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652C3" w14:textId="1F400CF4" w:rsidR="009F54D4" w:rsidRPr="00FF73AC" w:rsidRDefault="009F54D4" w:rsidP="009F54D4">
      <w:pPr>
        <w:pStyle w:val="FrontPageLabel"/>
        <w:rPr>
          <w:sz w:val="24"/>
          <w:szCs w:val="24"/>
        </w:rPr>
      </w:pPr>
      <w:r w:rsidRPr="00FF73AC">
        <w:rPr>
          <w:b/>
          <w:sz w:val="24"/>
          <w:szCs w:val="24"/>
        </w:rPr>
        <w:t>Date:</w:t>
      </w:r>
      <w:r w:rsidRPr="00FF73AC">
        <w:rPr>
          <w:sz w:val="24"/>
          <w:szCs w:val="24"/>
        </w:rPr>
        <w:t xml:space="preserve"> </w:t>
      </w:r>
      <w:r w:rsidR="002F75EC">
        <w:rPr>
          <w:sz w:val="24"/>
          <w:szCs w:val="24"/>
        </w:rPr>
        <w:t>March 2023</w:t>
      </w:r>
    </w:p>
    <w:p w14:paraId="5C01EFEF" w14:textId="12739C46" w:rsidR="009F54D4" w:rsidRDefault="009F54D4" w:rsidP="009F54D4">
      <w:pPr>
        <w:pStyle w:val="FrontPageLabel"/>
        <w:jc w:val="left"/>
      </w:pPr>
    </w:p>
    <w:p w14:paraId="429A8184" w14:textId="77777777" w:rsidR="00172779" w:rsidRPr="00F1614B" w:rsidRDefault="000D7EA1" w:rsidP="00346EA4">
      <w:pPr>
        <w:pStyle w:val="Heading3"/>
        <w:numPr>
          <w:ilvl w:val="2"/>
          <w:numId w:val="5"/>
        </w:numPr>
        <w:tabs>
          <w:tab w:val="left" w:pos="0"/>
        </w:tabs>
      </w:pPr>
      <w:bookmarkStart w:id="0" w:name="_ko5pk8itubk" w:colFirst="0" w:colLast="0"/>
      <w:bookmarkStart w:id="1" w:name="_vcz90gl3s8qs" w:colFirst="0" w:colLast="0"/>
      <w:bookmarkStart w:id="2" w:name="_p50kt1ptfhif" w:colFirst="0" w:colLast="0"/>
      <w:bookmarkStart w:id="3" w:name="_b3wo1rhidkl2" w:colFirst="0" w:colLast="0"/>
      <w:bookmarkStart w:id="4" w:name="_xbgbi9f8nspt" w:colFirst="0" w:colLast="0"/>
      <w:bookmarkStart w:id="5" w:name="_buhai76xi44t" w:colFirst="0" w:colLast="0"/>
      <w:bookmarkStart w:id="6" w:name="_2r8ekyotxnu1" w:colFirst="0" w:colLast="0"/>
      <w:bookmarkStart w:id="7" w:name="_wypqa5yi10g2" w:colFirst="0" w:colLast="0"/>
      <w:bookmarkStart w:id="8" w:name="_Toc69892293"/>
      <w:bookmarkEnd w:id="0"/>
      <w:bookmarkEnd w:id="1"/>
      <w:bookmarkEnd w:id="2"/>
      <w:bookmarkEnd w:id="3"/>
      <w:bookmarkEnd w:id="4"/>
      <w:bookmarkEnd w:id="5"/>
      <w:bookmarkEnd w:id="6"/>
      <w:bookmarkEnd w:id="7"/>
      <w:r w:rsidRPr="00F1614B">
        <w:t>Common Datatypes</w:t>
      </w:r>
      <w:bookmarkEnd w:id="8"/>
    </w:p>
    <w:p w14:paraId="003FFA58" w14:textId="69A0F7B6" w:rsidR="00172779" w:rsidRPr="0060051C" w:rsidRDefault="000D7EA1" w:rsidP="009D2F09">
      <w:pPr>
        <w:tabs>
          <w:tab w:val="left" w:pos="0"/>
        </w:tabs>
      </w:pPr>
      <w:r w:rsidRPr="00F1614B">
        <w:t xml:space="preserve">The APIs use </w:t>
      </w:r>
      <w:r w:rsidR="00BA2C78">
        <w:t xml:space="preserve">a limited number of </w:t>
      </w:r>
      <w:r w:rsidRPr="00F1614B">
        <w:t>data structures across input and/or outputs</w:t>
      </w:r>
      <w:r w:rsidR="00BA2C78">
        <w:t xml:space="preserve">, which can be divided into basic value types, </w:t>
      </w:r>
      <w:r w:rsidR="00DB4115">
        <w:t>reusable D</w:t>
      </w:r>
      <w:r w:rsidR="00BA2C78">
        <w:t xml:space="preserve">ata </w:t>
      </w:r>
      <w:r w:rsidR="00DB4115">
        <w:t>S</w:t>
      </w:r>
      <w:r w:rsidR="00BA2C78">
        <w:t xml:space="preserve">tructures and </w:t>
      </w:r>
      <w:r w:rsidR="00DB4115">
        <w:t xml:space="preserve">(ReST-enabled) </w:t>
      </w:r>
      <w:r w:rsidR="00BA2C78">
        <w:t>Resources</w:t>
      </w:r>
      <w:r w:rsidRPr="00F1614B">
        <w:t xml:space="preserve">. </w:t>
      </w:r>
    </w:p>
    <w:p w14:paraId="28D3CD27" w14:textId="61F3E939" w:rsidR="00BA2C78" w:rsidRDefault="005057DE" w:rsidP="00346EA4">
      <w:pPr>
        <w:pStyle w:val="Heading4"/>
        <w:numPr>
          <w:ilvl w:val="3"/>
          <w:numId w:val="5"/>
        </w:numPr>
        <w:tabs>
          <w:tab w:val="left" w:pos="0"/>
        </w:tabs>
      </w:pPr>
      <w:commentRangeStart w:id="9"/>
      <w:commentRangeEnd w:id="9"/>
      <w:r>
        <w:rPr>
          <w:rStyle w:val="CommentReference"/>
          <w:rFonts w:ascii="Times New Roman" w:eastAsia="Times New Roman" w:hAnsi="Times New Roman" w:cs="Times New Roman"/>
          <w:b w:val="0"/>
          <w:color w:val="auto"/>
        </w:rPr>
        <w:commentReference w:id="9"/>
      </w:r>
      <w:r w:rsidR="00BA5CDF">
        <w:t xml:space="preserve">Primitive </w:t>
      </w:r>
      <w:r w:rsidR="00BA2C78">
        <w:t>Datatypes</w:t>
      </w:r>
    </w:p>
    <w:p w14:paraId="2DC1CBA2" w14:textId="6486630E" w:rsidR="005771CA" w:rsidRDefault="00BA5CDF" w:rsidP="005771CA">
      <w:r>
        <w:t xml:space="preserve">API4KP uses a limited number of primitive datatypes. In addition to the basic UML </w:t>
      </w:r>
      <w:r w:rsidR="005771CA">
        <w:t>String</w:t>
      </w:r>
      <w:r>
        <w:t>, Integer</w:t>
      </w:r>
      <w:r w:rsidR="005771CA">
        <w:t xml:space="preserve"> and Boolean.</w:t>
      </w:r>
      <w:r w:rsidR="00902852">
        <w:t xml:space="preserve"> </w:t>
      </w:r>
      <w:r>
        <w:t xml:space="preserve">additional </w:t>
      </w:r>
      <w:r w:rsidR="005771CA">
        <w:t>datatypes are defined as follows:</w:t>
      </w:r>
      <w:r w:rsidR="004555C1">
        <w:br/>
      </w:r>
    </w:p>
    <w:p w14:paraId="00B67DD6" w14:textId="2BE48D00" w:rsidR="005C3FF4" w:rsidRPr="009C0DEB" w:rsidRDefault="00BA5CDF" w:rsidP="00346EA4">
      <w:pPr>
        <w:pStyle w:val="ListParagraph"/>
        <w:numPr>
          <w:ilvl w:val="0"/>
          <w:numId w:val="66"/>
        </w:numPr>
        <w:rPr>
          <w:b/>
          <w:bCs/>
        </w:rPr>
      </w:pPr>
      <w:proofErr w:type="spellStart"/>
      <w:r w:rsidRPr="009C0DEB">
        <w:rPr>
          <w:b/>
          <w:bCs/>
        </w:rPr>
        <w:t>DateTime</w:t>
      </w:r>
      <w:proofErr w:type="spellEnd"/>
      <w:r>
        <w:rPr>
          <w:b/>
          <w:bCs/>
        </w:rPr>
        <w:t xml:space="preserve"> – </w:t>
      </w:r>
      <w:r>
        <w:t xml:space="preserve">The representation of an atomic point in time, with arbitrary granularity and optional time zone, as defined in the standard ISO </w:t>
      </w:r>
      <w:r w:rsidRPr="00BA5CDF">
        <w:t>8</w:t>
      </w:r>
      <w:r>
        <w:t>601, and mapped to the W3C X</w:t>
      </w:r>
      <w:r w:rsidR="00383FE9">
        <w:t>ML</w:t>
      </w:r>
      <w:r>
        <w:t xml:space="preserve"> Schema ‘</w:t>
      </w:r>
      <w:proofErr w:type="spellStart"/>
      <w:r>
        <w:t>dateTime</w:t>
      </w:r>
      <w:proofErr w:type="spellEnd"/>
      <w:r>
        <w:t>’</w:t>
      </w:r>
      <w:r w:rsidR="005C3FF4">
        <w:t xml:space="preserve"> datatype</w:t>
      </w:r>
      <w:r>
        <w:t>.</w:t>
      </w:r>
      <w:r w:rsidR="005C3FF4">
        <w:br/>
      </w:r>
    </w:p>
    <w:p w14:paraId="4037CBD3" w14:textId="2918CC09" w:rsidR="00BA5CDF" w:rsidRPr="00BA5CDF" w:rsidRDefault="005C3FF4" w:rsidP="00346EA4">
      <w:pPr>
        <w:pStyle w:val="ListParagraph"/>
        <w:numPr>
          <w:ilvl w:val="0"/>
          <w:numId w:val="66"/>
        </w:numPr>
        <w:rPr>
          <w:b/>
          <w:bCs/>
        </w:rPr>
      </w:pPr>
      <w:r w:rsidRPr="009C0DEB">
        <w:rPr>
          <w:b/>
          <w:bCs/>
        </w:rPr>
        <w:t>URI / URL</w:t>
      </w:r>
      <w:r>
        <w:t xml:space="preserve"> </w:t>
      </w:r>
      <w:r>
        <w:rPr>
          <w:b/>
          <w:bCs/>
        </w:rPr>
        <w:t xml:space="preserve">– </w:t>
      </w:r>
      <w:r>
        <w:t xml:space="preserve">The unique identifier of a resource on the web, or address thereof, as specified in </w:t>
      </w:r>
      <w:r w:rsidRPr="005C3FF4">
        <w:t>https://www.ietf.org/rfc/rfc3305</w:t>
      </w:r>
      <w:r>
        <w:t xml:space="preserve"> and predecessors</w:t>
      </w:r>
      <w:r w:rsidR="00BA5CDF">
        <w:br/>
      </w:r>
    </w:p>
    <w:p w14:paraId="68FD1AFC" w14:textId="12930F8B" w:rsidR="005771CA" w:rsidRDefault="00E91552" w:rsidP="009C0DEB">
      <w:pPr>
        <w:pStyle w:val="ListParagraph"/>
      </w:pPr>
      <w:r>
        <w:br/>
      </w:r>
    </w:p>
    <w:p w14:paraId="0EF35194" w14:textId="48C8D612" w:rsidR="005771CA" w:rsidRDefault="005771CA" w:rsidP="00346EA4">
      <w:pPr>
        <w:pStyle w:val="ListParagraph"/>
        <w:numPr>
          <w:ilvl w:val="0"/>
          <w:numId w:val="55"/>
        </w:numPr>
      </w:pPr>
      <w:r>
        <w:rPr>
          <w:b/>
        </w:rPr>
        <w:t>UUID</w:t>
      </w:r>
      <w:r w:rsidR="00902852">
        <w:rPr>
          <w:b/>
        </w:rPr>
        <w:t xml:space="preserve"> </w:t>
      </w:r>
      <w:r w:rsidR="00AA1699" w:rsidRPr="00AA1699">
        <w:rPr>
          <w:rFonts w:ascii="Century Gothic" w:hAnsi="Century Gothic"/>
          <w:bCs/>
        </w:rPr>
        <w:t>−</w:t>
      </w:r>
      <w:r w:rsidR="00902852">
        <w:rPr>
          <w:b/>
        </w:rPr>
        <w:t xml:space="preserve"> </w:t>
      </w:r>
      <w:r>
        <w:t xml:space="preserve">A universal ID, </w:t>
      </w:r>
      <w:r w:rsidR="005057DE">
        <w:t xml:space="preserve">conforming to the structure </w:t>
      </w:r>
      <w:r>
        <w:t xml:space="preserve">specified in </w:t>
      </w:r>
      <w:hyperlink r:id="rId12" w:history="1">
        <w:r>
          <w:rPr>
            <w:rStyle w:val="Hyperlink"/>
          </w:rPr>
          <w:t>https://tools.ietf.org/html/rfc4122</w:t>
        </w:r>
      </w:hyperlink>
      <w:r w:rsidR="00E91552">
        <w:br/>
      </w:r>
    </w:p>
    <w:p w14:paraId="226F9A47" w14:textId="0FB13C0F" w:rsidR="005771CA" w:rsidRDefault="00E91552" w:rsidP="009C0DEB">
      <w:pPr>
        <w:pStyle w:val="ListParagraph"/>
      </w:pPr>
      <w:r>
        <w:br/>
      </w:r>
    </w:p>
    <w:p w14:paraId="527FB775" w14:textId="3EEAEB9B" w:rsidR="005771CA" w:rsidRDefault="00E91552" w:rsidP="009C0DEB">
      <w:pPr>
        <w:pStyle w:val="ListParagraph"/>
      </w:pPr>
      <w:r>
        <w:br/>
      </w:r>
    </w:p>
    <w:p w14:paraId="746D73D3" w14:textId="694D9E7A" w:rsidR="00E91552" w:rsidRDefault="00E91552" w:rsidP="00346EA4">
      <w:pPr>
        <w:pStyle w:val="ListParagraph"/>
        <w:numPr>
          <w:ilvl w:val="0"/>
          <w:numId w:val="55"/>
        </w:numPr>
      </w:pPr>
      <w:r>
        <w:rPr>
          <w:b/>
        </w:rPr>
        <w:t>Bindings</w:t>
      </w:r>
      <w:r w:rsidR="00902852">
        <w:rPr>
          <w:b/>
        </w:rPr>
        <w:t xml:space="preserve"> </w:t>
      </w:r>
      <w:r w:rsidR="00AA1699" w:rsidRPr="00AA1699">
        <w:rPr>
          <w:rFonts w:ascii="Century Gothic" w:hAnsi="Century Gothic"/>
          <w:bCs/>
        </w:rPr>
        <w:t>−</w:t>
      </w:r>
      <w:r w:rsidR="00902852">
        <w:rPr>
          <w:b/>
        </w:rPr>
        <w:t xml:space="preserve"> </w:t>
      </w:r>
      <w:r>
        <w:t>A</w:t>
      </w:r>
      <w:r w:rsidR="005C3FF4">
        <w:t xml:space="preserve"> Collection of Entries. An Entry is a key/value pair,</w:t>
      </w:r>
      <w:r>
        <w:t xml:space="preserve"> where the key </w:t>
      </w:r>
      <w:r w:rsidR="005C3FF4">
        <w:t xml:space="preserve">is a locally unique identifier, associated to a value of Any type. Bindings are primarily intended to capture variable assignments, such as may result from the execution of a Query. In this context, values </w:t>
      </w:r>
      <w:r>
        <w:t>can either be NULL (free/unassigned variable), or immutable (bound variable).</w:t>
      </w:r>
      <w:r>
        <w:br/>
      </w:r>
    </w:p>
    <w:p w14:paraId="20E26740" w14:textId="4EAB2D73" w:rsidR="005C3FF4" w:rsidRDefault="005C3FF4" w:rsidP="00346EA4">
      <w:pPr>
        <w:pStyle w:val="ListParagraph"/>
        <w:numPr>
          <w:ilvl w:val="0"/>
          <w:numId w:val="55"/>
        </w:numPr>
      </w:pPr>
    </w:p>
    <w:p w14:paraId="26016615" w14:textId="17FB6A46" w:rsidR="00E91552" w:rsidRDefault="005C3FF4" w:rsidP="00346EA4">
      <w:pPr>
        <w:pStyle w:val="ListParagraph"/>
        <w:numPr>
          <w:ilvl w:val="0"/>
          <w:numId w:val="55"/>
        </w:numPr>
      </w:pPr>
      <w:r w:rsidRPr="005771CA">
        <w:rPr>
          <w:b/>
        </w:rPr>
        <w:t>Any</w:t>
      </w:r>
      <w:r>
        <w:rPr>
          <w:b/>
        </w:rPr>
        <w:t xml:space="preserve"> </w:t>
      </w:r>
      <w:r w:rsidRPr="00AA1699">
        <w:rPr>
          <w:rFonts w:ascii="Century Gothic" w:hAnsi="Century Gothic"/>
          <w:bCs/>
        </w:rPr>
        <w:t>−</w:t>
      </w:r>
      <w:r>
        <w:rPr>
          <w:b/>
        </w:rPr>
        <w:t xml:space="preserve"> </w:t>
      </w:r>
      <w:r>
        <w:t xml:space="preserve"> Marker </w:t>
      </w:r>
      <w:r w:rsidR="00383FE9">
        <w:t>datatype used to describe values that have an undefined, unstructured and/or unconstrained form. This datatype is mapped to the W3C XML Schema ‘</w:t>
      </w:r>
      <w:proofErr w:type="spellStart"/>
      <w:r w:rsidR="00383FE9">
        <w:t>anyType</w:t>
      </w:r>
      <w:proofErr w:type="spellEnd"/>
      <w:r w:rsidR="00383FE9">
        <w:t>’.</w:t>
      </w:r>
      <w:r w:rsidR="00E91552">
        <w:br/>
      </w:r>
    </w:p>
    <w:p w14:paraId="7B530B25" w14:textId="2328BC93" w:rsidR="0022220B" w:rsidRDefault="0022220B" w:rsidP="00346EA4">
      <w:pPr>
        <w:pStyle w:val="Heading4"/>
        <w:numPr>
          <w:ilvl w:val="3"/>
          <w:numId w:val="5"/>
        </w:numPr>
        <w:tabs>
          <w:tab w:val="left" w:pos="0"/>
        </w:tabs>
      </w:pPr>
      <w:commentRangeStart w:id="10"/>
      <w:commentRangeStart w:id="11"/>
      <w:r>
        <w:t>Signs</w:t>
      </w:r>
      <w:commentRangeEnd w:id="10"/>
      <w:r w:rsidR="005057DE">
        <w:rPr>
          <w:rStyle w:val="CommentReference"/>
          <w:rFonts w:ascii="Times New Roman" w:eastAsia="Times New Roman" w:hAnsi="Times New Roman" w:cs="Times New Roman"/>
          <w:b w:val="0"/>
          <w:color w:val="auto"/>
        </w:rPr>
        <w:commentReference w:id="10"/>
      </w:r>
      <w:commentRangeEnd w:id="11"/>
      <w:r w:rsidR="006B1DB3">
        <w:rPr>
          <w:rStyle w:val="CommentReference"/>
          <w:rFonts w:ascii="Times New Roman" w:eastAsia="Times New Roman" w:hAnsi="Times New Roman" w:cs="Times New Roman"/>
          <w:b w:val="0"/>
          <w:color w:val="auto"/>
        </w:rPr>
        <w:commentReference w:id="11"/>
      </w:r>
      <w:r>
        <w:t>, Identifiers</w:t>
      </w:r>
      <w:r w:rsidR="00822BEA">
        <w:t>,</w:t>
      </w:r>
      <w:r>
        <w:t xml:space="preserve"> Terms</w:t>
      </w:r>
      <w:r w:rsidR="00822BEA">
        <w:t xml:space="preserve"> and Descriptors</w:t>
      </w:r>
    </w:p>
    <w:p w14:paraId="7C41DE3B" w14:textId="03DB5A11" w:rsidR="0085455F" w:rsidRDefault="0085455F" w:rsidP="0085455F">
      <w:r>
        <w:t xml:space="preserve">An Identifier is a symbol used to </w:t>
      </w:r>
      <w:r w:rsidR="005A44D0">
        <w:rPr>
          <w:i/>
        </w:rPr>
        <w:t>identify</w:t>
      </w:r>
      <w:r w:rsidR="005A44D0">
        <w:t xml:space="preserve"> </w:t>
      </w:r>
      <w:r>
        <w:t>one and one entity</w:t>
      </w:r>
      <w:r>
        <w:rPr>
          <w:rStyle w:val="FootnoteReference"/>
        </w:rPr>
        <w:footnoteReference w:id="1"/>
      </w:r>
      <w:r>
        <w:t xml:space="preserve"> within some context. Depending on the context – </w:t>
      </w:r>
      <w:proofErr w:type="gramStart"/>
      <w:r w:rsidRPr="00AA1699">
        <w:rPr>
          <w:i/>
          <w:iCs/>
        </w:rPr>
        <w:t>e.g</w:t>
      </w:r>
      <w:r>
        <w:t>.</w:t>
      </w:r>
      <w:proofErr w:type="gramEnd"/>
      <w:r>
        <w:t xml:space="preserve"> universal vs local, web vs internal – it may convenient, or even necessary, for the identifier to have a specific form. </w:t>
      </w:r>
      <w:r w:rsidR="00971187">
        <w:br/>
      </w:r>
      <w:r w:rsidR="00B30D13">
        <w:t>.</w:t>
      </w:r>
    </w:p>
    <w:p w14:paraId="2F136D66" w14:textId="5E29C723" w:rsidR="0007315A" w:rsidRDefault="00383FE9" w:rsidP="0085455F">
      <w:r>
        <w:t xml:space="preserve">In API4KP, URIs and UUIDs are considered the primary, general purpose form of identifiers. URI should be preferred when the identifier is intended to be </w:t>
      </w:r>
      <w:r w:rsidR="0007315A">
        <w:t xml:space="preserve">persistent and/or </w:t>
      </w:r>
      <w:r>
        <w:t>dereferenceable</w:t>
      </w:r>
      <w:r w:rsidR="0007315A">
        <w:t xml:space="preserve">. UUIDs are primarily used within the scope of API-mediated </w:t>
      </w:r>
      <w:proofErr w:type="gramStart"/>
      <w:r w:rsidR="0007315A">
        <w:t>interactions, because</w:t>
      </w:r>
      <w:proofErr w:type="gramEnd"/>
      <w:r w:rsidR="0007315A">
        <w:t xml:space="preserve"> they do not require a central authority to be minted and/or assigned. UUIDs and other forms of identifiers with internal structure such as OIDs and DIDs can also be used for more permanent entities, </w:t>
      </w:r>
      <w:proofErr w:type="gramStart"/>
      <w:r w:rsidR="0007315A">
        <w:t>as long as</w:t>
      </w:r>
      <w:proofErr w:type="gramEnd"/>
      <w:r w:rsidR="0007315A">
        <w:t xml:space="preserve"> they are mapped to their canonical URI form.</w:t>
      </w:r>
    </w:p>
    <w:p w14:paraId="03C97D1C" w14:textId="6463CA39" w:rsidR="005A44D0" w:rsidRDefault="005A44D0" w:rsidP="0085455F">
      <w:r>
        <w:t xml:space="preserve">API4KP also defines </w:t>
      </w:r>
      <w:proofErr w:type="gramStart"/>
      <w:r>
        <w:t>a number of</w:t>
      </w:r>
      <w:proofErr w:type="gramEnd"/>
      <w:r>
        <w:t xml:space="preserve"> Structured Identifiers, as a way to uniquely denote Resources of interest, while providing a minimal descriptive context. The Resources of Interests include formal Knowledge Resources as managed by a Knowledge Platform, Semantic entities from a Business Domain of reference (“Concepts”), and versions and representations thereof.</w:t>
      </w:r>
    </w:p>
    <w:p w14:paraId="1060A85C" w14:textId="77777777" w:rsidR="0007315A" w:rsidRDefault="0007315A" w:rsidP="0085455F"/>
    <w:p w14:paraId="5801FD1E" w14:textId="38181EC1" w:rsidR="00383FE9" w:rsidRDefault="00383FE9" w:rsidP="0085455F">
      <w:r>
        <w:t xml:space="preserve"> </w:t>
      </w:r>
    </w:p>
    <w:p w14:paraId="4CAA6076" w14:textId="77777777" w:rsidR="00B30D13" w:rsidRPr="0085455F" w:rsidRDefault="00B30D13" w:rsidP="0085455F"/>
    <w:p w14:paraId="3CEBCAAD" w14:textId="111AF999" w:rsidR="00B30D13" w:rsidRDefault="00B30D13" w:rsidP="00B30D13">
      <w:pPr>
        <w:keepNext/>
      </w:pPr>
    </w:p>
    <w:p w14:paraId="3393D81F" w14:textId="21BB836A" w:rsidR="005A44D0" w:rsidRDefault="0048201F" w:rsidP="00B30D13">
      <w:pPr>
        <w:keepNext/>
      </w:pPr>
      <w:r>
        <w:rPr>
          <w:noProof/>
        </w:rPr>
        <w:drawing>
          <wp:inline distT="0" distB="0" distL="0" distR="0" wp14:anchorId="31AD2CD6" wp14:editId="0C0DBDB3">
            <wp:extent cx="6122035" cy="3151505"/>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122035" cy="3151505"/>
                    </a:xfrm>
                    <a:prstGeom prst="rect">
                      <a:avLst/>
                    </a:prstGeom>
                  </pic:spPr>
                </pic:pic>
              </a:graphicData>
            </a:graphic>
          </wp:inline>
        </w:drawing>
      </w:r>
    </w:p>
    <w:p w14:paraId="4A27C0CD" w14:textId="14C966B2" w:rsidR="0022220B" w:rsidRPr="00B30D13" w:rsidRDefault="00B30D13" w:rsidP="00B30D13">
      <w:pPr>
        <w:pStyle w:val="Caption"/>
        <w:spacing w:before="120"/>
        <w:rPr>
          <w:sz w:val="20"/>
          <w:szCs w:val="20"/>
        </w:rPr>
      </w:pPr>
      <w:bookmarkStart w:id="12" w:name="_Ref67148223"/>
      <w:r w:rsidRPr="00B30D13">
        <w:rPr>
          <w:sz w:val="20"/>
          <w:szCs w:val="20"/>
        </w:rPr>
        <w:t xml:space="preserve">Figure </w:t>
      </w:r>
      <w:r w:rsidRPr="00B30D13">
        <w:rPr>
          <w:sz w:val="20"/>
          <w:szCs w:val="20"/>
        </w:rPr>
        <w:fldChar w:fldCharType="begin"/>
      </w:r>
      <w:r w:rsidRPr="00B30D13">
        <w:rPr>
          <w:sz w:val="20"/>
          <w:szCs w:val="20"/>
        </w:rPr>
        <w:instrText xml:space="preserve"> SEQ Figure \* ARABIC </w:instrText>
      </w:r>
      <w:r w:rsidRPr="00B30D13">
        <w:rPr>
          <w:sz w:val="20"/>
          <w:szCs w:val="20"/>
        </w:rPr>
        <w:fldChar w:fldCharType="separate"/>
      </w:r>
      <w:r w:rsidR="005D6AAE">
        <w:rPr>
          <w:noProof/>
          <w:sz w:val="20"/>
          <w:szCs w:val="20"/>
        </w:rPr>
        <w:t>4</w:t>
      </w:r>
      <w:r w:rsidRPr="00B30D13">
        <w:rPr>
          <w:sz w:val="20"/>
          <w:szCs w:val="20"/>
        </w:rPr>
        <w:fldChar w:fldCharType="end"/>
      </w:r>
      <w:bookmarkEnd w:id="12"/>
      <w:r w:rsidRPr="00B30D13">
        <w:rPr>
          <w:sz w:val="20"/>
          <w:szCs w:val="20"/>
        </w:rPr>
        <w:t>. Identifier and Resource Identifier Descriptions</w:t>
      </w:r>
    </w:p>
    <w:p w14:paraId="23E7A56B" w14:textId="0787A6E0" w:rsidR="00D62019" w:rsidRDefault="00D62019" w:rsidP="004722FB">
      <w:pPr>
        <w:pStyle w:val="Heading5"/>
        <w:rPr>
          <w:sz w:val="20"/>
          <w:szCs w:val="20"/>
        </w:rPr>
      </w:pPr>
      <w:proofErr w:type="spellStart"/>
      <w:r>
        <w:rPr>
          <w:sz w:val="20"/>
          <w:szCs w:val="20"/>
        </w:rPr>
        <w:t>ConceptDescriptor</w:t>
      </w:r>
      <w:proofErr w:type="spellEnd"/>
    </w:p>
    <w:p w14:paraId="42C5682D" w14:textId="34EC04BF" w:rsidR="0024375F" w:rsidRDefault="00D62019" w:rsidP="00D62019">
      <w:r>
        <w:t>A Structured Designator that supports the bridging of Concepts, as atomic fragments of Semantic Knowledge Resources (</w:t>
      </w:r>
      <w:proofErr w:type="spellStart"/>
      <w:r>
        <w:t>e.g</w:t>
      </w:r>
      <w:proofErr w:type="spellEnd"/>
      <w:r>
        <w:t xml:space="preserve">, Ontologies, Concept Schemes, Vocabularies) and Terms, syntactic representations used in other forms of Knowledge Resources and/or the APIs used to process them. </w:t>
      </w:r>
      <w:r w:rsidR="0024375F">
        <w:br/>
      </w:r>
    </w:p>
    <w:p w14:paraId="7A198F2D" w14:textId="7CBD5C71" w:rsidR="00D62019" w:rsidRDefault="00D62019" w:rsidP="00D62019">
      <w:proofErr w:type="spellStart"/>
      <w:r>
        <w:t>ConceptDescriptor</w:t>
      </w:r>
      <w:proofErr w:type="spellEnd"/>
      <w:r>
        <w:t xml:space="preserve"> </w:t>
      </w:r>
      <w:r w:rsidR="00C67B80">
        <w:t>is</w:t>
      </w:r>
      <w:r>
        <w:t xml:space="preserve"> influenced by the W3C </w:t>
      </w:r>
      <w:proofErr w:type="spellStart"/>
      <w:r>
        <w:t>Ontolex</w:t>
      </w:r>
      <w:proofErr w:type="spellEnd"/>
      <w:r>
        <w:t xml:space="preserve"> </w:t>
      </w:r>
      <w:proofErr w:type="gramStart"/>
      <w:r>
        <w:t>model, and</w:t>
      </w:r>
      <w:proofErr w:type="gramEnd"/>
      <w:r>
        <w:t xml:space="preserve"> cover all three dimensions of the semiotic triangle.</w:t>
      </w:r>
      <w:r w:rsidR="00AA70D9">
        <w:t xml:space="preserve"> In particular,</w:t>
      </w:r>
      <w:r w:rsidR="00A22E17">
        <w:t xml:space="preserve"> Concepts are universal individuals (in the SKOS sense) which are evoked by </w:t>
      </w:r>
      <w:proofErr w:type="gramStart"/>
      <w:r w:rsidR="0024375F">
        <w:t>T</w:t>
      </w:r>
      <w:r w:rsidR="00A22E17">
        <w:t>erms, and</w:t>
      </w:r>
      <w:proofErr w:type="gramEnd"/>
      <w:r w:rsidR="00A22E17">
        <w:t xml:space="preserve"> are the intensional counterpart of their </w:t>
      </w:r>
      <w:r w:rsidR="0024375F">
        <w:t>extensional R</w:t>
      </w:r>
      <w:r w:rsidR="00A22E17">
        <w:t xml:space="preserve">eferent </w:t>
      </w:r>
      <w:r w:rsidR="0024375F">
        <w:t>E</w:t>
      </w:r>
      <w:r w:rsidR="00A22E17">
        <w:t>ntities – classes, relationships and/or known individuals.</w:t>
      </w:r>
      <w:r w:rsidR="0024375F">
        <w:t xml:space="preserve"> More specifically, Concepts can be organized in Concept Schemes, which usually provide a codification system and a ‘broader/narrower’ relationship, and/or (formally) defined in one or more Ontologies.</w:t>
      </w:r>
      <w:r w:rsidR="00C67B80">
        <w:br/>
        <w:t xml:space="preserve">As a datatype, </w:t>
      </w:r>
      <w:proofErr w:type="spellStart"/>
      <w:r w:rsidR="00C67B80">
        <w:t>ConceptDescriptor</w:t>
      </w:r>
      <w:proofErr w:type="spellEnd"/>
      <w:r w:rsidR="00C67B80">
        <w:t xml:space="preserve"> allows to carry references to other Concepts in the neighborhood of the given Concept, which can be used to support various reasoning tasks.</w:t>
      </w:r>
      <w:r w:rsidR="00AA70D9">
        <w:br/>
      </w:r>
      <w:r w:rsidR="00AA70D9">
        <w:br/>
        <w:t>Remark: since Concepts are considered fragments of a Semantic Knowledge Resource, they should not have a version that is independent from the version of the scoping Resource.</w:t>
      </w:r>
    </w:p>
    <w:p w14:paraId="58FCC8F6" w14:textId="4A439CBF" w:rsidR="00D62019" w:rsidRDefault="00D62019" w:rsidP="00D62019"/>
    <w:tbl>
      <w:tblPr>
        <w:tblStyle w:val="TableGrid"/>
        <w:tblW w:w="0" w:type="auto"/>
        <w:tblLook w:val="04A0" w:firstRow="1" w:lastRow="0" w:firstColumn="1" w:lastColumn="0" w:noHBand="0" w:noVBand="1"/>
      </w:tblPr>
      <w:tblGrid>
        <w:gridCol w:w="1615"/>
        <w:gridCol w:w="8016"/>
      </w:tblGrid>
      <w:tr w:rsidR="0042282D" w14:paraId="0073A40E" w14:textId="77777777" w:rsidTr="00D62019">
        <w:tc>
          <w:tcPr>
            <w:tcW w:w="1615" w:type="dxa"/>
          </w:tcPr>
          <w:p w14:paraId="56143DB7" w14:textId="4DED56A2" w:rsidR="00D62019" w:rsidRDefault="00D62019" w:rsidP="00D62019">
            <w:r w:rsidRPr="00AA4E07">
              <w:rPr>
                <w:b/>
                <w:bCs/>
              </w:rPr>
              <w:t>Attribute</w:t>
            </w:r>
          </w:p>
        </w:tc>
        <w:tc>
          <w:tcPr>
            <w:tcW w:w="8016" w:type="dxa"/>
          </w:tcPr>
          <w:p w14:paraId="619070E4" w14:textId="2521697B" w:rsidR="00D62019" w:rsidRDefault="00D62019" w:rsidP="00D62019">
            <w:r w:rsidRPr="00AA4E07">
              <w:rPr>
                <w:b/>
                <w:bCs/>
              </w:rPr>
              <w:t>Description</w:t>
            </w:r>
          </w:p>
        </w:tc>
      </w:tr>
      <w:tr w:rsidR="0042282D" w14:paraId="12C5FE32" w14:textId="77777777" w:rsidTr="00D62019">
        <w:tc>
          <w:tcPr>
            <w:tcW w:w="1615" w:type="dxa"/>
          </w:tcPr>
          <w:p w14:paraId="46602DF6" w14:textId="1BB72D53" w:rsidR="00D62019" w:rsidRDefault="00D62019" w:rsidP="00D62019">
            <w:r>
              <w:t>code</w:t>
            </w:r>
          </w:p>
        </w:tc>
        <w:tc>
          <w:tcPr>
            <w:tcW w:w="8016" w:type="dxa"/>
          </w:tcPr>
          <w:p w14:paraId="72D00C9B" w14:textId="0697DF12" w:rsidR="00D62019" w:rsidRDefault="00AA70D9" w:rsidP="00D62019">
            <w:r>
              <w:t xml:space="preserve">The primary, local identifier of the Concept, within the scope of the defining Semantic Knowledge Resource. May or may not coincide with the local part of the </w:t>
            </w:r>
            <w:proofErr w:type="spellStart"/>
            <w:r>
              <w:t>conceptId</w:t>
            </w:r>
            <w:proofErr w:type="spellEnd"/>
            <w:r>
              <w:t>.</w:t>
            </w:r>
          </w:p>
        </w:tc>
      </w:tr>
      <w:tr w:rsidR="0042282D" w14:paraId="717B7829" w14:textId="77777777" w:rsidTr="00D62019">
        <w:tc>
          <w:tcPr>
            <w:tcW w:w="1615" w:type="dxa"/>
          </w:tcPr>
          <w:p w14:paraId="0A7F8CE4" w14:textId="3DC842AB" w:rsidR="00D62019" w:rsidRDefault="00D62019" w:rsidP="00D62019">
            <w:proofErr w:type="spellStart"/>
            <w:r>
              <w:t>conceptId</w:t>
            </w:r>
            <w:proofErr w:type="spellEnd"/>
            <w:r>
              <w:t xml:space="preserve"> </w:t>
            </w:r>
          </w:p>
        </w:tc>
        <w:tc>
          <w:tcPr>
            <w:tcW w:w="8016" w:type="dxa"/>
          </w:tcPr>
          <w:p w14:paraId="5A4CAAA4" w14:textId="3B05658E" w:rsidR="00D62019" w:rsidRDefault="00AA70D9" w:rsidP="00D62019">
            <w:r>
              <w:t>A universal identifier associated to the Concept which, by definition, is not scoped by the defining Semantic Knowledge Resource. Concept Ids are usually version agnostic.</w:t>
            </w:r>
          </w:p>
        </w:tc>
      </w:tr>
      <w:tr w:rsidR="0042282D" w14:paraId="1A3532E5" w14:textId="77777777" w:rsidTr="00D62019">
        <w:tc>
          <w:tcPr>
            <w:tcW w:w="1615" w:type="dxa"/>
          </w:tcPr>
          <w:p w14:paraId="6053F6F7" w14:textId="1DAA4464" w:rsidR="00D62019" w:rsidRDefault="00D62019" w:rsidP="00D62019">
            <w:proofErr w:type="spellStart"/>
            <w:r>
              <w:t>codeSystem</w:t>
            </w:r>
            <w:proofErr w:type="spellEnd"/>
          </w:p>
        </w:tc>
        <w:tc>
          <w:tcPr>
            <w:tcW w:w="8016" w:type="dxa"/>
          </w:tcPr>
          <w:p w14:paraId="103654C0" w14:textId="76305285" w:rsidR="00D62019" w:rsidRDefault="00AA70D9" w:rsidP="00D62019">
            <w:r>
              <w:t xml:space="preserve">The universal identifier of </w:t>
            </w:r>
            <w:r w:rsidR="00A22E17">
              <w:t xml:space="preserve">a Concept Scheme, </w:t>
            </w:r>
            <w:r w:rsidR="00F24826">
              <w:t xml:space="preserve">where this Concept has been scoped. If present, the referenced Scheme should be </w:t>
            </w:r>
            <w:r w:rsidR="00A22E17">
              <w:t xml:space="preserve">the context which assigned the code and/or </w:t>
            </w:r>
            <w:r w:rsidR="00F24826">
              <w:t xml:space="preserve">the </w:t>
            </w:r>
            <w:proofErr w:type="spellStart"/>
            <w:r w:rsidR="00A22E17">
              <w:t>conceptId</w:t>
            </w:r>
            <w:proofErr w:type="spellEnd"/>
            <w:r>
              <w:t>.</w:t>
            </w:r>
            <w:r w:rsidR="00A22E17">
              <w:br/>
            </w:r>
            <w:r>
              <w:t>When possible, this URI should be</w:t>
            </w:r>
            <w:r w:rsidR="00F24826">
              <w:t xml:space="preserve"> </w:t>
            </w:r>
            <w:proofErr w:type="gramStart"/>
            <w:r w:rsidR="00F24826">
              <w:t>version-</w:t>
            </w:r>
            <w:r>
              <w:t>specific</w:t>
            </w:r>
            <w:proofErr w:type="gramEnd"/>
            <w:r>
              <w:t>.</w:t>
            </w:r>
          </w:p>
        </w:tc>
      </w:tr>
      <w:tr w:rsidR="0042282D" w14:paraId="5D15EDC4" w14:textId="77777777" w:rsidTr="00D62019">
        <w:tc>
          <w:tcPr>
            <w:tcW w:w="1615" w:type="dxa"/>
          </w:tcPr>
          <w:p w14:paraId="22BD17C6" w14:textId="27F2A565" w:rsidR="00D62019" w:rsidRDefault="00D62019" w:rsidP="00D62019">
            <w:r>
              <w:t>versionTag</w:t>
            </w:r>
          </w:p>
        </w:tc>
        <w:tc>
          <w:tcPr>
            <w:tcW w:w="8016" w:type="dxa"/>
          </w:tcPr>
          <w:p w14:paraId="4B45B995" w14:textId="006B4F77" w:rsidR="00D62019" w:rsidRDefault="00AA70D9" w:rsidP="00D62019">
            <w:r>
              <w:t xml:space="preserve">An optional version identifier associated to the specific Concept. If present, should be consistent with the version of the scoping Resource, </w:t>
            </w:r>
            <w:r w:rsidR="00F24826">
              <w:t>which should be inferable from the respective URI.</w:t>
            </w:r>
          </w:p>
        </w:tc>
      </w:tr>
      <w:tr w:rsidR="0042282D" w14:paraId="6B78A598" w14:textId="77777777" w:rsidTr="00D62019">
        <w:tc>
          <w:tcPr>
            <w:tcW w:w="1615" w:type="dxa"/>
          </w:tcPr>
          <w:p w14:paraId="48C423BC" w14:textId="1FDF5D62" w:rsidR="00D62019" w:rsidRDefault="00D62019" w:rsidP="00D62019">
            <w:proofErr w:type="spellStart"/>
            <w:r>
              <w:t>referentId</w:t>
            </w:r>
            <w:proofErr w:type="spellEnd"/>
          </w:p>
        </w:tc>
        <w:tc>
          <w:tcPr>
            <w:tcW w:w="8016" w:type="dxa"/>
          </w:tcPr>
          <w:p w14:paraId="279BAD67" w14:textId="22E1A8A9" w:rsidR="00D62019" w:rsidRDefault="00A22E17" w:rsidP="00D62019">
            <w:r>
              <w:t xml:space="preserve">The URI of the </w:t>
            </w:r>
            <w:r w:rsidR="00F24826">
              <w:t>denoted R</w:t>
            </w:r>
            <w:r>
              <w:t xml:space="preserve">eferent entity, possibly </w:t>
            </w:r>
            <w:r w:rsidR="00F24826">
              <w:t>dereferenceable to, and resolvable within</w:t>
            </w:r>
            <w:r>
              <w:t xml:space="preserve"> a</w:t>
            </w:r>
            <w:r w:rsidR="00F24826">
              <w:t xml:space="preserve"> formal </w:t>
            </w:r>
            <w:r>
              <w:t>Ontology</w:t>
            </w:r>
          </w:p>
        </w:tc>
      </w:tr>
      <w:tr w:rsidR="0042282D" w14:paraId="0BA313E0" w14:textId="77777777" w:rsidTr="00D62019">
        <w:tc>
          <w:tcPr>
            <w:tcW w:w="1615" w:type="dxa"/>
          </w:tcPr>
          <w:p w14:paraId="40190751" w14:textId="1D4B8F71" w:rsidR="00D62019" w:rsidRDefault="00AA70D9" w:rsidP="00D62019">
            <w:r>
              <w:t>l</w:t>
            </w:r>
            <w:r w:rsidR="00D62019">
              <w:t>abel</w:t>
            </w:r>
          </w:p>
        </w:tc>
        <w:tc>
          <w:tcPr>
            <w:tcW w:w="8016" w:type="dxa"/>
          </w:tcPr>
          <w:p w14:paraId="1B3A7AB5" w14:textId="1951C8D4" w:rsidR="00D62019" w:rsidRDefault="00A22E17" w:rsidP="00D62019">
            <w:r>
              <w:t xml:space="preserve">The (primary) term used to evoke this Concept, in the context of use of this </w:t>
            </w:r>
            <w:proofErr w:type="spellStart"/>
            <w:r>
              <w:t>ConceptDescriptor</w:t>
            </w:r>
            <w:proofErr w:type="spellEnd"/>
          </w:p>
        </w:tc>
      </w:tr>
      <w:tr w:rsidR="0042282D" w14:paraId="3261C7BD" w14:textId="77777777" w:rsidTr="00D62019">
        <w:tc>
          <w:tcPr>
            <w:tcW w:w="1615" w:type="dxa"/>
          </w:tcPr>
          <w:p w14:paraId="7198A246" w14:textId="30A86509" w:rsidR="00D62019" w:rsidRDefault="00D62019" w:rsidP="00D62019">
            <w:proofErr w:type="spellStart"/>
            <w:r>
              <w:lastRenderedPageBreak/>
              <w:t>additionalLabels</w:t>
            </w:r>
            <w:proofErr w:type="spellEnd"/>
          </w:p>
        </w:tc>
        <w:tc>
          <w:tcPr>
            <w:tcW w:w="8016" w:type="dxa"/>
          </w:tcPr>
          <w:p w14:paraId="0796408F" w14:textId="4B3FCA5A" w:rsidR="00D62019" w:rsidRDefault="00A22E17" w:rsidP="00D62019">
            <w:r>
              <w:t xml:space="preserve">Additional terms associated to this Concept, as key/value pairs where the </w:t>
            </w:r>
            <w:proofErr w:type="spellStart"/>
            <w:r>
              <w:t>the</w:t>
            </w:r>
            <w:proofErr w:type="spellEnd"/>
            <w:r>
              <w:t xml:space="preserve"> key denotes the type/role of the label. The key should be derived from an annotation property (</w:t>
            </w:r>
            <w:proofErr w:type="gramStart"/>
            <w:r>
              <w:t>e.g.</w:t>
            </w:r>
            <w:proofErr w:type="gramEnd"/>
            <w:r>
              <w:t xml:space="preserve"> </w:t>
            </w:r>
            <w:proofErr w:type="spellStart"/>
            <w:r>
              <w:t>skos:altLabel</w:t>
            </w:r>
            <w:proofErr w:type="spellEnd"/>
            <w:r>
              <w:t xml:space="preserve">), or a language code (e.g. ‘us-en’). </w:t>
            </w:r>
          </w:p>
        </w:tc>
      </w:tr>
      <w:tr w:rsidR="0042282D" w14:paraId="7458B0D3" w14:textId="77777777" w:rsidTr="00D62019">
        <w:tc>
          <w:tcPr>
            <w:tcW w:w="1615" w:type="dxa"/>
          </w:tcPr>
          <w:p w14:paraId="512DF4CA" w14:textId="7300C86E" w:rsidR="00D62019" w:rsidRDefault="0024375F" w:rsidP="00D62019">
            <w:r>
              <w:t>parents</w:t>
            </w:r>
          </w:p>
        </w:tc>
        <w:tc>
          <w:tcPr>
            <w:tcW w:w="8016" w:type="dxa"/>
          </w:tcPr>
          <w:p w14:paraId="6B14CA6A" w14:textId="5673787F" w:rsidR="00D62019" w:rsidRDefault="0024375F" w:rsidP="00D62019">
            <w:r>
              <w:t>References to other Concepts P</w:t>
            </w:r>
            <w:r w:rsidRPr="009C0DEB">
              <w:rPr>
                <w:vertAlign w:val="subscript"/>
              </w:rPr>
              <w:t>j=</w:t>
            </w:r>
            <w:proofErr w:type="gramStart"/>
            <w:r w:rsidRPr="009C0DEB">
              <w:rPr>
                <w:vertAlign w:val="subscript"/>
              </w:rPr>
              <w:t>0..</w:t>
            </w:r>
            <w:proofErr w:type="gramEnd"/>
            <w:r w:rsidRPr="009C0DEB">
              <w:rPr>
                <w:vertAlign w:val="subscript"/>
              </w:rPr>
              <w:t>N</w:t>
            </w:r>
            <w:r>
              <w:t xml:space="preserve"> in the same Scheme, such that this Concept ‘has broader’ P</w:t>
            </w:r>
            <w:r w:rsidRPr="009C0DEB">
              <w:rPr>
                <w:vertAlign w:val="subscript"/>
              </w:rPr>
              <w:t>j</w:t>
            </w:r>
          </w:p>
        </w:tc>
      </w:tr>
      <w:tr w:rsidR="0042282D" w14:paraId="7D80EA49" w14:textId="77777777" w:rsidTr="00D62019">
        <w:tc>
          <w:tcPr>
            <w:tcW w:w="1615" w:type="dxa"/>
          </w:tcPr>
          <w:p w14:paraId="686D212D" w14:textId="0A5F5C21" w:rsidR="0024375F" w:rsidRDefault="0024375F" w:rsidP="0024375F">
            <w:r>
              <w:t>children</w:t>
            </w:r>
          </w:p>
        </w:tc>
        <w:tc>
          <w:tcPr>
            <w:tcW w:w="8016" w:type="dxa"/>
          </w:tcPr>
          <w:p w14:paraId="3D9EA6F2" w14:textId="25181151" w:rsidR="0024375F" w:rsidRDefault="0024375F" w:rsidP="0024375F">
            <w:r>
              <w:t xml:space="preserve">References to other Concepts </w:t>
            </w:r>
            <w:proofErr w:type="spellStart"/>
            <w:r>
              <w:t>C</w:t>
            </w:r>
            <w:r w:rsidRPr="00AA4E07">
              <w:rPr>
                <w:vertAlign w:val="subscript"/>
              </w:rPr>
              <w:t>j</w:t>
            </w:r>
            <w:proofErr w:type="spellEnd"/>
            <w:r w:rsidRPr="00AA4E07">
              <w:rPr>
                <w:vertAlign w:val="subscript"/>
              </w:rPr>
              <w:t>=</w:t>
            </w:r>
            <w:proofErr w:type="gramStart"/>
            <w:r w:rsidRPr="00AA4E07">
              <w:rPr>
                <w:vertAlign w:val="subscript"/>
              </w:rPr>
              <w:t>0..</w:t>
            </w:r>
            <w:proofErr w:type="gramEnd"/>
            <w:r w:rsidRPr="00AA4E07">
              <w:rPr>
                <w:vertAlign w:val="subscript"/>
              </w:rPr>
              <w:t>N</w:t>
            </w:r>
            <w:r>
              <w:t xml:space="preserve"> in the same Scheme, such </w:t>
            </w:r>
            <w:proofErr w:type="spellStart"/>
            <w:r>
              <w:t>C</w:t>
            </w:r>
            <w:r w:rsidRPr="009C0DEB">
              <w:rPr>
                <w:vertAlign w:val="subscript"/>
              </w:rPr>
              <w:t>j</w:t>
            </w:r>
            <w:proofErr w:type="spellEnd"/>
            <w:r>
              <w:t xml:space="preserve"> ‘has broader’ this Concept</w:t>
            </w:r>
          </w:p>
        </w:tc>
      </w:tr>
      <w:tr w:rsidR="0042282D" w14:paraId="4EDC27A6" w14:textId="77777777" w:rsidTr="00AA4E07">
        <w:tc>
          <w:tcPr>
            <w:tcW w:w="1615" w:type="dxa"/>
          </w:tcPr>
          <w:p w14:paraId="6B64B4E6" w14:textId="77777777" w:rsidR="00F24826" w:rsidRDefault="00F24826" w:rsidP="00AA4E07">
            <w:r>
              <w:t>ancestors</w:t>
            </w:r>
          </w:p>
        </w:tc>
        <w:tc>
          <w:tcPr>
            <w:tcW w:w="8016" w:type="dxa"/>
          </w:tcPr>
          <w:p w14:paraId="117CCDD3" w14:textId="77777777" w:rsidR="00F24826" w:rsidRDefault="00F24826" w:rsidP="00AA4E07">
            <w:r>
              <w:t>The closure of the ‘has broader’ relationships in the context of the defining Scheme</w:t>
            </w:r>
          </w:p>
        </w:tc>
      </w:tr>
      <w:tr w:rsidR="0042282D" w14:paraId="50DC5854" w14:textId="77777777" w:rsidTr="00D62019">
        <w:tc>
          <w:tcPr>
            <w:tcW w:w="1615" w:type="dxa"/>
          </w:tcPr>
          <w:p w14:paraId="0555BE18" w14:textId="35B1079B" w:rsidR="0024375F" w:rsidRDefault="0024375F" w:rsidP="0024375F">
            <w:r>
              <w:t>descendants</w:t>
            </w:r>
          </w:p>
        </w:tc>
        <w:tc>
          <w:tcPr>
            <w:tcW w:w="8016" w:type="dxa"/>
          </w:tcPr>
          <w:p w14:paraId="456A4B27" w14:textId="3E635785" w:rsidR="0024375F" w:rsidRDefault="0024375F" w:rsidP="0024375F">
            <w:r>
              <w:t>The closure of the inverse ‘has broader’ relationship in the context of the defining Scheme</w:t>
            </w:r>
          </w:p>
        </w:tc>
      </w:tr>
    </w:tbl>
    <w:p w14:paraId="1EE1157E" w14:textId="77777777" w:rsidR="00D62019" w:rsidRPr="00D62019" w:rsidRDefault="00D62019" w:rsidP="0042282D"/>
    <w:p w14:paraId="413C0A1A" w14:textId="18BFE02C" w:rsidR="00C67B80" w:rsidRDefault="00C67B80" w:rsidP="004722FB">
      <w:pPr>
        <w:pStyle w:val="Heading5"/>
        <w:rPr>
          <w:sz w:val="20"/>
          <w:szCs w:val="20"/>
        </w:rPr>
      </w:pPr>
      <w:proofErr w:type="spellStart"/>
      <w:r>
        <w:rPr>
          <w:sz w:val="20"/>
          <w:szCs w:val="20"/>
        </w:rPr>
        <w:t>ControlledTerm</w:t>
      </w:r>
      <w:proofErr w:type="spellEnd"/>
    </w:p>
    <w:p w14:paraId="1407A4F2" w14:textId="517D1929" w:rsidR="00C67B80" w:rsidRDefault="00C67B80" w:rsidP="00C67B80">
      <w:r>
        <w:t>A simple Structured Designator that can be used to denote an entity, and/or evoke a Concept. Combines a formal identifier with a (contextual) human readable label.</w:t>
      </w:r>
    </w:p>
    <w:p w14:paraId="473B0E44" w14:textId="3921ACB8" w:rsidR="00C67B80" w:rsidRDefault="00C67B80" w:rsidP="00C67B80"/>
    <w:tbl>
      <w:tblPr>
        <w:tblStyle w:val="TableGrid"/>
        <w:tblW w:w="0" w:type="auto"/>
        <w:tblLook w:val="04A0" w:firstRow="1" w:lastRow="0" w:firstColumn="1" w:lastColumn="0" w:noHBand="0" w:noVBand="1"/>
      </w:tblPr>
      <w:tblGrid>
        <w:gridCol w:w="1615"/>
        <w:gridCol w:w="8016"/>
        <w:tblGridChange w:id="13">
          <w:tblGrid>
            <w:gridCol w:w="1615"/>
            <w:gridCol w:w="8016"/>
          </w:tblGrid>
        </w:tblGridChange>
      </w:tblGrid>
      <w:tr w:rsidR="0042282D" w14:paraId="7633F190" w14:textId="77777777" w:rsidTr="00C67B80">
        <w:tc>
          <w:tcPr>
            <w:tcW w:w="1615" w:type="dxa"/>
          </w:tcPr>
          <w:p w14:paraId="57FF0D1A" w14:textId="568F4A6B" w:rsidR="00C67B80" w:rsidRDefault="00C67B80" w:rsidP="00C67B80">
            <w:r w:rsidRPr="00AA4E07">
              <w:rPr>
                <w:b/>
                <w:bCs/>
              </w:rPr>
              <w:t>Attribute</w:t>
            </w:r>
          </w:p>
        </w:tc>
        <w:tc>
          <w:tcPr>
            <w:tcW w:w="8016" w:type="dxa"/>
          </w:tcPr>
          <w:p w14:paraId="6EA678E2" w14:textId="5226CE26" w:rsidR="00C67B80" w:rsidRDefault="00C67B80" w:rsidP="00C67B80">
            <w:r w:rsidRPr="00AA4E07">
              <w:rPr>
                <w:b/>
                <w:bCs/>
              </w:rPr>
              <w:t>Description</w:t>
            </w:r>
          </w:p>
        </w:tc>
      </w:tr>
      <w:tr w:rsidR="0042282D" w14:paraId="12F53CAD" w14:textId="77777777" w:rsidTr="00C67B80">
        <w:tc>
          <w:tcPr>
            <w:tcW w:w="1615" w:type="dxa"/>
          </w:tcPr>
          <w:p w14:paraId="3B013277" w14:textId="09A40E61" w:rsidR="00C67B80" w:rsidRDefault="00C67B80" w:rsidP="00C67B80">
            <w:proofErr w:type="spellStart"/>
            <w:r>
              <w:t>conceptId</w:t>
            </w:r>
            <w:proofErr w:type="spellEnd"/>
          </w:p>
        </w:tc>
        <w:tc>
          <w:tcPr>
            <w:tcW w:w="8016" w:type="dxa"/>
          </w:tcPr>
          <w:p w14:paraId="678ACA56" w14:textId="77777777" w:rsidR="00C67B80" w:rsidRDefault="00C67B80" w:rsidP="00C67B80">
            <w:r>
              <w:t xml:space="preserve">The universal identifier of either an evoked Concept, or a Referent entity.  </w:t>
            </w:r>
          </w:p>
          <w:p w14:paraId="37F9DE64" w14:textId="64D3D858" w:rsidR="00C67B80" w:rsidRDefault="00C67B80" w:rsidP="00C67B80">
            <w:r>
              <w:t xml:space="preserve">Given that either choice has different formal properties, the choice should be consistent with the context of use of the </w:t>
            </w:r>
            <w:proofErr w:type="spellStart"/>
            <w:r>
              <w:t>ControlledTerm</w:t>
            </w:r>
            <w:proofErr w:type="spellEnd"/>
          </w:p>
        </w:tc>
      </w:tr>
      <w:tr w:rsidR="0042282D" w14:paraId="1F153CFE" w14:textId="77777777" w:rsidTr="00C67B80">
        <w:tc>
          <w:tcPr>
            <w:tcW w:w="1615" w:type="dxa"/>
          </w:tcPr>
          <w:p w14:paraId="2237A43F" w14:textId="29E425FD" w:rsidR="00C67B80" w:rsidRDefault="00C67B80" w:rsidP="00C67B80">
            <w:r>
              <w:t>code</w:t>
            </w:r>
          </w:p>
        </w:tc>
        <w:tc>
          <w:tcPr>
            <w:tcW w:w="8016" w:type="dxa"/>
          </w:tcPr>
          <w:p w14:paraId="4BA4C759" w14:textId="25112E17" w:rsidR="00C67B80" w:rsidRDefault="00C67B80" w:rsidP="00C67B80">
            <w:r>
              <w:t>A local identifier associated to the denoted/evoked entity.</w:t>
            </w:r>
          </w:p>
        </w:tc>
      </w:tr>
      <w:tr w:rsidR="0042282D" w14:paraId="739E695B" w14:textId="77777777" w:rsidTr="00C67B80">
        <w:tc>
          <w:tcPr>
            <w:tcW w:w="1615" w:type="dxa"/>
          </w:tcPr>
          <w:p w14:paraId="5BABB106" w14:textId="63F60CDA" w:rsidR="00C67B80" w:rsidRDefault="00C67B80" w:rsidP="00C67B80">
            <w:r>
              <w:t>label</w:t>
            </w:r>
          </w:p>
        </w:tc>
        <w:tc>
          <w:tcPr>
            <w:tcW w:w="8016" w:type="dxa"/>
          </w:tcPr>
          <w:p w14:paraId="64B325F8" w14:textId="45AAA5C2" w:rsidR="00C67B80" w:rsidRDefault="00C67B80" w:rsidP="00C67B80">
            <w:r>
              <w:t>The (primary) term used to evoke this Concept in its context of use</w:t>
            </w:r>
          </w:p>
        </w:tc>
      </w:tr>
    </w:tbl>
    <w:p w14:paraId="5BEBCF21" w14:textId="77777777" w:rsidR="00C67B80" w:rsidRPr="00C67B80" w:rsidRDefault="00C67B80" w:rsidP="0042282D"/>
    <w:p w14:paraId="79E2A352" w14:textId="2C57D967" w:rsidR="00015688" w:rsidRDefault="00015688" w:rsidP="004722FB">
      <w:pPr>
        <w:pStyle w:val="Heading5"/>
        <w:rPr>
          <w:sz w:val="20"/>
          <w:szCs w:val="20"/>
        </w:rPr>
      </w:pPr>
      <w:proofErr w:type="spellStart"/>
      <w:r>
        <w:rPr>
          <w:sz w:val="20"/>
          <w:szCs w:val="20"/>
        </w:rPr>
        <w:t>KeyIdentifier</w:t>
      </w:r>
      <w:proofErr w:type="spellEnd"/>
    </w:p>
    <w:p w14:paraId="729A3771" w14:textId="7DC79034" w:rsidR="00015688" w:rsidRDefault="00015688" w:rsidP="00015688">
      <w:r>
        <w:t xml:space="preserve">Structured Identifier that identifies a specific version a Knowledge Resource. A </w:t>
      </w:r>
      <w:proofErr w:type="spellStart"/>
      <w:r>
        <w:t>KeyIdentifier</w:t>
      </w:r>
      <w:proofErr w:type="spellEnd"/>
      <w:r>
        <w:t xml:space="preserve"> is designed for internal use by API4KP services, to index and retrieve efficiently resources, including </w:t>
      </w:r>
      <w:proofErr w:type="spellStart"/>
      <w:r>
        <w:t>KnowledgeBases</w:t>
      </w:r>
      <w:proofErr w:type="spellEnd"/>
      <w:r>
        <w:t xml:space="preserve"> and components thereof.</w:t>
      </w:r>
    </w:p>
    <w:p w14:paraId="6BF40EA7" w14:textId="43F2E87F" w:rsidR="00D62019" w:rsidRDefault="00D62019" w:rsidP="00015688">
      <w:proofErr w:type="spellStart"/>
      <w:r>
        <w:t>KeyIdentifer</w:t>
      </w:r>
      <w:proofErr w:type="spellEnd"/>
      <w:r>
        <w:t xml:space="preserve"> can be considered the minimal counterpart of a Pointer, from which it can be derived</w:t>
      </w:r>
      <w:r w:rsidR="00AA70D9">
        <w:t>.</w:t>
      </w:r>
    </w:p>
    <w:p w14:paraId="5F0944F5" w14:textId="043500A0" w:rsidR="00015688" w:rsidRDefault="00015688" w:rsidP="00015688"/>
    <w:tbl>
      <w:tblPr>
        <w:tblStyle w:val="TableGrid"/>
        <w:tblW w:w="0" w:type="auto"/>
        <w:tblLook w:val="04A0" w:firstRow="1" w:lastRow="0" w:firstColumn="1" w:lastColumn="0" w:noHBand="0" w:noVBand="1"/>
      </w:tblPr>
      <w:tblGrid>
        <w:gridCol w:w="1615"/>
        <w:gridCol w:w="8016"/>
      </w:tblGrid>
      <w:tr w:rsidR="0042282D" w14:paraId="3E20D75B" w14:textId="77777777" w:rsidTr="00015688">
        <w:tc>
          <w:tcPr>
            <w:tcW w:w="1615" w:type="dxa"/>
          </w:tcPr>
          <w:p w14:paraId="0AC286A5" w14:textId="4B2EB274" w:rsidR="00015688" w:rsidRPr="009C0DEB" w:rsidRDefault="00015688" w:rsidP="00015688">
            <w:pPr>
              <w:rPr>
                <w:b/>
                <w:bCs/>
              </w:rPr>
            </w:pPr>
            <w:r w:rsidRPr="009C0DEB">
              <w:rPr>
                <w:b/>
                <w:bCs/>
              </w:rPr>
              <w:t>Attribute</w:t>
            </w:r>
          </w:p>
        </w:tc>
        <w:tc>
          <w:tcPr>
            <w:tcW w:w="8016" w:type="dxa"/>
          </w:tcPr>
          <w:p w14:paraId="63B415B9" w14:textId="10999CB0" w:rsidR="00015688" w:rsidRPr="009C0DEB" w:rsidRDefault="00015688" w:rsidP="00015688">
            <w:pPr>
              <w:rPr>
                <w:b/>
                <w:bCs/>
              </w:rPr>
            </w:pPr>
            <w:r w:rsidRPr="009C0DEB">
              <w:rPr>
                <w:b/>
                <w:bCs/>
              </w:rPr>
              <w:t>Description</w:t>
            </w:r>
          </w:p>
        </w:tc>
      </w:tr>
      <w:tr w:rsidR="0042282D" w14:paraId="65710E34" w14:textId="77777777" w:rsidTr="00015688">
        <w:tc>
          <w:tcPr>
            <w:tcW w:w="1615" w:type="dxa"/>
          </w:tcPr>
          <w:p w14:paraId="7BA5C863" w14:textId="471E2771" w:rsidR="00015688" w:rsidRDefault="00015688" w:rsidP="00015688">
            <w:proofErr w:type="spellStart"/>
            <w:r>
              <w:t>uuid</w:t>
            </w:r>
            <w:proofErr w:type="spellEnd"/>
          </w:p>
        </w:tc>
        <w:tc>
          <w:tcPr>
            <w:tcW w:w="8016" w:type="dxa"/>
          </w:tcPr>
          <w:p w14:paraId="2205727B" w14:textId="21740D86" w:rsidR="00015688" w:rsidRDefault="00015688" w:rsidP="00015688">
            <w:r>
              <w:t>The universal identifier associated with the resource, across its versions</w:t>
            </w:r>
          </w:p>
        </w:tc>
      </w:tr>
      <w:tr w:rsidR="0042282D" w14:paraId="6C4DDA68" w14:textId="77777777" w:rsidTr="00015688">
        <w:tc>
          <w:tcPr>
            <w:tcW w:w="1615" w:type="dxa"/>
          </w:tcPr>
          <w:p w14:paraId="1691DFE4" w14:textId="4A8A4175" w:rsidR="00015688" w:rsidRDefault="00015688" w:rsidP="00015688">
            <w:r>
              <w:t>versionTag</w:t>
            </w:r>
          </w:p>
        </w:tc>
        <w:tc>
          <w:tcPr>
            <w:tcW w:w="8016" w:type="dxa"/>
          </w:tcPr>
          <w:p w14:paraId="7546E220" w14:textId="151655B5" w:rsidR="00015688" w:rsidRDefault="00015688" w:rsidP="00015688">
            <w:r>
              <w:t>The component of the identifier associated to the specific version of the resource</w:t>
            </w:r>
          </w:p>
        </w:tc>
      </w:tr>
      <w:tr w:rsidR="0042282D" w14:paraId="377DF90F" w14:textId="77777777" w:rsidTr="00015688">
        <w:tc>
          <w:tcPr>
            <w:tcW w:w="1615" w:type="dxa"/>
          </w:tcPr>
          <w:p w14:paraId="4E8A9B96" w14:textId="2F0DBA2A" w:rsidR="00015688" w:rsidRDefault="00015688" w:rsidP="00015688">
            <w:r>
              <w:t>/</w:t>
            </w:r>
            <w:proofErr w:type="spellStart"/>
            <w:r>
              <w:t>versionHash</w:t>
            </w:r>
            <w:proofErr w:type="spellEnd"/>
          </w:p>
        </w:tc>
        <w:tc>
          <w:tcPr>
            <w:tcW w:w="8016" w:type="dxa"/>
          </w:tcPr>
          <w:p w14:paraId="367FA3B5" w14:textId="7B41CE8D" w:rsidR="00015688" w:rsidRDefault="00015688" w:rsidP="00015688">
            <w:r>
              <w:t>A compact binary encoding of the versionTag, based on a hash function</w:t>
            </w:r>
          </w:p>
        </w:tc>
      </w:tr>
    </w:tbl>
    <w:p w14:paraId="0065AC2E" w14:textId="47B73743" w:rsidR="00015688" w:rsidRDefault="00015688" w:rsidP="00015688"/>
    <w:p w14:paraId="774A3627" w14:textId="21198309" w:rsidR="00C67B80" w:rsidRDefault="00C67B80" w:rsidP="00C67B80">
      <w:pPr>
        <w:pStyle w:val="Heading5"/>
        <w:rPr>
          <w:sz w:val="20"/>
          <w:szCs w:val="20"/>
        </w:rPr>
      </w:pPr>
      <w:proofErr w:type="spellStart"/>
      <w:r>
        <w:rPr>
          <w:sz w:val="20"/>
          <w:szCs w:val="20"/>
        </w:rPr>
        <w:t>MIMECode</w:t>
      </w:r>
      <w:proofErr w:type="spellEnd"/>
    </w:p>
    <w:p w14:paraId="750C7445" w14:textId="492904C8" w:rsidR="00C67B80" w:rsidRPr="00F71A4D" w:rsidRDefault="00F71A4D" w:rsidP="00C67B80">
      <w:r>
        <w:t>A designator of the characteristics of the manifestation of a Knowledge Resource. In API4KP, (generalized) MIME codes are terms that denote Media Types (</w:t>
      </w:r>
      <w:hyperlink r:id="rId15" w:history="1">
        <w:r w:rsidRPr="009B67D7">
          <w:rPr>
            <w:rStyle w:val="Hyperlink"/>
          </w:rPr>
          <w:t>https://www.iana.org/assignments/media-types/media-types.xhtml</w:t>
        </w:r>
      </w:hyperlink>
      <w:r>
        <w:t xml:space="preserve">). More specifically, MIME “types” are associated to the categories of Knowledge Artifacts such as text or software, while the "subtypes” are correlated with the characteristics of the Knowledge Expression carried by a Knowledge Artifact. </w:t>
      </w:r>
      <w:r>
        <w:br/>
        <w:t xml:space="preserve">Moreover, A MIME Code is considered </w:t>
      </w:r>
      <w:r>
        <w:rPr>
          <w:i/>
          <w:iCs/>
        </w:rPr>
        <w:t>formal</w:t>
      </w:r>
      <w:r>
        <w:t xml:space="preserve"> if its sub-</w:t>
      </w:r>
      <w:proofErr w:type="gramStart"/>
      <w:r>
        <w:t>type</w:t>
      </w:r>
      <w:proofErr w:type="gramEnd"/>
      <w:r>
        <w:t xml:space="preserve"> code can be parsed, and used to denote unambiguously the syntactic components of an Expression (language, profile, serialization, format, lexicon, alphabet and encoding). Informal MIME codes are considered pre-coordinated, and their interpretation is predetermined. </w:t>
      </w:r>
    </w:p>
    <w:p w14:paraId="5ACFD9EF" w14:textId="18F47C93" w:rsidR="00015688" w:rsidRDefault="00015688" w:rsidP="00015688"/>
    <w:tbl>
      <w:tblPr>
        <w:tblStyle w:val="TableGrid"/>
        <w:tblW w:w="0" w:type="auto"/>
        <w:tblLook w:val="04A0" w:firstRow="1" w:lastRow="0" w:firstColumn="1" w:lastColumn="0" w:noHBand="0" w:noVBand="1"/>
      </w:tblPr>
      <w:tblGrid>
        <w:gridCol w:w="1615"/>
        <w:gridCol w:w="8016"/>
      </w:tblGrid>
      <w:tr w:rsidR="009C0DEB" w14:paraId="265EE641" w14:textId="77777777" w:rsidTr="00AA4E07">
        <w:tc>
          <w:tcPr>
            <w:tcW w:w="1615" w:type="dxa"/>
          </w:tcPr>
          <w:p w14:paraId="72B269F2" w14:textId="77777777" w:rsidR="00F71A4D" w:rsidRPr="00AA4E07" w:rsidRDefault="00F71A4D" w:rsidP="00AA4E07">
            <w:pPr>
              <w:rPr>
                <w:b/>
                <w:bCs/>
              </w:rPr>
            </w:pPr>
            <w:r w:rsidRPr="00AA4E07">
              <w:rPr>
                <w:b/>
                <w:bCs/>
              </w:rPr>
              <w:t>Attribute</w:t>
            </w:r>
          </w:p>
        </w:tc>
        <w:tc>
          <w:tcPr>
            <w:tcW w:w="8016" w:type="dxa"/>
          </w:tcPr>
          <w:p w14:paraId="41975E07" w14:textId="77777777" w:rsidR="00F71A4D" w:rsidRPr="00AA4E07" w:rsidRDefault="00F71A4D" w:rsidP="00AA4E07">
            <w:pPr>
              <w:rPr>
                <w:b/>
                <w:bCs/>
              </w:rPr>
            </w:pPr>
            <w:r w:rsidRPr="00AA4E07">
              <w:rPr>
                <w:b/>
                <w:bCs/>
              </w:rPr>
              <w:t>Description</w:t>
            </w:r>
          </w:p>
        </w:tc>
      </w:tr>
      <w:tr w:rsidR="009C0DEB" w14:paraId="339241CB" w14:textId="77777777" w:rsidTr="00AA4E07">
        <w:tc>
          <w:tcPr>
            <w:tcW w:w="1615" w:type="dxa"/>
          </w:tcPr>
          <w:p w14:paraId="6100E37B" w14:textId="7FD96851" w:rsidR="00F71A4D" w:rsidRDefault="00F71A4D" w:rsidP="00AA4E07">
            <w:r>
              <w:t>value</w:t>
            </w:r>
          </w:p>
        </w:tc>
        <w:tc>
          <w:tcPr>
            <w:tcW w:w="8016" w:type="dxa"/>
          </w:tcPr>
          <w:p w14:paraId="7A23C510" w14:textId="61B7C138" w:rsidR="00F71A4D" w:rsidRDefault="00F71A4D" w:rsidP="00AA4E07">
            <w:r>
              <w:t>The string-based representation of the MIME type code</w:t>
            </w:r>
          </w:p>
        </w:tc>
      </w:tr>
      <w:tr w:rsidR="009C0DEB" w14:paraId="43BC49E7" w14:textId="77777777" w:rsidTr="00AA4E07">
        <w:tc>
          <w:tcPr>
            <w:tcW w:w="1615" w:type="dxa"/>
          </w:tcPr>
          <w:p w14:paraId="03A076FF" w14:textId="24282720" w:rsidR="00F71A4D" w:rsidRDefault="00F71A4D" w:rsidP="00AA4E07">
            <w:r>
              <w:t>formal</w:t>
            </w:r>
          </w:p>
        </w:tc>
        <w:tc>
          <w:tcPr>
            <w:tcW w:w="8016" w:type="dxa"/>
          </w:tcPr>
          <w:p w14:paraId="3E01D839" w14:textId="1B684CFE" w:rsidR="00F71A4D" w:rsidRDefault="00F71A4D" w:rsidP="00AA4E07">
            <w:r>
              <w:t>If true, denotes a post-coordinated (</w:t>
            </w:r>
            <w:proofErr w:type="spellStart"/>
            <w:r>
              <w:t>parsable</w:t>
            </w:r>
            <w:proofErr w:type="spellEnd"/>
            <w:r>
              <w:t>) MIME code</w:t>
            </w:r>
          </w:p>
        </w:tc>
      </w:tr>
    </w:tbl>
    <w:p w14:paraId="765BCAC5" w14:textId="77777777" w:rsidR="00F71A4D" w:rsidRDefault="00F71A4D" w:rsidP="00015688"/>
    <w:p w14:paraId="09C46A05" w14:textId="7356793E" w:rsidR="00C67B80" w:rsidRDefault="00C67B80" w:rsidP="00C67B80">
      <w:pPr>
        <w:pStyle w:val="Heading5"/>
        <w:rPr>
          <w:sz w:val="20"/>
          <w:szCs w:val="20"/>
        </w:rPr>
      </w:pPr>
      <w:r>
        <w:rPr>
          <w:sz w:val="20"/>
          <w:szCs w:val="20"/>
        </w:rPr>
        <w:t>Pointer</w:t>
      </w:r>
    </w:p>
    <w:p w14:paraId="4F240088" w14:textId="75A03DE3" w:rsidR="00C67B80" w:rsidRDefault="00C67B80" w:rsidP="00C67B80">
      <w:r>
        <w:t xml:space="preserve">Structured </w:t>
      </w:r>
      <w:r w:rsidR="00F71A4D">
        <w:t xml:space="preserve">Designator </w:t>
      </w:r>
      <w:r>
        <w:t>that identifies a specific version a Knowledge Resource</w:t>
      </w:r>
      <w:r w:rsidR="005057DE">
        <w:t>, while providing a minimal description of the Resource itself</w:t>
      </w:r>
      <w:r>
        <w:t xml:space="preserve">. </w:t>
      </w:r>
    </w:p>
    <w:p w14:paraId="65F76A0B" w14:textId="78A9F4CB" w:rsidR="00C67B80" w:rsidRDefault="00C67B80" w:rsidP="00015688"/>
    <w:tbl>
      <w:tblPr>
        <w:tblStyle w:val="TableGrid"/>
        <w:tblW w:w="0" w:type="auto"/>
        <w:tblLook w:val="04A0" w:firstRow="1" w:lastRow="0" w:firstColumn="1" w:lastColumn="0" w:noHBand="0" w:noVBand="1"/>
      </w:tblPr>
      <w:tblGrid>
        <w:gridCol w:w="1615"/>
        <w:gridCol w:w="8016"/>
      </w:tblGrid>
      <w:tr w:rsidR="0042282D" w14:paraId="04459E16" w14:textId="77777777" w:rsidTr="00AA4E07">
        <w:tc>
          <w:tcPr>
            <w:tcW w:w="1615" w:type="dxa"/>
          </w:tcPr>
          <w:p w14:paraId="0ACDACFD" w14:textId="77777777" w:rsidR="005057DE" w:rsidRPr="00AA4E07" w:rsidRDefault="005057DE" w:rsidP="00AA4E07">
            <w:pPr>
              <w:rPr>
                <w:b/>
                <w:bCs/>
              </w:rPr>
            </w:pPr>
            <w:r w:rsidRPr="00AA4E07">
              <w:rPr>
                <w:b/>
                <w:bCs/>
              </w:rPr>
              <w:t>Attribute</w:t>
            </w:r>
          </w:p>
        </w:tc>
        <w:tc>
          <w:tcPr>
            <w:tcW w:w="8016" w:type="dxa"/>
          </w:tcPr>
          <w:p w14:paraId="0F720A7A" w14:textId="77777777" w:rsidR="005057DE" w:rsidRPr="00AA4E07" w:rsidRDefault="005057DE" w:rsidP="00AA4E07">
            <w:pPr>
              <w:rPr>
                <w:b/>
                <w:bCs/>
              </w:rPr>
            </w:pPr>
            <w:r w:rsidRPr="00AA4E07">
              <w:rPr>
                <w:b/>
                <w:bCs/>
              </w:rPr>
              <w:t>Description</w:t>
            </w:r>
          </w:p>
        </w:tc>
      </w:tr>
      <w:tr w:rsidR="0042282D" w14:paraId="3BD1E78D" w14:textId="77777777" w:rsidTr="00AA4E07">
        <w:tc>
          <w:tcPr>
            <w:tcW w:w="1615" w:type="dxa"/>
          </w:tcPr>
          <w:p w14:paraId="5A49425C" w14:textId="520652A5" w:rsidR="005057DE" w:rsidRDefault="005057DE" w:rsidP="00AA4E07">
            <w:r>
              <w:t>tag</w:t>
            </w:r>
          </w:p>
        </w:tc>
        <w:tc>
          <w:tcPr>
            <w:tcW w:w="8016" w:type="dxa"/>
          </w:tcPr>
          <w:p w14:paraId="4783BA2F" w14:textId="5294ECA1" w:rsidR="005057DE" w:rsidRDefault="00A86866" w:rsidP="00AA4E07">
            <w:r>
              <w:t>A version-agnostic Identifier associated to the Resource. Tags are not required to be universal identifiers.</w:t>
            </w:r>
          </w:p>
        </w:tc>
      </w:tr>
      <w:tr w:rsidR="0042282D" w14:paraId="347678A5" w14:textId="77777777" w:rsidTr="00AA4E07">
        <w:tc>
          <w:tcPr>
            <w:tcW w:w="1615" w:type="dxa"/>
          </w:tcPr>
          <w:p w14:paraId="116E2747" w14:textId="70F0C6DA" w:rsidR="005057DE" w:rsidRDefault="00A86866" w:rsidP="00AA4E07">
            <w:r>
              <w:lastRenderedPageBreak/>
              <w:t>versionTag</w:t>
            </w:r>
          </w:p>
        </w:tc>
        <w:tc>
          <w:tcPr>
            <w:tcW w:w="8016" w:type="dxa"/>
          </w:tcPr>
          <w:p w14:paraId="49E5942D" w14:textId="42CF6480" w:rsidR="005057DE" w:rsidRDefault="00A86866" w:rsidP="00AA4E07">
            <w:r>
              <w:t xml:space="preserve">An identifier of the specific version of the denoted Resource, to be used in combination with the tag and/or </w:t>
            </w:r>
            <w:proofErr w:type="spellStart"/>
            <w:r>
              <w:t>uuid</w:t>
            </w:r>
            <w:proofErr w:type="spellEnd"/>
            <w:r>
              <w:t>.</w:t>
            </w:r>
          </w:p>
        </w:tc>
      </w:tr>
      <w:tr w:rsidR="0042282D" w14:paraId="73888CD1" w14:textId="77777777" w:rsidTr="00AA4E07">
        <w:tc>
          <w:tcPr>
            <w:tcW w:w="1615" w:type="dxa"/>
          </w:tcPr>
          <w:p w14:paraId="1A342CB3" w14:textId="793D0B29" w:rsidR="00A86866" w:rsidRDefault="00A86866" w:rsidP="00AA4E07">
            <w:proofErr w:type="spellStart"/>
            <w:r>
              <w:t>uuid</w:t>
            </w:r>
            <w:proofErr w:type="spellEnd"/>
          </w:p>
        </w:tc>
        <w:tc>
          <w:tcPr>
            <w:tcW w:w="8016" w:type="dxa"/>
          </w:tcPr>
          <w:p w14:paraId="5EA391E6" w14:textId="654FE05F" w:rsidR="00A86866" w:rsidRDefault="00A86866" w:rsidP="00AA4E07">
            <w:r>
              <w:t>A version-agnostic, universal Identifier associated to the Resource, in the form of a UUID</w:t>
            </w:r>
          </w:p>
        </w:tc>
      </w:tr>
      <w:tr w:rsidR="0042282D" w14:paraId="04054C36" w14:textId="77777777" w:rsidTr="00AA4E07">
        <w:tc>
          <w:tcPr>
            <w:tcW w:w="1615" w:type="dxa"/>
          </w:tcPr>
          <w:p w14:paraId="425E7C2A" w14:textId="1F342A1D" w:rsidR="00A86866" w:rsidRDefault="00A86866" w:rsidP="00AA4E07">
            <w:r>
              <w:t>name</w:t>
            </w:r>
          </w:p>
        </w:tc>
        <w:tc>
          <w:tcPr>
            <w:tcW w:w="8016" w:type="dxa"/>
          </w:tcPr>
          <w:p w14:paraId="3DCE357B" w14:textId="0AAF1935" w:rsidR="00A86866" w:rsidRDefault="00A86866" w:rsidP="00AA4E07">
            <w:r>
              <w:t>A human readable, informative name that designates the Resource</w:t>
            </w:r>
          </w:p>
        </w:tc>
      </w:tr>
      <w:tr w:rsidR="0042282D" w14:paraId="639E267D" w14:textId="77777777" w:rsidTr="00AA4E07">
        <w:tc>
          <w:tcPr>
            <w:tcW w:w="1615" w:type="dxa"/>
          </w:tcPr>
          <w:p w14:paraId="0D952D7D" w14:textId="780A018C" w:rsidR="00A86866" w:rsidRDefault="00A86866" w:rsidP="00AA4E07">
            <w:proofErr w:type="spellStart"/>
            <w:r>
              <w:t>resourceId</w:t>
            </w:r>
            <w:proofErr w:type="spellEnd"/>
          </w:p>
        </w:tc>
        <w:tc>
          <w:tcPr>
            <w:tcW w:w="8016" w:type="dxa"/>
          </w:tcPr>
          <w:p w14:paraId="2EFEDF6A" w14:textId="12438088" w:rsidR="00A86866" w:rsidRDefault="00A86866" w:rsidP="00AA4E07">
            <w:r>
              <w:t>A version-agnostic URI that identifies the Resource – also known as “series” Identifier</w:t>
            </w:r>
          </w:p>
        </w:tc>
      </w:tr>
      <w:tr w:rsidR="0042282D" w14:paraId="2FDFA3FD" w14:textId="77777777" w:rsidTr="00AA4E07">
        <w:tc>
          <w:tcPr>
            <w:tcW w:w="1615" w:type="dxa"/>
          </w:tcPr>
          <w:p w14:paraId="162CA0EC" w14:textId="74EBB32F" w:rsidR="00A86866" w:rsidRDefault="00A86866" w:rsidP="00AA4E07">
            <w:proofErr w:type="spellStart"/>
            <w:r>
              <w:t>versionId</w:t>
            </w:r>
            <w:proofErr w:type="spellEnd"/>
          </w:p>
        </w:tc>
        <w:tc>
          <w:tcPr>
            <w:tcW w:w="8016" w:type="dxa"/>
          </w:tcPr>
          <w:p w14:paraId="49262CB7" w14:textId="10F17EC5" w:rsidR="00A86866" w:rsidRDefault="00A86866" w:rsidP="00AA4E07">
            <w:r>
              <w:t>A version-specific URI that identifies the Resource</w:t>
            </w:r>
          </w:p>
        </w:tc>
      </w:tr>
      <w:tr w:rsidR="0042282D" w14:paraId="385CD9DF" w14:textId="77777777" w:rsidTr="00AA4E07">
        <w:tc>
          <w:tcPr>
            <w:tcW w:w="1615" w:type="dxa"/>
          </w:tcPr>
          <w:p w14:paraId="62924F76" w14:textId="3BE87C5D" w:rsidR="00A86866" w:rsidRDefault="00A86866" w:rsidP="00AA4E07">
            <w:r>
              <w:t>description</w:t>
            </w:r>
          </w:p>
        </w:tc>
        <w:tc>
          <w:tcPr>
            <w:tcW w:w="8016" w:type="dxa"/>
          </w:tcPr>
          <w:p w14:paraId="21FF5EA0" w14:textId="66FD3CDA" w:rsidR="00A86866" w:rsidRDefault="00A86866" w:rsidP="00AA4E07">
            <w:r>
              <w:t xml:space="preserve">A human readable, informative, contextual description of the Resource. </w:t>
            </w:r>
          </w:p>
        </w:tc>
      </w:tr>
      <w:tr w:rsidR="0042282D" w14:paraId="0325D33D" w14:textId="77777777" w:rsidTr="00AA4E07">
        <w:tc>
          <w:tcPr>
            <w:tcW w:w="1615" w:type="dxa"/>
          </w:tcPr>
          <w:p w14:paraId="4046E92E" w14:textId="619F8357" w:rsidR="00A86866" w:rsidRDefault="00A86866" w:rsidP="00AA4E07">
            <w:proofErr w:type="spellStart"/>
            <w:r>
              <w:t>lastModified</w:t>
            </w:r>
            <w:proofErr w:type="spellEnd"/>
          </w:p>
        </w:tc>
        <w:tc>
          <w:tcPr>
            <w:tcW w:w="8016" w:type="dxa"/>
          </w:tcPr>
          <w:p w14:paraId="7B6C662B" w14:textId="5AB2A271" w:rsidR="00A86866" w:rsidRDefault="00A86866" w:rsidP="00AA4E07">
            <w:r>
              <w:t>The date/time of the creation of this version of the denoted Resource</w:t>
            </w:r>
          </w:p>
        </w:tc>
      </w:tr>
      <w:tr w:rsidR="0042282D" w14:paraId="330BF9C9" w14:textId="77777777" w:rsidTr="00AA4E07">
        <w:tc>
          <w:tcPr>
            <w:tcW w:w="1615" w:type="dxa"/>
          </w:tcPr>
          <w:p w14:paraId="588F7FEA" w14:textId="3EE874DD" w:rsidR="00A86866" w:rsidRDefault="00A86866" w:rsidP="00AA4E07">
            <w:proofErr w:type="spellStart"/>
            <w:r>
              <w:t>createdOn</w:t>
            </w:r>
            <w:proofErr w:type="spellEnd"/>
          </w:p>
        </w:tc>
        <w:tc>
          <w:tcPr>
            <w:tcW w:w="8016" w:type="dxa"/>
          </w:tcPr>
          <w:p w14:paraId="142B18A4" w14:textId="61AEB027" w:rsidR="00A86866" w:rsidRDefault="00A86866" w:rsidP="00AA4E07">
            <w:r>
              <w:t>The date/time associated to the creation of the first, original version of the denoted Resource</w:t>
            </w:r>
          </w:p>
        </w:tc>
      </w:tr>
      <w:tr w:rsidR="0042282D" w14:paraId="4A6FBAB0" w14:textId="77777777" w:rsidTr="00AA4E07">
        <w:tc>
          <w:tcPr>
            <w:tcW w:w="1615" w:type="dxa"/>
          </w:tcPr>
          <w:p w14:paraId="4C9322D2" w14:textId="0E09669F" w:rsidR="00A86866" w:rsidRDefault="00A86866" w:rsidP="00AA4E07">
            <w:r>
              <w:t>type</w:t>
            </w:r>
          </w:p>
        </w:tc>
        <w:tc>
          <w:tcPr>
            <w:tcW w:w="8016" w:type="dxa"/>
          </w:tcPr>
          <w:p w14:paraId="43ABA2FD" w14:textId="7C818B0B" w:rsidR="00A86866" w:rsidRDefault="00A86866" w:rsidP="00AA4E07">
            <w:r>
              <w:t xml:space="preserve">One or more </w:t>
            </w:r>
            <w:proofErr w:type="spellStart"/>
            <w:r>
              <w:t>ControlledTerms</w:t>
            </w:r>
            <w:proofErr w:type="spellEnd"/>
            <w:r>
              <w:t xml:space="preserve"> that denote classifiers (</w:t>
            </w:r>
            <w:proofErr w:type="gramStart"/>
            <w:r>
              <w:t>e.g.</w:t>
            </w:r>
            <w:proofErr w:type="gramEnd"/>
            <w:r>
              <w:t xml:space="preserve"> OWL Classes) that apply to this Resource (e.g. such that the denoted Resource can be considered an instance of)</w:t>
            </w:r>
          </w:p>
        </w:tc>
      </w:tr>
      <w:tr w:rsidR="0042282D" w14:paraId="5416FA8D" w14:textId="77777777" w:rsidTr="00AA4E07">
        <w:tc>
          <w:tcPr>
            <w:tcW w:w="1615" w:type="dxa"/>
          </w:tcPr>
          <w:p w14:paraId="33A0CAA5" w14:textId="4338579F" w:rsidR="00A86866" w:rsidRDefault="00A86866" w:rsidP="00AA4E07">
            <w:proofErr w:type="spellStart"/>
            <w:r>
              <w:t>mimeType</w:t>
            </w:r>
            <w:proofErr w:type="spellEnd"/>
          </w:p>
        </w:tc>
        <w:tc>
          <w:tcPr>
            <w:tcW w:w="8016" w:type="dxa"/>
          </w:tcPr>
          <w:p w14:paraId="3A8AE12D" w14:textId="3B6239A4" w:rsidR="00A86866" w:rsidRDefault="00A86866" w:rsidP="00AA4E07">
            <w:r>
              <w:t xml:space="preserve">A pre-coordinated basic descriptor of the representational characteristics of the denoted Resource. </w:t>
            </w:r>
            <w:r w:rsidR="00622393">
              <w:br/>
              <w:t xml:space="preserve">When the Pointer denotes a Knowledge Asset, the </w:t>
            </w:r>
            <w:proofErr w:type="spellStart"/>
            <w:r w:rsidR="00622393">
              <w:t>mimeType</w:t>
            </w:r>
            <w:proofErr w:type="spellEnd"/>
            <w:r w:rsidR="00622393">
              <w:t xml:space="preserve"> can be omitted, or be used to denote a canonical representation of the Asset</w:t>
            </w:r>
          </w:p>
        </w:tc>
      </w:tr>
      <w:tr w:rsidR="0042282D" w14:paraId="042F0EB8" w14:textId="77777777" w:rsidTr="00AA4E07">
        <w:tc>
          <w:tcPr>
            <w:tcW w:w="1615" w:type="dxa"/>
          </w:tcPr>
          <w:p w14:paraId="7B8EE592" w14:textId="0FD08247" w:rsidR="00A86866" w:rsidRDefault="00A86866" w:rsidP="00AA4E07">
            <w:proofErr w:type="spellStart"/>
            <w:r>
              <w:t>href</w:t>
            </w:r>
            <w:proofErr w:type="spellEnd"/>
          </w:p>
        </w:tc>
        <w:tc>
          <w:tcPr>
            <w:tcW w:w="8016" w:type="dxa"/>
          </w:tcPr>
          <w:p w14:paraId="340A1337" w14:textId="0B980F36" w:rsidR="00A86866" w:rsidRDefault="00622393" w:rsidP="00AA4E07">
            <w:r>
              <w:t>A URL where the Resource can be accessed</w:t>
            </w:r>
          </w:p>
        </w:tc>
      </w:tr>
    </w:tbl>
    <w:p w14:paraId="2B211352" w14:textId="3B26B666" w:rsidR="005057DE" w:rsidRDefault="005057DE" w:rsidP="00015688"/>
    <w:p w14:paraId="39AFDF81" w14:textId="620B1EE5" w:rsidR="0035704A" w:rsidRDefault="0035704A" w:rsidP="0035704A">
      <w:pPr>
        <w:pStyle w:val="Heading5"/>
        <w:rPr>
          <w:sz w:val="20"/>
          <w:szCs w:val="20"/>
        </w:rPr>
      </w:pPr>
      <w:proofErr w:type="spellStart"/>
      <w:r>
        <w:rPr>
          <w:sz w:val="20"/>
          <w:szCs w:val="20"/>
        </w:rPr>
        <w:t>StructuredIdentifier</w:t>
      </w:r>
      <w:proofErr w:type="spellEnd"/>
    </w:p>
    <w:p w14:paraId="40151BAF" w14:textId="5F64F4B8" w:rsidR="0035704A" w:rsidRDefault="0035704A" w:rsidP="0035704A">
      <w:r>
        <w:t>Structured Identifier that identifies a</w:t>
      </w:r>
      <w:r w:rsidR="0048201F">
        <w:t xml:space="preserve">n Entity as it is known to the Business </w:t>
      </w:r>
      <w:r w:rsidR="0048201F">
        <w:rPr>
          <w:i/>
          <w:iCs/>
        </w:rPr>
        <w:t>Clients</w:t>
      </w:r>
      <w:r w:rsidR="0048201F">
        <w:t xml:space="preserve"> of a Knowledge Platform</w:t>
      </w:r>
      <w:r>
        <w:t>.</w:t>
      </w:r>
      <w:r w:rsidR="0048201F">
        <w:t xml:space="preserve"> Identifiers of this kind should be generally considered “metadata” by the API4KP services.</w:t>
      </w:r>
    </w:p>
    <w:p w14:paraId="04D3E244" w14:textId="77777777" w:rsidR="0035704A" w:rsidRDefault="0035704A" w:rsidP="0035704A"/>
    <w:tbl>
      <w:tblPr>
        <w:tblStyle w:val="TableGrid"/>
        <w:tblW w:w="0" w:type="auto"/>
        <w:tblLook w:val="04A0" w:firstRow="1" w:lastRow="0" w:firstColumn="1" w:lastColumn="0" w:noHBand="0" w:noVBand="1"/>
      </w:tblPr>
      <w:tblGrid>
        <w:gridCol w:w="1615"/>
        <w:gridCol w:w="8016"/>
      </w:tblGrid>
      <w:tr w:rsidR="0042282D" w14:paraId="2937360F" w14:textId="77777777" w:rsidTr="00AA4E07">
        <w:tc>
          <w:tcPr>
            <w:tcW w:w="1615" w:type="dxa"/>
          </w:tcPr>
          <w:p w14:paraId="4F9C0E70" w14:textId="77777777" w:rsidR="0035704A" w:rsidRPr="00AA4E07" w:rsidRDefault="0035704A" w:rsidP="00AA4E07">
            <w:pPr>
              <w:rPr>
                <w:b/>
                <w:bCs/>
              </w:rPr>
            </w:pPr>
            <w:r w:rsidRPr="00AA4E07">
              <w:rPr>
                <w:b/>
                <w:bCs/>
              </w:rPr>
              <w:t>Attribute</w:t>
            </w:r>
          </w:p>
        </w:tc>
        <w:tc>
          <w:tcPr>
            <w:tcW w:w="8016" w:type="dxa"/>
          </w:tcPr>
          <w:p w14:paraId="30E2C052" w14:textId="77777777" w:rsidR="0035704A" w:rsidRPr="00AA4E07" w:rsidRDefault="0035704A" w:rsidP="00AA4E07">
            <w:pPr>
              <w:rPr>
                <w:b/>
                <w:bCs/>
              </w:rPr>
            </w:pPr>
            <w:r w:rsidRPr="00AA4E07">
              <w:rPr>
                <w:b/>
                <w:bCs/>
              </w:rPr>
              <w:t>Description</w:t>
            </w:r>
          </w:p>
        </w:tc>
      </w:tr>
      <w:tr w:rsidR="0042282D" w14:paraId="0AA1C8DB" w14:textId="77777777" w:rsidTr="00AA4E07">
        <w:tc>
          <w:tcPr>
            <w:tcW w:w="1615" w:type="dxa"/>
          </w:tcPr>
          <w:p w14:paraId="36671E80" w14:textId="7822B555" w:rsidR="0035704A" w:rsidRDefault="0048201F" w:rsidP="00AA4E07">
            <w:r>
              <w:t>tag</w:t>
            </w:r>
          </w:p>
        </w:tc>
        <w:tc>
          <w:tcPr>
            <w:tcW w:w="8016" w:type="dxa"/>
          </w:tcPr>
          <w:p w14:paraId="2D09E353" w14:textId="6B4D1162" w:rsidR="0035704A" w:rsidRDefault="0048201F" w:rsidP="00AA4E07">
            <w:r>
              <w:t>The textual form of the business identifier associated to the denoted Resource</w:t>
            </w:r>
          </w:p>
        </w:tc>
      </w:tr>
      <w:tr w:rsidR="0042282D" w14:paraId="2846E556" w14:textId="77777777" w:rsidTr="00AA4E07">
        <w:tc>
          <w:tcPr>
            <w:tcW w:w="1615" w:type="dxa"/>
          </w:tcPr>
          <w:p w14:paraId="3B111C41" w14:textId="77777777" w:rsidR="0035704A" w:rsidRDefault="0035704A" w:rsidP="00AA4E07">
            <w:r>
              <w:t>versionTag</w:t>
            </w:r>
          </w:p>
        </w:tc>
        <w:tc>
          <w:tcPr>
            <w:tcW w:w="8016" w:type="dxa"/>
          </w:tcPr>
          <w:p w14:paraId="1A75CDA5" w14:textId="29DCD7A2" w:rsidR="0035704A" w:rsidRDefault="0048201F" w:rsidP="00AA4E07">
            <w:r>
              <w:t>The identifier of the specific version of the denoted Resource</w:t>
            </w:r>
          </w:p>
        </w:tc>
      </w:tr>
      <w:tr w:rsidR="0042282D" w14:paraId="6B049BC8" w14:textId="77777777" w:rsidTr="00AA4E07">
        <w:tc>
          <w:tcPr>
            <w:tcW w:w="1615" w:type="dxa"/>
          </w:tcPr>
          <w:p w14:paraId="3A8BE815" w14:textId="45373C54" w:rsidR="0035704A" w:rsidRDefault="0048201F" w:rsidP="00AA4E07">
            <w:r>
              <w:t>namespace</w:t>
            </w:r>
          </w:p>
        </w:tc>
        <w:tc>
          <w:tcPr>
            <w:tcW w:w="8016" w:type="dxa"/>
          </w:tcPr>
          <w:p w14:paraId="24534872" w14:textId="0751E92B" w:rsidR="0035704A" w:rsidRDefault="0048201F" w:rsidP="00AA4E07">
            <w:r>
              <w:t>The URI of the namespace that scopes this identifier, as a proxy for the identification authority that assigns and/or allows to dereference the identifiers</w:t>
            </w:r>
          </w:p>
        </w:tc>
      </w:tr>
      <w:tr w:rsidR="0042282D" w14:paraId="091F4489" w14:textId="77777777" w:rsidTr="00AA4E07">
        <w:tc>
          <w:tcPr>
            <w:tcW w:w="1615" w:type="dxa"/>
          </w:tcPr>
          <w:p w14:paraId="2B726A36" w14:textId="222D0B34" w:rsidR="0048201F" w:rsidRDefault="0048201F" w:rsidP="00AA4E07">
            <w:r>
              <w:t>label</w:t>
            </w:r>
          </w:p>
        </w:tc>
        <w:tc>
          <w:tcPr>
            <w:tcW w:w="8016" w:type="dxa"/>
          </w:tcPr>
          <w:p w14:paraId="5F61631F" w14:textId="5D862E21" w:rsidR="0048201F" w:rsidRDefault="0048201F" w:rsidP="00AA4E07">
            <w:r>
              <w:t>A human readable name associated to the denoted Resource</w:t>
            </w:r>
          </w:p>
        </w:tc>
      </w:tr>
      <w:tr w:rsidR="0042282D" w14:paraId="1B9063A2" w14:textId="77777777" w:rsidTr="00AA4E07">
        <w:tc>
          <w:tcPr>
            <w:tcW w:w="1615" w:type="dxa"/>
          </w:tcPr>
          <w:p w14:paraId="7D3FE40B" w14:textId="61D11D3E" w:rsidR="0048201F" w:rsidRDefault="0048201F" w:rsidP="00AA4E07">
            <w:r>
              <w:t>format</w:t>
            </w:r>
          </w:p>
        </w:tc>
        <w:tc>
          <w:tcPr>
            <w:tcW w:w="8016" w:type="dxa"/>
          </w:tcPr>
          <w:p w14:paraId="171C7375" w14:textId="5E0999A4" w:rsidR="0048201F" w:rsidRDefault="0048201F" w:rsidP="00AA4E07">
            <w:r>
              <w:t xml:space="preserve">A URI that denotes the grammatical rules that the tags should conform to, </w:t>
            </w:r>
            <w:proofErr w:type="gramStart"/>
            <w:r>
              <w:t>e.g.</w:t>
            </w:r>
            <w:proofErr w:type="gramEnd"/>
            <w:r>
              <w:t xml:space="preserve"> to distinguish OIDs from DIDs</w:t>
            </w:r>
          </w:p>
        </w:tc>
      </w:tr>
    </w:tbl>
    <w:p w14:paraId="57302997" w14:textId="77777777" w:rsidR="0035704A" w:rsidRDefault="0035704A" w:rsidP="00015688"/>
    <w:p w14:paraId="6E4489AC" w14:textId="18C40DFB" w:rsidR="00C67B80" w:rsidRDefault="00C67B80" w:rsidP="00C67B80">
      <w:pPr>
        <w:pStyle w:val="Heading5"/>
        <w:rPr>
          <w:sz w:val="20"/>
          <w:szCs w:val="20"/>
        </w:rPr>
      </w:pPr>
      <w:proofErr w:type="spellStart"/>
      <w:r>
        <w:rPr>
          <w:sz w:val="20"/>
          <w:szCs w:val="20"/>
        </w:rPr>
        <w:t>VersionInfo</w:t>
      </w:r>
      <w:proofErr w:type="spellEnd"/>
    </w:p>
    <w:p w14:paraId="5662798E" w14:textId="10CDDFFD" w:rsidR="00C67B80" w:rsidRDefault="00622393" w:rsidP="00C67B80">
      <w:proofErr w:type="spellStart"/>
      <w:r>
        <w:t>VersionInfo</w:t>
      </w:r>
      <w:proofErr w:type="spellEnd"/>
      <w:r>
        <w:t xml:space="preserve"> are post-coordinated structures used to parse and process the version-specific part of the Identifier of a particular version of a Knowledge Resource, usually referenced as a ‘versionTag’</w:t>
      </w:r>
      <w:r w:rsidR="00C67B80">
        <w:t>.</w:t>
      </w:r>
    </w:p>
    <w:p w14:paraId="4516A6D5" w14:textId="5118F029" w:rsidR="00622393" w:rsidRDefault="00622393" w:rsidP="00C67B80">
      <w:r>
        <w:t xml:space="preserve">Since API4KP recommends the use of semantic versioning, the structure is borrowed directly from the </w:t>
      </w:r>
      <w:proofErr w:type="spellStart"/>
      <w:r>
        <w:t>SemVer</w:t>
      </w:r>
      <w:proofErr w:type="spellEnd"/>
      <w:r>
        <w:t xml:space="preserve"> 2.0 specification, and its use should be consistent with that specification. </w:t>
      </w:r>
      <w:r>
        <w:br/>
        <w:t>Other strategies such as Calendar-based versioning should be aligned, for example using Year/Month/Day as Major/Minor/Patch components.</w:t>
      </w:r>
    </w:p>
    <w:p w14:paraId="4D1D20F3" w14:textId="77777777" w:rsidR="00622393" w:rsidRDefault="00622393" w:rsidP="00C67B80"/>
    <w:tbl>
      <w:tblPr>
        <w:tblStyle w:val="TableGrid"/>
        <w:tblW w:w="0" w:type="auto"/>
        <w:tblLook w:val="04A0" w:firstRow="1" w:lastRow="0" w:firstColumn="1" w:lastColumn="0" w:noHBand="0" w:noVBand="1"/>
      </w:tblPr>
      <w:tblGrid>
        <w:gridCol w:w="1615"/>
        <w:gridCol w:w="8016"/>
      </w:tblGrid>
      <w:tr w:rsidR="0042282D" w14:paraId="096736FC" w14:textId="77777777" w:rsidTr="00AA4E07">
        <w:tc>
          <w:tcPr>
            <w:tcW w:w="1615" w:type="dxa"/>
          </w:tcPr>
          <w:p w14:paraId="34E5A2D7" w14:textId="77777777" w:rsidR="00622393" w:rsidRPr="00AA4E07" w:rsidRDefault="00622393" w:rsidP="00AA4E07">
            <w:pPr>
              <w:rPr>
                <w:b/>
                <w:bCs/>
              </w:rPr>
            </w:pPr>
            <w:r w:rsidRPr="00AA4E07">
              <w:rPr>
                <w:b/>
                <w:bCs/>
              </w:rPr>
              <w:t>Attribute</w:t>
            </w:r>
          </w:p>
        </w:tc>
        <w:tc>
          <w:tcPr>
            <w:tcW w:w="8016" w:type="dxa"/>
          </w:tcPr>
          <w:p w14:paraId="68A4D9F6" w14:textId="77777777" w:rsidR="00622393" w:rsidRPr="00AA4E07" w:rsidRDefault="00622393" w:rsidP="00AA4E07">
            <w:pPr>
              <w:rPr>
                <w:b/>
                <w:bCs/>
              </w:rPr>
            </w:pPr>
            <w:r w:rsidRPr="00AA4E07">
              <w:rPr>
                <w:b/>
                <w:bCs/>
              </w:rPr>
              <w:t>Description</w:t>
            </w:r>
          </w:p>
        </w:tc>
      </w:tr>
      <w:tr w:rsidR="0042282D" w14:paraId="3751BA50" w14:textId="77777777" w:rsidTr="00AA4E07">
        <w:tc>
          <w:tcPr>
            <w:tcW w:w="1615" w:type="dxa"/>
          </w:tcPr>
          <w:p w14:paraId="230E3220" w14:textId="2301A410" w:rsidR="00622393" w:rsidRDefault="00622393" w:rsidP="00AA4E07">
            <w:r>
              <w:t>tag</w:t>
            </w:r>
          </w:p>
        </w:tc>
        <w:tc>
          <w:tcPr>
            <w:tcW w:w="8016" w:type="dxa"/>
          </w:tcPr>
          <w:p w14:paraId="72A5B6A9" w14:textId="17E3E0F7" w:rsidR="00622393" w:rsidRDefault="00622393" w:rsidP="00AA4E07">
            <w:r>
              <w:t>The pre-coordinated version tag</w:t>
            </w:r>
          </w:p>
        </w:tc>
      </w:tr>
      <w:tr w:rsidR="0042282D" w14:paraId="7CD61CDC" w14:textId="77777777" w:rsidTr="00AA4E07">
        <w:tc>
          <w:tcPr>
            <w:tcW w:w="1615" w:type="dxa"/>
          </w:tcPr>
          <w:p w14:paraId="4BED6293" w14:textId="4AD2414E" w:rsidR="00622393" w:rsidRDefault="00622393" w:rsidP="00AA4E07">
            <w:r>
              <w:t>major</w:t>
            </w:r>
          </w:p>
        </w:tc>
        <w:tc>
          <w:tcPr>
            <w:tcW w:w="8016" w:type="dxa"/>
          </w:tcPr>
          <w:p w14:paraId="6CEB6DAD" w14:textId="718307D2" w:rsidR="00622393" w:rsidRDefault="00622393" w:rsidP="00AA4E07">
            <w:r>
              <w:t>The major component of a structured version tag</w:t>
            </w:r>
          </w:p>
        </w:tc>
      </w:tr>
      <w:tr w:rsidR="0042282D" w14:paraId="43014312" w14:textId="77777777" w:rsidTr="00AA4E07">
        <w:tc>
          <w:tcPr>
            <w:tcW w:w="1615" w:type="dxa"/>
          </w:tcPr>
          <w:p w14:paraId="39CA8941" w14:textId="0F90A2EE" w:rsidR="00622393" w:rsidRDefault="00622393" w:rsidP="00AA4E07">
            <w:r>
              <w:t>minor</w:t>
            </w:r>
          </w:p>
        </w:tc>
        <w:tc>
          <w:tcPr>
            <w:tcW w:w="8016" w:type="dxa"/>
          </w:tcPr>
          <w:p w14:paraId="2A0066DE" w14:textId="11293961" w:rsidR="00622393" w:rsidRDefault="00622393" w:rsidP="00AA4E07">
            <w:r>
              <w:t>The minor component of a structured version tag</w:t>
            </w:r>
          </w:p>
        </w:tc>
      </w:tr>
      <w:tr w:rsidR="0042282D" w14:paraId="1641C160" w14:textId="77777777" w:rsidTr="00AA4E07">
        <w:tc>
          <w:tcPr>
            <w:tcW w:w="1615" w:type="dxa"/>
          </w:tcPr>
          <w:p w14:paraId="737F0274" w14:textId="0ADD239D" w:rsidR="00622393" w:rsidRDefault="00622393" w:rsidP="00AA4E07">
            <w:r>
              <w:t>patch</w:t>
            </w:r>
          </w:p>
        </w:tc>
        <w:tc>
          <w:tcPr>
            <w:tcW w:w="8016" w:type="dxa"/>
          </w:tcPr>
          <w:p w14:paraId="6A8E0FAE" w14:textId="31D09691" w:rsidR="00622393" w:rsidRDefault="00622393" w:rsidP="00AA4E07">
            <w:r>
              <w:t>The patch component of a structured version tag</w:t>
            </w:r>
          </w:p>
        </w:tc>
      </w:tr>
      <w:tr w:rsidR="0042282D" w14:paraId="27091549" w14:textId="77777777" w:rsidTr="00AA4E07">
        <w:tc>
          <w:tcPr>
            <w:tcW w:w="1615" w:type="dxa"/>
          </w:tcPr>
          <w:p w14:paraId="2BE31CBE" w14:textId="2C99BBDC" w:rsidR="00622393" w:rsidRDefault="00622393" w:rsidP="00AA4E07">
            <w:r>
              <w:t>build</w:t>
            </w:r>
          </w:p>
        </w:tc>
        <w:tc>
          <w:tcPr>
            <w:tcW w:w="8016" w:type="dxa"/>
          </w:tcPr>
          <w:p w14:paraId="42D268E9" w14:textId="6380947C" w:rsidR="00622393" w:rsidRDefault="00622393" w:rsidP="00AA4E07">
            <w:r>
              <w:t>The build component of a structured version tag</w:t>
            </w:r>
          </w:p>
        </w:tc>
      </w:tr>
      <w:tr w:rsidR="0042282D" w14:paraId="7476601F" w14:textId="77777777" w:rsidTr="00AA4E07">
        <w:tc>
          <w:tcPr>
            <w:tcW w:w="1615" w:type="dxa"/>
          </w:tcPr>
          <w:p w14:paraId="3F102001" w14:textId="38BE1450" w:rsidR="00622393" w:rsidRDefault="00622393" w:rsidP="00AA4E07">
            <w:r>
              <w:t>pre</w:t>
            </w:r>
          </w:p>
        </w:tc>
        <w:tc>
          <w:tcPr>
            <w:tcW w:w="8016" w:type="dxa"/>
          </w:tcPr>
          <w:p w14:paraId="68A891D0" w14:textId="3F233B88" w:rsidR="00622393" w:rsidRDefault="00622393" w:rsidP="00AA4E07">
            <w:r>
              <w:t>The pre-release component of a structured version tag</w:t>
            </w:r>
          </w:p>
        </w:tc>
      </w:tr>
    </w:tbl>
    <w:p w14:paraId="6EDF1F7C" w14:textId="77777777" w:rsidR="00622393" w:rsidRDefault="00622393" w:rsidP="00C67B80"/>
    <w:p w14:paraId="66C4E047" w14:textId="77777777" w:rsidR="00C67B80" w:rsidRDefault="00C67B80" w:rsidP="00015688"/>
    <w:p w14:paraId="0F0EACA0" w14:textId="3A35DAD8" w:rsidR="00971187" w:rsidRDefault="00971187" w:rsidP="009C0DEB">
      <w:pPr>
        <w:pStyle w:val="Heading4"/>
        <w:numPr>
          <w:ilvl w:val="4"/>
          <w:numId w:val="5"/>
        </w:numPr>
        <w:tabs>
          <w:tab w:val="left" w:pos="0"/>
        </w:tabs>
      </w:pPr>
      <w:commentRangeStart w:id="14"/>
      <w:r>
        <w:t>Correlation</w:t>
      </w:r>
      <w:commentRangeEnd w:id="14"/>
      <w:r w:rsidR="006B1DB3">
        <w:rPr>
          <w:rStyle w:val="CommentReference"/>
          <w:rFonts w:ascii="Times New Roman" w:eastAsia="Times New Roman" w:hAnsi="Times New Roman" w:cs="Times New Roman"/>
          <w:b w:val="0"/>
          <w:color w:val="auto"/>
        </w:rPr>
        <w:commentReference w:id="14"/>
      </w:r>
      <w:r>
        <w:t xml:space="preserve"> </w:t>
      </w:r>
      <w:r w:rsidR="00E735E2">
        <w:t>B</w:t>
      </w:r>
      <w:r>
        <w:t>etween Identifiers</w:t>
      </w:r>
    </w:p>
    <w:p w14:paraId="15AA139B" w14:textId="4CDD422B" w:rsidR="00971187" w:rsidRDefault="00971187" w:rsidP="00971187">
      <w:r>
        <w:t xml:space="preserve">Implementations should, where possible, correlate the elements of </w:t>
      </w:r>
      <w:r w:rsidR="005057DE">
        <w:t xml:space="preserve"> structured designators such as Pointer and </w:t>
      </w:r>
      <w:proofErr w:type="spellStart"/>
      <w:r w:rsidR="005057DE">
        <w:t>ConceptDescriptor</w:t>
      </w:r>
      <w:proofErr w:type="spellEnd"/>
      <w:r>
        <w:t xml:space="preserve">. An entity should have a primary, universal URI, and optionally a version URI. These URIs should be decomposable into their namespace, tag and versionTag components. </w:t>
      </w:r>
      <w:r w:rsidR="005057DE">
        <w:t xml:space="preserve">When appropriate, </w:t>
      </w:r>
      <w:r>
        <w:t xml:space="preserve">UUIDs should be derived </w:t>
      </w:r>
      <w:r>
        <w:lastRenderedPageBreak/>
        <w:t>functionally from the primary and/or version URIs, according to the UUIDs v5 methodology.</w:t>
      </w:r>
      <w:r>
        <w:br/>
      </w:r>
      <w:r>
        <w:br/>
        <w:t>E</w:t>
      </w:r>
      <w:r w:rsidR="00E74DB1">
        <w:t>xampl</w:t>
      </w:r>
      <w:r w:rsidR="00607E0E">
        <w:t>e</w:t>
      </w:r>
      <w:r>
        <w:t>:</w:t>
      </w:r>
      <w:r w:rsidR="00E74DB1">
        <w:br/>
        <w:t xml:space="preserve">A </w:t>
      </w:r>
      <w:r w:rsidR="00622393">
        <w:t xml:space="preserve">Pointer with a </w:t>
      </w:r>
      <w:r w:rsidR="00E74DB1">
        <w:t>decomposable URI and a versionTag:</w:t>
      </w:r>
      <w:r w:rsidR="00E74DB1">
        <w:br/>
      </w:r>
    </w:p>
    <w:p w14:paraId="0F1510BE" w14:textId="46C1CD57" w:rsidR="00971187" w:rsidRPr="00971187" w:rsidRDefault="00971187" w:rsidP="00971187">
      <w:pPr>
        <w:ind w:left="720"/>
        <w:rPr>
          <w:rFonts w:ascii="Courier New" w:hAnsi="Courier New" w:cs="Courier New"/>
        </w:rPr>
      </w:pPr>
      <w:proofErr w:type="spellStart"/>
      <w:r w:rsidRPr="00971187">
        <w:rPr>
          <w:rFonts w:ascii="Courier New" w:hAnsi="Courier New" w:cs="Courier New"/>
          <w:b/>
        </w:rPr>
        <w:t>resourceId</w:t>
      </w:r>
      <w:proofErr w:type="spellEnd"/>
      <w:r w:rsidRPr="00971187">
        <w:rPr>
          <w:rFonts w:ascii="Courier New" w:hAnsi="Courier New" w:cs="Courier New"/>
        </w:rPr>
        <w:t>: https://ckm.m.e/a/{tag}</w:t>
      </w:r>
      <w:r w:rsidRPr="00971187">
        <w:rPr>
          <w:rFonts w:ascii="Courier New" w:hAnsi="Courier New" w:cs="Courier New"/>
        </w:rPr>
        <w:br/>
      </w:r>
      <w:r w:rsidR="00E74DB1" w:rsidRPr="00971187">
        <w:rPr>
          <w:rFonts w:ascii="Courier New" w:hAnsi="Courier New" w:cs="Courier New"/>
          <w:b/>
        </w:rPr>
        <w:t>versionTag</w:t>
      </w:r>
      <w:r w:rsidR="00E74DB1" w:rsidRPr="00971187">
        <w:rPr>
          <w:rFonts w:ascii="Courier New" w:hAnsi="Courier New" w:cs="Courier New"/>
        </w:rPr>
        <w:t>: {versionTag}</w:t>
      </w:r>
      <w:r w:rsidR="00E74DB1">
        <w:rPr>
          <w:rFonts w:ascii="Courier New" w:hAnsi="Courier New" w:cs="Courier New"/>
        </w:rPr>
        <w:br/>
      </w:r>
      <w:r w:rsidR="002D27F9">
        <w:rPr>
          <w:rFonts w:ascii="Courier New" w:hAnsi="Courier New" w:cs="Courier New"/>
          <w:i/>
        </w:rPr>
        <w:br/>
        <w:t>// derived</w:t>
      </w:r>
      <w:r w:rsidR="00E74DB1" w:rsidRPr="00971187">
        <w:rPr>
          <w:rFonts w:ascii="Courier New" w:hAnsi="Courier New" w:cs="Courier New"/>
        </w:rPr>
        <w:br/>
      </w:r>
      <w:proofErr w:type="spellStart"/>
      <w:r w:rsidR="002D27F9">
        <w:rPr>
          <w:rFonts w:ascii="Courier New" w:hAnsi="Courier New" w:cs="Courier New"/>
          <w:b/>
        </w:rPr>
        <w:t>versionId</w:t>
      </w:r>
      <w:proofErr w:type="spellEnd"/>
      <w:r w:rsidRPr="00971187">
        <w:rPr>
          <w:rFonts w:ascii="Courier New" w:hAnsi="Courier New" w:cs="Courier New"/>
        </w:rPr>
        <w:t xml:space="preserve">: </w:t>
      </w:r>
      <w:r w:rsidRPr="00E74DB1">
        <w:rPr>
          <w:rFonts w:ascii="Courier New" w:hAnsi="Courier New" w:cs="Courier New"/>
        </w:rPr>
        <w:t>https://ckm.m.e/a/{tag}/versions/{versionTag}</w:t>
      </w:r>
      <w:r w:rsidRPr="00971187">
        <w:rPr>
          <w:rFonts w:ascii="Courier New" w:hAnsi="Courier New" w:cs="Courier New"/>
        </w:rPr>
        <w:br/>
      </w:r>
      <w:r w:rsidRPr="00971187">
        <w:rPr>
          <w:rFonts w:ascii="Courier New" w:hAnsi="Courier New" w:cs="Courier New"/>
          <w:b/>
        </w:rPr>
        <w:t>tag</w:t>
      </w:r>
      <w:r w:rsidRPr="00971187">
        <w:rPr>
          <w:rFonts w:ascii="Courier New" w:hAnsi="Courier New" w:cs="Courier New"/>
        </w:rPr>
        <w:t>: {tag}</w:t>
      </w:r>
      <w:r w:rsidRPr="00971187">
        <w:rPr>
          <w:rFonts w:ascii="Courier New" w:hAnsi="Courier New" w:cs="Courier New"/>
        </w:rPr>
        <w:br/>
      </w:r>
      <w:proofErr w:type="spellStart"/>
      <w:r w:rsidRPr="00971187">
        <w:rPr>
          <w:rFonts w:ascii="Courier New" w:hAnsi="Courier New" w:cs="Courier New"/>
          <w:b/>
        </w:rPr>
        <w:t>uuid</w:t>
      </w:r>
      <w:proofErr w:type="spellEnd"/>
      <w:r w:rsidRPr="00971187">
        <w:rPr>
          <w:rFonts w:ascii="Courier New" w:hAnsi="Courier New" w:cs="Courier New"/>
        </w:rPr>
        <w:t xml:space="preserve">: </w:t>
      </w:r>
      <w:proofErr w:type="spellStart"/>
      <w:r w:rsidRPr="00971187">
        <w:rPr>
          <w:rFonts w:ascii="Courier New" w:hAnsi="Courier New" w:cs="Courier New"/>
        </w:rPr>
        <w:t>isUUID</w:t>
      </w:r>
      <w:proofErr w:type="spellEnd"/>
      <w:r w:rsidRPr="00971187">
        <w:rPr>
          <w:rFonts w:ascii="Courier New" w:hAnsi="Courier New" w:cs="Courier New"/>
        </w:rPr>
        <w:t>(tag) ? { tag } : UUID.</w:t>
      </w:r>
      <w:r w:rsidR="00E74DB1">
        <w:rPr>
          <w:rFonts w:ascii="Courier New" w:hAnsi="Courier New" w:cs="Courier New"/>
        </w:rPr>
        <w:t>v5</w:t>
      </w:r>
      <w:r w:rsidRPr="00971187">
        <w:rPr>
          <w:rFonts w:ascii="Courier New" w:hAnsi="Courier New" w:cs="Courier New"/>
        </w:rPr>
        <w:t>from( {</w:t>
      </w:r>
      <w:proofErr w:type="spellStart"/>
      <w:r w:rsidRPr="00971187">
        <w:rPr>
          <w:rFonts w:ascii="Courier New" w:hAnsi="Courier New" w:cs="Courier New"/>
        </w:rPr>
        <w:t>resourceId</w:t>
      </w:r>
      <w:proofErr w:type="spellEnd"/>
      <w:r w:rsidRPr="00971187">
        <w:rPr>
          <w:rFonts w:ascii="Courier New" w:hAnsi="Courier New" w:cs="Courier New"/>
        </w:rPr>
        <w:t xml:space="preserve">} ) </w:t>
      </w:r>
      <w:r w:rsidRPr="00971187">
        <w:rPr>
          <w:rFonts w:ascii="Courier New" w:hAnsi="Courier New" w:cs="Courier New"/>
        </w:rPr>
        <w:br/>
      </w:r>
      <w:r w:rsidRPr="00971187">
        <w:rPr>
          <w:rFonts w:ascii="Courier New" w:hAnsi="Courier New" w:cs="Courier New"/>
        </w:rPr>
        <w:br/>
      </w:r>
    </w:p>
    <w:p w14:paraId="280768F3" w14:textId="10E1C87C" w:rsidR="00E74DB1" w:rsidRDefault="00E74DB1" w:rsidP="00E74DB1">
      <w:r>
        <w:t>Example:</w:t>
      </w:r>
      <w:r>
        <w:br/>
        <w:t>A</w:t>
      </w:r>
      <w:r w:rsidR="00622393">
        <w:t xml:space="preserve"> Pointer to a Resource natively identified by a</w:t>
      </w:r>
      <w:r>
        <w:t xml:space="preserve"> UUID (with an optional versionTag):</w:t>
      </w:r>
      <w:r>
        <w:br/>
      </w:r>
    </w:p>
    <w:p w14:paraId="1657065F" w14:textId="77777777" w:rsidR="002D27F9" w:rsidRDefault="00E74DB1" w:rsidP="00E74DB1">
      <w:pPr>
        <w:ind w:left="720"/>
        <w:rPr>
          <w:rFonts w:ascii="Courier New" w:hAnsi="Courier New" w:cs="Courier New"/>
        </w:rPr>
      </w:pPr>
      <w:proofErr w:type="spellStart"/>
      <w:r w:rsidRPr="00971187">
        <w:rPr>
          <w:rFonts w:ascii="Courier New" w:hAnsi="Courier New" w:cs="Courier New"/>
          <w:b/>
        </w:rPr>
        <w:t>uuid</w:t>
      </w:r>
      <w:proofErr w:type="spellEnd"/>
      <w:r w:rsidRPr="00971187">
        <w:rPr>
          <w:rFonts w:ascii="Courier New" w:hAnsi="Courier New" w:cs="Courier New"/>
        </w:rPr>
        <w:t xml:space="preserve"> : </w:t>
      </w:r>
      <w:r>
        <w:rPr>
          <w:rFonts w:ascii="Courier New" w:hAnsi="Courier New" w:cs="Courier New"/>
        </w:rPr>
        <w:t>{</w:t>
      </w:r>
      <w:proofErr w:type="spellStart"/>
      <w:r>
        <w:rPr>
          <w:rFonts w:ascii="Courier New" w:hAnsi="Courier New" w:cs="Courier New"/>
        </w:rPr>
        <w:t>uuid</w:t>
      </w:r>
      <w:proofErr w:type="spellEnd"/>
      <w:r>
        <w:rPr>
          <w:rFonts w:ascii="Courier New" w:hAnsi="Courier New" w:cs="Courier New"/>
        </w:rPr>
        <w:t xml:space="preserve">} </w:t>
      </w:r>
      <w:r w:rsidRPr="00971187">
        <w:rPr>
          <w:rFonts w:ascii="Courier New" w:hAnsi="Courier New" w:cs="Courier New"/>
        </w:rPr>
        <w:br/>
      </w:r>
      <w:r w:rsidRPr="00971187">
        <w:rPr>
          <w:rFonts w:ascii="Courier New" w:hAnsi="Courier New" w:cs="Courier New"/>
          <w:b/>
        </w:rPr>
        <w:t>versionTag</w:t>
      </w:r>
      <w:r w:rsidRPr="00971187">
        <w:rPr>
          <w:rFonts w:ascii="Courier New" w:hAnsi="Courier New" w:cs="Courier New"/>
        </w:rPr>
        <w:t>: {versionTag}</w:t>
      </w:r>
      <w:r>
        <w:rPr>
          <w:rFonts w:ascii="Courier New" w:hAnsi="Courier New" w:cs="Courier New"/>
        </w:rPr>
        <w:br/>
      </w:r>
    </w:p>
    <w:p w14:paraId="4CE2E86A" w14:textId="6F2A5110" w:rsidR="00E74DB1" w:rsidRDefault="002D27F9" w:rsidP="00E74DB1">
      <w:pPr>
        <w:ind w:left="720"/>
        <w:rPr>
          <w:rFonts w:ascii="Courier New" w:hAnsi="Courier New" w:cs="Courier New"/>
        </w:rPr>
      </w:pPr>
      <w:r>
        <w:rPr>
          <w:rFonts w:ascii="Courier New" w:hAnsi="Courier New" w:cs="Courier New"/>
        </w:rPr>
        <w:t>// derived</w:t>
      </w:r>
      <w:r w:rsidR="00E74DB1" w:rsidRPr="00971187">
        <w:rPr>
          <w:rFonts w:ascii="Courier New" w:hAnsi="Courier New" w:cs="Courier New"/>
        </w:rPr>
        <w:br/>
      </w:r>
      <w:proofErr w:type="spellStart"/>
      <w:r w:rsidR="00E74DB1" w:rsidRPr="00971187">
        <w:rPr>
          <w:rFonts w:ascii="Courier New" w:hAnsi="Courier New" w:cs="Courier New"/>
          <w:b/>
        </w:rPr>
        <w:t>resourceId</w:t>
      </w:r>
      <w:proofErr w:type="spellEnd"/>
      <w:r w:rsidR="00E74DB1" w:rsidRPr="00971187">
        <w:rPr>
          <w:rFonts w:ascii="Courier New" w:hAnsi="Courier New" w:cs="Courier New"/>
        </w:rPr>
        <w:t xml:space="preserve">: </w:t>
      </w:r>
      <w:proofErr w:type="spellStart"/>
      <w:r w:rsidR="00E74DB1">
        <w:rPr>
          <w:rFonts w:ascii="Courier New" w:hAnsi="Courier New" w:cs="Courier New"/>
        </w:rPr>
        <w:t>urn:uuid</w:t>
      </w:r>
      <w:proofErr w:type="spellEnd"/>
      <w:r w:rsidR="00E74DB1">
        <w:rPr>
          <w:rFonts w:ascii="Courier New" w:hAnsi="Courier New" w:cs="Courier New"/>
        </w:rPr>
        <w:t>:{</w:t>
      </w:r>
      <w:proofErr w:type="spellStart"/>
      <w:r w:rsidR="00E74DB1">
        <w:rPr>
          <w:rFonts w:ascii="Courier New" w:hAnsi="Courier New" w:cs="Courier New"/>
        </w:rPr>
        <w:t>uuid</w:t>
      </w:r>
      <w:proofErr w:type="spellEnd"/>
      <w:r w:rsidR="00E74DB1" w:rsidRPr="00971187">
        <w:rPr>
          <w:rFonts w:ascii="Courier New" w:hAnsi="Courier New" w:cs="Courier New"/>
        </w:rPr>
        <w:t>}</w:t>
      </w:r>
      <w:r w:rsidR="00E74DB1" w:rsidRPr="00971187">
        <w:rPr>
          <w:rFonts w:ascii="Courier New" w:hAnsi="Courier New" w:cs="Courier New"/>
        </w:rPr>
        <w:br/>
      </w:r>
      <w:proofErr w:type="spellStart"/>
      <w:r>
        <w:rPr>
          <w:rFonts w:ascii="Courier New" w:hAnsi="Courier New" w:cs="Courier New"/>
          <w:b/>
        </w:rPr>
        <w:t>versionId</w:t>
      </w:r>
      <w:proofErr w:type="spellEnd"/>
      <w:r w:rsidR="00E74DB1" w:rsidRPr="00971187">
        <w:rPr>
          <w:rFonts w:ascii="Courier New" w:hAnsi="Courier New" w:cs="Courier New"/>
        </w:rPr>
        <w:t xml:space="preserve">: </w:t>
      </w:r>
      <w:r w:rsidR="00E74DB1" w:rsidRPr="00E74DB1">
        <w:rPr>
          <w:rFonts w:ascii="Courier New" w:hAnsi="Courier New" w:cs="Courier New"/>
        </w:rPr>
        <w:t xml:space="preserve"> </w:t>
      </w:r>
      <w:proofErr w:type="spellStart"/>
      <w:r w:rsidR="00E74DB1">
        <w:rPr>
          <w:rFonts w:ascii="Courier New" w:hAnsi="Courier New" w:cs="Courier New"/>
        </w:rPr>
        <w:t>urn:uuid</w:t>
      </w:r>
      <w:proofErr w:type="spellEnd"/>
      <w:r w:rsidR="00E74DB1">
        <w:rPr>
          <w:rFonts w:ascii="Courier New" w:hAnsi="Courier New" w:cs="Courier New"/>
        </w:rPr>
        <w:t>:{</w:t>
      </w:r>
      <w:proofErr w:type="spellStart"/>
      <w:r w:rsidR="00E74DB1">
        <w:rPr>
          <w:rFonts w:ascii="Courier New" w:hAnsi="Courier New" w:cs="Courier New"/>
        </w:rPr>
        <w:t>uuid</w:t>
      </w:r>
      <w:proofErr w:type="spellEnd"/>
      <w:r w:rsidR="00E74DB1" w:rsidRPr="00971187">
        <w:rPr>
          <w:rFonts w:ascii="Courier New" w:hAnsi="Courier New" w:cs="Courier New"/>
        </w:rPr>
        <w:t>}</w:t>
      </w:r>
      <w:r w:rsidR="00E74DB1" w:rsidRPr="00E74DB1">
        <w:rPr>
          <w:rFonts w:ascii="Courier New" w:hAnsi="Courier New" w:cs="Courier New"/>
        </w:rPr>
        <w:t>{versionTag}</w:t>
      </w:r>
      <w:r w:rsidR="00E74DB1" w:rsidRPr="00971187">
        <w:rPr>
          <w:rFonts w:ascii="Courier New" w:hAnsi="Courier New" w:cs="Courier New"/>
        </w:rPr>
        <w:br/>
      </w:r>
      <w:r w:rsidR="00E74DB1" w:rsidRPr="00971187">
        <w:rPr>
          <w:rFonts w:ascii="Courier New" w:hAnsi="Courier New" w:cs="Courier New"/>
          <w:b/>
        </w:rPr>
        <w:t>tag</w:t>
      </w:r>
      <w:r w:rsidR="00E74DB1" w:rsidRPr="00971187">
        <w:rPr>
          <w:rFonts w:ascii="Courier New" w:hAnsi="Courier New" w:cs="Courier New"/>
        </w:rPr>
        <w:t>: {</w:t>
      </w:r>
      <w:proofErr w:type="spellStart"/>
      <w:r w:rsidR="00E74DB1">
        <w:rPr>
          <w:rFonts w:ascii="Courier New" w:hAnsi="Courier New" w:cs="Courier New"/>
        </w:rPr>
        <w:t>uuid</w:t>
      </w:r>
      <w:proofErr w:type="spellEnd"/>
      <w:r w:rsidR="00E74DB1" w:rsidRPr="00971187">
        <w:rPr>
          <w:rFonts w:ascii="Courier New" w:hAnsi="Courier New" w:cs="Courier New"/>
        </w:rPr>
        <w:t>}</w:t>
      </w:r>
      <w:r w:rsidR="00E74DB1" w:rsidRPr="00971187">
        <w:rPr>
          <w:rFonts w:ascii="Courier New" w:hAnsi="Courier New" w:cs="Courier New"/>
        </w:rPr>
        <w:br/>
      </w:r>
      <w:r w:rsidR="00E74DB1" w:rsidRPr="00971187">
        <w:rPr>
          <w:rFonts w:ascii="Courier New" w:hAnsi="Courier New" w:cs="Courier New"/>
        </w:rPr>
        <w:br/>
      </w:r>
    </w:p>
    <w:p w14:paraId="363E40D9" w14:textId="61F5547C" w:rsidR="00E74DB1" w:rsidRDefault="00E74DB1" w:rsidP="00E74DB1">
      <w:r>
        <w:t>E</w:t>
      </w:r>
      <w:r w:rsidR="00607E0E">
        <w:t>xample</w:t>
      </w:r>
      <w:r>
        <w:t>:</w:t>
      </w:r>
      <w:r>
        <w:br/>
        <w:t xml:space="preserve">A </w:t>
      </w:r>
      <w:proofErr w:type="spellStart"/>
      <w:r w:rsidR="00622393">
        <w:t>ConceptDescriptor</w:t>
      </w:r>
      <w:proofErr w:type="spellEnd"/>
      <w:r w:rsidR="00622393">
        <w:t xml:space="preserve"> referencing a </w:t>
      </w:r>
      <w:r>
        <w:t>coding system that differentiates between the system namespace and the entity namespace:</w:t>
      </w:r>
      <w:r>
        <w:br/>
      </w:r>
    </w:p>
    <w:p w14:paraId="3AFD1921" w14:textId="2B4F0EF7" w:rsidR="002D27F9" w:rsidRDefault="00E74DB1" w:rsidP="00607E0E">
      <w:pPr>
        <w:ind w:left="720"/>
        <w:rPr>
          <w:rFonts w:ascii="Courier New" w:hAnsi="Courier New" w:cs="Courier New"/>
        </w:rPr>
      </w:pPr>
      <w:proofErr w:type="spellStart"/>
      <w:r w:rsidRPr="00971187">
        <w:rPr>
          <w:rFonts w:ascii="Courier New" w:hAnsi="Courier New" w:cs="Courier New"/>
          <w:b/>
        </w:rPr>
        <w:t>resourceId</w:t>
      </w:r>
      <w:proofErr w:type="spellEnd"/>
      <w:r w:rsidRPr="00971187">
        <w:rPr>
          <w:rFonts w:ascii="Courier New" w:hAnsi="Courier New" w:cs="Courier New"/>
        </w:rPr>
        <w:t xml:space="preserve">: </w:t>
      </w:r>
      <w:r>
        <w:rPr>
          <w:rFonts w:ascii="Courier New" w:hAnsi="Courier New" w:cs="Courier New"/>
        </w:rPr>
        <w:t>{</w:t>
      </w:r>
      <w:proofErr w:type="spellStart"/>
      <w:r>
        <w:rPr>
          <w:rFonts w:ascii="Courier New" w:hAnsi="Courier New" w:cs="Courier New"/>
        </w:rPr>
        <w:t>entityNs</w:t>
      </w:r>
      <w:proofErr w:type="spellEnd"/>
      <w:r>
        <w:rPr>
          <w:rFonts w:ascii="Courier New" w:hAnsi="Courier New" w:cs="Courier New"/>
        </w:rPr>
        <w:t>}/{</w:t>
      </w:r>
      <w:r w:rsidRPr="00971187">
        <w:rPr>
          <w:rFonts w:ascii="Courier New" w:hAnsi="Courier New" w:cs="Courier New"/>
        </w:rPr>
        <w:t>tag}</w:t>
      </w:r>
      <w:r>
        <w:rPr>
          <w:rFonts w:ascii="Courier New" w:hAnsi="Courier New" w:cs="Courier New"/>
        </w:rPr>
        <w:br/>
      </w:r>
      <w:proofErr w:type="spellStart"/>
      <w:r w:rsidR="00622393">
        <w:rPr>
          <w:rFonts w:ascii="Courier New" w:hAnsi="Courier New" w:cs="Courier New"/>
          <w:b/>
        </w:rPr>
        <w:t>codeSystem</w:t>
      </w:r>
      <w:proofErr w:type="spellEnd"/>
      <w:r w:rsidRPr="00971187">
        <w:rPr>
          <w:rFonts w:ascii="Courier New" w:hAnsi="Courier New" w:cs="Courier New"/>
        </w:rPr>
        <w:t xml:space="preserve">: </w:t>
      </w:r>
      <w:r>
        <w:rPr>
          <w:rFonts w:ascii="Courier New" w:hAnsi="Courier New" w:cs="Courier New"/>
        </w:rPr>
        <w:t>{</w:t>
      </w:r>
      <w:proofErr w:type="spellStart"/>
      <w:r>
        <w:rPr>
          <w:rFonts w:ascii="Courier New" w:hAnsi="Courier New" w:cs="Courier New"/>
        </w:rPr>
        <w:t>systemNs</w:t>
      </w:r>
      <w:proofErr w:type="spellEnd"/>
      <w:r>
        <w:rPr>
          <w:rFonts w:ascii="Courier New" w:hAnsi="Courier New" w:cs="Courier New"/>
        </w:rPr>
        <w:t>}</w:t>
      </w:r>
      <w:r w:rsidRPr="00971187">
        <w:rPr>
          <w:rFonts w:ascii="Courier New" w:hAnsi="Courier New" w:cs="Courier New"/>
        </w:rPr>
        <w:br/>
      </w:r>
      <w:r w:rsidRPr="00971187">
        <w:rPr>
          <w:rFonts w:ascii="Courier New" w:hAnsi="Courier New" w:cs="Courier New"/>
          <w:b/>
        </w:rPr>
        <w:t>tag</w:t>
      </w:r>
      <w:r w:rsidRPr="00971187">
        <w:rPr>
          <w:rFonts w:ascii="Courier New" w:hAnsi="Courier New" w:cs="Courier New"/>
        </w:rPr>
        <w:t>: {tag}</w:t>
      </w:r>
      <w:r>
        <w:rPr>
          <w:rFonts w:ascii="Courier New" w:hAnsi="Courier New" w:cs="Courier New"/>
        </w:rPr>
        <w:br/>
      </w:r>
      <w:r w:rsidRPr="00E74DB1">
        <w:rPr>
          <w:rFonts w:ascii="Courier New" w:hAnsi="Courier New" w:cs="Courier New"/>
          <w:b/>
        </w:rPr>
        <w:t>versionTag (system scope):</w:t>
      </w:r>
      <w:r>
        <w:rPr>
          <w:rFonts w:ascii="Courier New" w:hAnsi="Courier New" w:cs="Courier New"/>
        </w:rPr>
        <w:t xml:space="preserve"> {</w:t>
      </w:r>
      <w:proofErr w:type="spellStart"/>
      <w:r w:rsidR="00622393">
        <w:rPr>
          <w:rFonts w:ascii="Courier New" w:hAnsi="Courier New" w:cs="Courier New"/>
        </w:rPr>
        <w:t>systemVersionTag</w:t>
      </w:r>
      <w:proofErr w:type="spellEnd"/>
      <w:r>
        <w:rPr>
          <w:rFonts w:ascii="Courier New" w:hAnsi="Courier New" w:cs="Courier New"/>
        </w:rPr>
        <w:t>}</w:t>
      </w:r>
      <w:r w:rsidR="002D27F9">
        <w:rPr>
          <w:rFonts w:ascii="Courier New" w:hAnsi="Courier New" w:cs="Courier New"/>
        </w:rPr>
        <w:br/>
      </w:r>
    </w:p>
    <w:p w14:paraId="13CEDEE1" w14:textId="56E91974" w:rsidR="00971187" w:rsidRPr="00971187" w:rsidRDefault="002D27F9" w:rsidP="00607E0E">
      <w:pPr>
        <w:ind w:left="720"/>
      </w:pPr>
      <w:r>
        <w:rPr>
          <w:rFonts w:ascii="Courier New" w:hAnsi="Courier New" w:cs="Courier New"/>
        </w:rPr>
        <w:t>// derived</w:t>
      </w:r>
      <w:r w:rsidR="00E74DB1" w:rsidRPr="00971187">
        <w:rPr>
          <w:rFonts w:ascii="Courier New" w:hAnsi="Courier New" w:cs="Courier New"/>
        </w:rPr>
        <w:br/>
      </w:r>
      <w:r w:rsidR="00E74DB1" w:rsidRPr="00971187">
        <w:rPr>
          <w:rFonts w:ascii="Courier New" w:hAnsi="Courier New" w:cs="Courier New"/>
        </w:rPr>
        <w:br/>
      </w:r>
      <w:proofErr w:type="spellStart"/>
      <w:r w:rsidR="00E74DB1" w:rsidRPr="00971187">
        <w:rPr>
          <w:rFonts w:ascii="Courier New" w:hAnsi="Courier New" w:cs="Courier New"/>
          <w:b/>
        </w:rPr>
        <w:t>uuid</w:t>
      </w:r>
      <w:proofErr w:type="spellEnd"/>
      <w:r w:rsidR="00E74DB1" w:rsidRPr="00971187">
        <w:rPr>
          <w:rFonts w:ascii="Courier New" w:hAnsi="Courier New" w:cs="Courier New"/>
        </w:rPr>
        <w:t xml:space="preserve">: </w:t>
      </w:r>
      <w:proofErr w:type="spellStart"/>
      <w:r w:rsidR="00E74DB1" w:rsidRPr="00971187">
        <w:rPr>
          <w:rFonts w:ascii="Courier New" w:hAnsi="Courier New" w:cs="Courier New"/>
        </w:rPr>
        <w:t>isUUID</w:t>
      </w:r>
      <w:proofErr w:type="spellEnd"/>
      <w:r w:rsidR="00E74DB1" w:rsidRPr="00971187">
        <w:rPr>
          <w:rFonts w:ascii="Courier New" w:hAnsi="Courier New" w:cs="Courier New"/>
        </w:rPr>
        <w:t>(tag) ? { tag } : UUID.</w:t>
      </w:r>
      <w:r w:rsidR="00E74DB1">
        <w:rPr>
          <w:rFonts w:ascii="Courier New" w:hAnsi="Courier New" w:cs="Courier New"/>
        </w:rPr>
        <w:t>v5</w:t>
      </w:r>
      <w:r w:rsidR="00E74DB1" w:rsidRPr="00971187">
        <w:rPr>
          <w:rFonts w:ascii="Courier New" w:hAnsi="Courier New" w:cs="Courier New"/>
        </w:rPr>
        <w:t>from( {</w:t>
      </w:r>
      <w:proofErr w:type="spellStart"/>
      <w:r w:rsidR="00E74DB1" w:rsidRPr="00971187">
        <w:rPr>
          <w:rFonts w:ascii="Courier New" w:hAnsi="Courier New" w:cs="Courier New"/>
        </w:rPr>
        <w:t>resourceId</w:t>
      </w:r>
      <w:proofErr w:type="spellEnd"/>
      <w:r w:rsidR="00E74DB1" w:rsidRPr="00971187">
        <w:rPr>
          <w:rFonts w:ascii="Courier New" w:hAnsi="Courier New" w:cs="Courier New"/>
        </w:rPr>
        <w:t xml:space="preserve">} ) </w:t>
      </w:r>
      <w:r w:rsidR="00E74DB1" w:rsidRPr="00971187">
        <w:rPr>
          <w:rFonts w:ascii="Courier New" w:hAnsi="Courier New" w:cs="Courier New"/>
        </w:rPr>
        <w:br/>
      </w:r>
      <w:r w:rsidR="00E74DB1" w:rsidRPr="00971187">
        <w:rPr>
          <w:rFonts w:ascii="Courier New" w:hAnsi="Courier New" w:cs="Courier New"/>
        </w:rPr>
        <w:br/>
      </w:r>
      <w:r w:rsidR="00971187">
        <w:t xml:space="preserve"> </w:t>
      </w:r>
    </w:p>
    <w:p w14:paraId="01D541AB" w14:textId="181BA155" w:rsidR="00107DC2" w:rsidRDefault="006B1DB3" w:rsidP="00346EA4">
      <w:pPr>
        <w:pStyle w:val="Heading3"/>
        <w:numPr>
          <w:ilvl w:val="2"/>
          <w:numId w:val="5"/>
        </w:numPr>
        <w:tabs>
          <w:tab w:val="left" w:pos="0"/>
        </w:tabs>
      </w:pPr>
      <w:commentRangeStart w:id="15"/>
      <w:commentRangeEnd w:id="15"/>
      <w:r>
        <w:rPr>
          <w:rStyle w:val="CommentReference"/>
          <w:rFonts w:ascii="Times New Roman" w:eastAsia="Times New Roman" w:hAnsi="Times New Roman" w:cs="Times New Roman"/>
          <w:b w:val="0"/>
          <w:color w:val="auto"/>
        </w:rPr>
        <w:commentReference w:id="15"/>
      </w:r>
      <w:bookmarkStart w:id="16" w:name="_8msx0c14x1zp" w:colFirst="0" w:colLast="0"/>
      <w:bookmarkStart w:id="17" w:name="_38u7jm607src" w:colFirst="0" w:colLast="0"/>
      <w:bookmarkStart w:id="18" w:name="_Toc69892294"/>
      <w:bookmarkEnd w:id="16"/>
      <w:bookmarkEnd w:id="17"/>
      <w:r w:rsidR="00E85E79">
        <w:t>(</w:t>
      </w:r>
      <w:commentRangeStart w:id="19"/>
      <w:r w:rsidR="00E85E79">
        <w:t>Canonical</w:t>
      </w:r>
      <w:commentRangeEnd w:id="19"/>
      <w:r w:rsidR="00B8221F">
        <w:rPr>
          <w:rStyle w:val="CommentReference"/>
          <w:rFonts w:ascii="Times New Roman" w:eastAsia="Times New Roman" w:hAnsi="Times New Roman" w:cs="Times New Roman"/>
          <w:b w:val="0"/>
          <w:color w:val="auto"/>
        </w:rPr>
        <w:commentReference w:id="19"/>
      </w:r>
      <w:r w:rsidR="00E85E79">
        <w:t xml:space="preserve">) </w:t>
      </w:r>
      <w:r w:rsidR="00107DC2">
        <w:t>Knowledge Surrogates</w:t>
      </w:r>
      <w:bookmarkEnd w:id="18"/>
    </w:p>
    <w:p w14:paraId="75A3DD06" w14:textId="431D3336" w:rsidR="00CB73C7" w:rsidRDefault="00107DC2" w:rsidP="00107DC2">
      <w:r>
        <w:t xml:space="preserve">A Knowledge Surrogate is a ‘metadata’ Knowledge Artifact </w:t>
      </w:r>
      <w:r w:rsidR="00E85E79">
        <w:t xml:space="preserve">about other Knowledge Resource(s) </w:t>
      </w:r>
      <w:r>
        <w:t xml:space="preserve">that </w:t>
      </w:r>
      <w:r w:rsidR="00E85E79">
        <w:t xml:space="preserve">carries a relevant subset of syntactic, </w:t>
      </w:r>
      <w:proofErr w:type="gramStart"/>
      <w:r w:rsidR="00E85E79">
        <w:t>structural</w:t>
      </w:r>
      <w:proofErr w:type="gramEnd"/>
      <w:r w:rsidR="00E85E79">
        <w:t xml:space="preserve"> and semantic information that is relevant to some API4KP operation.</w:t>
      </w:r>
      <w:r w:rsidR="00222FFD">
        <w:t xml:space="preserve"> </w:t>
      </w:r>
      <w:r w:rsidR="00E85E79">
        <w:t xml:space="preserve">There </w:t>
      </w:r>
      <w:r w:rsidR="00222FFD">
        <w:t>are numerous</w:t>
      </w:r>
      <w:r w:rsidR="00E85E79">
        <w:t xml:space="preserve"> approaches to ‘Metadata’ models in and for Knowledge Management. The APIs formalize the notion of metadata record as ‘Knowledge Surrogate’, which is, and thus is processed as, a kind of Knowledge Artifact.</w:t>
      </w:r>
      <w:r w:rsidR="00222FFD">
        <w:t xml:space="preserve"> </w:t>
      </w:r>
      <w:r w:rsidR="00E85E79">
        <w:t xml:space="preserve">The ‘canonical’ </w:t>
      </w:r>
      <w:r w:rsidR="00B25F4C">
        <w:t xml:space="preserve">API4KP </w:t>
      </w:r>
      <w:r w:rsidR="00E85E79">
        <w:t xml:space="preserve">Surrogate </w:t>
      </w:r>
      <w:r w:rsidR="00B25F4C">
        <w:t xml:space="preserve">model </w:t>
      </w:r>
      <w:r w:rsidR="00E85E79">
        <w:t xml:space="preserve">is </w:t>
      </w:r>
      <w:r w:rsidR="00B25F4C">
        <w:t xml:space="preserve">a Schema (thus a kind of Knowledge Representation Language) which is mappable to other metadata models, and </w:t>
      </w:r>
      <w:proofErr w:type="spellStart"/>
      <w:r w:rsidR="00B25F4C">
        <w:t>transrepresentable</w:t>
      </w:r>
      <w:proofErr w:type="spellEnd"/>
      <w:r w:rsidR="00B25F4C">
        <w:t xml:space="preserve"> to/from those models by means of API4KP operations. The canonical model ensures that, whatever metadata model is natively adopted by a particular organization, the metadata that supports different API4KP operations is isolated and can be exchanged/exposed in a predictable way.</w:t>
      </w:r>
      <w:r w:rsidR="00CB73C7">
        <w:t xml:space="preserve">  </w:t>
      </w:r>
    </w:p>
    <w:p w14:paraId="13A15361" w14:textId="77777777" w:rsidR="00107DC2" w:rsidRDefault="00107DC2" w:rsidP="00107DC2"/>
    <w:p w14:paraId="3B08D202" w14:textId="7708F093" w:rsidR="00CB73C7" w:rsidRDefault="00CB73C7" w:rsidP="00CB73C7">
      <w:pPr>
        <w:keepNext/>
      </w:pPr>
    </w:p>
    <w:p w14:paraId="6207648C" w14:textId="0ADE2990" w:rsidR="00AD04A1" w:rsidRDefault="005D3FCD" w:rsidP="00CB73C7">
      <w:pPr>
        <w:keepNext/>
      </w:pPr>
      <w:r>
        <w:rPr>
          <w:noProof/>
        </w:rPr>
        <w:drawing>
          <wp:inline distT="0" distB="0" distL="0" distR="0" wp14:anchorId="07ED223A" wp14:editId="4DA48695">
            <wp:extent cx="6122035" cy="4516120"/>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122035" cy="4516120"/>
                    </a:xfrm>
                    <a:prstGeom prst="rect">
                      <a:avLst/>
                    </a:prstGeom>
                  </pic:spPr>
                </pic:pic>
              </a:graphicData>
            </a:graphic>
          </wp:inline>
        </w:drawing>
      </w:r>
    </w:p>
    <w:p w14:paraId="00A286E8" w14:textId="77777777" w:rsidR="00AD04A1" w:rsidRDefault="00AD04A1" w:rsidP="00CB73C7">
      <w:pPr>
        <w:keepNext/>
      </w:pPr>
    </w:p>
    <w:p w14:paraId="72FF9175" w14:textId="46CBE1B2" w:rsidR="00107DC2" w:rsidRPr="00CB73C7" w:rsidRDefault="00CB73C7" w:rsidP="00CB73C7">
      <w:pPr>
        <w:pStyle w:val="Caption"/>
        <w:rPr>
          <w:sz w:val="20"/>
          <w:szCs w:val="20"/>
        </w:rPr>
      </w:pPr>
      <w:bookmarkStart w:id="20" w:name="_Ref67148385"/>
      <w:r w:rsidRPr="00CB73C7">
        <w:rPr>
          <w:sz w:val="20"/>
          <w:szCs w:val="20"/>
        </w:rPr>
        <w:t xml:space="preserve">Figure </w:t>
      </w:r>
      <w:r w:rsidRPr="00CB73C7">
        <w:rPr>
          <w:sz w:val="20"/>
          <w:szCs w:val="20"/>
        </w:rPr>
        <w:fldChar w:fldCharType="begin"/>
      </w:r>
      <w:r w:rsidRPr="00CB73C7">
        <w:rPr>
          <w:sz w:val="20"/>
          <w:szCs w:val="20"/>
        </w:rPr>
        <w:instrText xml:space="preserve"> SEQ Figure \* ARABIC </w:instrText>
      </w:r>
      <w:r w:rsidRPr="00CB73C7">
        <w:rPr>
          <w:sz w:val="20"/>
          <w:szCs w:val="20"/>
        </w:rPr>
        <w:fldChar w:fldCharType="separate"/>
      </w:r>
      <w:r w:rsidR="005D6AAE">
        <w:rPr>
          <w:noProof/>
          <w:sz w:val="20"/>
          <w:szCs w:val="20"/>
        </w:rPr>
        <w:t>5</w:t>
      </w:r>
      <w:r w:rsidRPr="00CB73C7">
        <w:rPr>
          <w:sz w:val="20"/>
          <w:szCs w:val="20"/>
        </w:rPr>
        <w:fldChar w:fldCharType="end"/>
      </w:r>
      <w:bookmarkEnd w:id="20"/>
      <w:r w:rsidRPr="00CB73C7">
        <w:rPr>
          <w:sz w:val="20"/>
          <w:szCs w:val="20"/>
        </w:rPr>
        <w:t>. Knowledge Assets</w:t>
      </w:r>
      <w:r w:rsidR="00AD04A1">
        <w:rPr>
          <w:sz w:val="20"/>
          <w:szCs w:val="20"/>
        </w:rPr>
        <w:t>,</w:t>
      </w:r>
      <w:r w:rsidRPr="00CB73C7">
        <w:rPr>
          <w:sz w:val="20"/>
          <w:szCs w:val="20"/>
        </w:rPr>
        <w:t xml:space="preserve"> Artifacts</w:t>
      </w:r>
      <w:r w:rsidR="00AD04A1">
        <w:rPr>
          <w:sz w:val="20"/>
          <w:szCs w:val="20"/>
        </w:rPr>
        <w:t xml:space="preserve"> and Expressions</w:t>
      </w:r>
    </w:p>
    <w:p w14:paraId="517C1C61" w14:textId="77777777" w:rsidR="00107DC2" w:rsidRDefault="00107DC2" w:rsidP="00107DC2"/>
    <w:p w14:paraId="61031135" w14:textId="524849BF" w:rsidR="00107DC2" w:rsidRPr="00107DC2" w:rsidRDefault="009753C7" w:rsidP="00107DC2">
      <w:r>
        <w:fldChar w:fldCharType="begin"/>
      </w:r>
      <w:r>
        <w:instrText xml:space="preserve"> REF _Ref67148385 \h </w:instrText>
      </w:r>
      <w:r>
        <w:fldChar w:fldCharType="separate"/>
      </w:r>
      <w:r w:rsidR="005D6AAE" w:rsidRPr="00CB73C7">
        <w:t xml:space="preserve">Figure </w:t>
      </w:r>
      <w:r w:rsidR="005D6AAE">
        <w:rPr>
          <w:noProof/>
        </w:rPr>
        <w:t>5</w:t>
      </w:r>
      <w:r w:rsidR="005D6AAE" w:rsidDel="0042282D">
        <w:rPr>
          <w:noProof/>
        </w:rPr>
        <w:t>6</w:t>
      </w:r>
      <w:r>
        <w:fldChar w:fldCharType="end"/>
      </w:r>
      <w:r w:rsidR="00CB73C7">
        <w:t xml:space="preserve"> provides a view of knowledge assets and associated artifacts as used in API4KP. </w:t>
      </w:r>
      <w:r w:rsidR="007F0EAD">
        <w:t>It is important to consider that, strictly speaking, the Surrogates are Representations of, but distinct from, the actual Knowledge Resources.</w:t>
      </w:r>
      <w:r w:rsidR="00CB73C7">
        <w:t xml:space="preserve"> </w:t>
      </w:r>
      <w:r w:rsidR="007F0EAD">
        <w:t xml:space="preserve">Knowledge Assets are immaterial until expressed in some Language: </w:t>
      </w:r>
      <w:proofErr w:type="gramStart"/>
      <w:r w:rsidR="007F0EAD">
        <w:t>a</w:t>
      </w:r>
      <w:proofErr w:type="gramEnd"/>
      <w:r w:rsidR="007F0EAD">
        <w:t xml:space="preserve"> Surrogate is the only way to acquire some information without access to a representation of that knowledge itself. Knowledge Artifacts are documents, files and (in a sense beyond the scope of API4KP) even physical objects such as books and diagrams</w:t>
      </w:r>
      <w:r w:rsidR="00631582">
        <w:t xml:space="preserve"> that</w:t>
      </w:r>
      <w:r w:rsidR="007F0EAD">
        <w:t xml:space="preserve"> the Knowledg</w:t>
      </w:r>
      <w:r w:rsidR="00972E02">
        <w:t xml:space="preserve">e Artifact Surrogate is a proxy </w:t>
      </w:r>
      <w:r w:rsidR="00631582">
        <w:t>for</w:t>
      </w:r>
      <w:r w:rsidR="00972E02">
        <w:t>.</w:t>
      </w:r>
    </w:p>
    <w:p w14:paraId="175C05A4" w14:textId="46BBB9B9" w:rsidR="00B25F4C" w:rsidRDefault="00B25F4C" w:rsidP="00346EA4">
      <w:pPr>
        <w:pStyle w:val="Heading3"/>
        <w:numPr>
          <w:ilvl w:val="3"/>
          <w:numId w:val="5"/>
        </w:numPr>
        <w:tabs>
          <w:tab w:val="left" w:pos="0"/>
        </w:tabs>
      </w:pPr>
      <w:bookmarkStart w:id="21" w:name="_Toc69892295"/>
      <w:r>
        <w:t>Knowledge Asset (Surrogate)</w:t>
      </w:r>
      <w:bookmarkEnd w:id="21"/>
    </w:p>
    <w:p w14:paraId="2AD0BCF5" w14:textId="0C11106C" w:rsidR="00B25F4C" w:rsidRDefault="00B25F4C" w:rsidP="00B25F4C">
      <w:r>
        <w:t xml:space="preserve">A Surrogate that focuses on the Knowledge Asset, </w:t>
      </w:r>
      <w:r w:rsidRPr="008C56C0">
        <w:rPr>
          <w:i/>
          <w:iCs/>
        </w:rPr>
        <w:t>i.e</w:t>
      </w:r>
      <w:r>
        <w:t>.</w:t>
      </w:r>
      <w:r w:rsidR="008C56C0">
        <w:t>,</w:t>
      </w:r>
      <w:r>
        <w:t xml:space="preserve"> the knowledge content of a Knowledge Resource, regardless of the availability of any representation of that Knowledge.</w:t>
      </w:r>
      <w:r>
        <w:br/>
      </w:r>
    </w:p>
    <w:tbl>
      <w:tblPr>
        <w:tblStyle w:val="TableGrid"/>
        <w:tblW w:w="0" w:type="auto"/>
        <w:tblLook w:val="04A0" w:firstRow="1" w:lastRow="0" w:firstColumn="1" w:lastColumn="0" w:noHBand="0" w:noVBand="1"/>
      </w:tblPr>
      <w:tblGrid>
        <w:gridCol w:w="1615"/>
        <w:gridCol w:w="8016"/>
      </w:tblGrid>
      <w:tr w:rsidR="0035704A" w14:paraId="6BEB34CB" w14:textId="77777777" w:rsidTr="00AA4E07">
        <w:tc>
          <w:tcPr>
            <w:tcW w:w="1615" w:type="dxa"/>
          </w:tcPr>
          <w:p w14:paraId="0497FE7C" w14:textId="77777777" w:rsidR="0035704A" w:rsidRPr="00AA4E07" w:rsidRDefault="0035704A" w:rsidP="00AA4E07">
            <w:pPr>
              <w:rPr>
                <w:b/>
                <w:bCs/>
              </w:rPr>
            </w:pPr>
            <w:r w:rsidRPr="00AA4E07">
              <w:rPr>
                <w:b/>
                <w:bCs/>
              </w:rPr>
              <w:t>Attribute</w:t>
            </w:r>
          </w:p>
        </w:tc>
        <w:tc>
          <w:tcPr>
            <w:tcW w:w="8016" w:type="dxa"/>
          </w:tcPr>
          <w:p w14:paraId="560A805C" w14:textId="77777777" w:rsidR="0035704A" w:rsidRPr="00AA4E07" w:rsidRDefault="0035704A" w:rsidP="00AA4E07">
            <w:pPr>
              <w:rPr>
                <w:b/>
                <w:bCs/>
              </w:rPr>
            </w:pPr>
            <w:r w:rsidRPr="00AA4E07">
              <w:rPr>
                <w:b/>
                <w:bCs/>
              </w:rPr>
              <w:t>Description</w:t>
            </w:r>
          </w:p>
        </w:tc>
      </w:tr>
      <w:tr w:rsidR="0035704A" w14:paraId="5D4B935B" w14:textId="77777777" w:rsidTr="00AA4E07">
        <w:tc>
          <w:tcPr>
            <w:tcW w:w="1615" w:type="dxa"/>
          </w:tcPr>
          <w:p w14:paraId="395534C0" w14:textId="20E7E81A" w:rsidR="0035704A" w:rsidRDefault="0035704A" w:rsidP="00AA4E07">
            <w:proofErr w:type="spellStart"/>
            <w:r>
              <w:t>assetId</w:t>
            </w:r>
            <w:proofErr w:type="spellEnd"/>
          </w:p>
        </w:tc>
        <w:tc>
          <w:tcPr>
            <w:tcW w:w="8016" w:type="dxa"/>
          </w:tcPr>
          <w:p w14:paraId="14D57DE6" w14:textId="5F638B9A" w:rsidR="0035704A" w:rsidRDefault="0048201F" w:rsidP="00AA4E07">
            <w:r>
              <w:t xml:space="preserve">The version-specific </w:t>
            </w:r>
            <w:r w:rsidR="008F60C4">
              <w:t xml:space="preserve">URI that identifies the version of the Knowledge Asset described by this Surrogate. Should be decomposable into a </w:t>
            </w:r>
            <w:proofErr w:type="spellStart"/>
            <w:r w:rsidR="008F60C4">
              <w:t>KeyIdentifier</w:t>
            </w:r>
            <w:proofErr w:type="spellEnd"/>
          </w:p>
        </w:tc>
      </w:tr>
      <w:tr w:rsidR="0035704A" w14:paraId="79368DEE" w14:textId="77777777" w:rsidTr="00AA4E07">
        <w:tc>
          <w:tcPr>
            <w:tcW w:w="1615" w:type="dxa"/>
          </w:tcPr>
          <w:p w14:paraId="3760E9BE" w14:textId="16CDF9AF" w:rsidR="0035704A" w:rsidRDefault="0035704A" w:rsidP="00AA4E07">
            <w:proofErr w:type="spellStart"/>
            <w:r>
              <w:t>secondaryId</w:t>
            </w:r>
            <w:proofErr w:type="spellEnd"/>
          </w:p>
        </w:tc>
        <w:tc>
          <w:tcPr>
            <w:tcW w:w="8016" w:type="dxa"/>
          </w:tcPr>
          <w:p w14:paraId="1BF3F624" w14:textId="22AA225A" w:rsidR="0035704A" w:rsidRDefault="008F60C4" w:rsidP="00AA4E07">
            <w:r>
              <w:t>Zero or more business identifiers associated to the Knowledge Asset</w:t>
            </w:r>
          </w:p>
        </w:tc>
      </w:tr>
      <w:tr w:rsidR="0035704A" w14:paraId="3F5BB9F4" w14:textId="77777777" w:rsidTr="00AA4E07">
        <w:tc>
          <w:tcPr>
            <w:tcW w:w="1615" w:type="dxa"/>
          </w:tcPr>
          <w:p w14:paraId="307AD9D4" w14:textId="20A55E97" w:rsidR="0035704A" w:rsidRDefault="0035704A" w:rsidP="00AA4E07">
            <w:proofErr w:type="spellStart"/>
            <w:r>
              <w:t>formalType</w:t>
            </w:r>
            <w:proofErr w:type="spellEnd"/>
          </w:p>
        </w:tc>
        <w:tc>
          <w:tcPr>
            <w:tcW w:w="8016" w:type="dxa"/>
          </w:tcPr>
          <w:p w14:paraId="74035834" w14:textId="474FA196" w:rsidR="0035704A" w:rsidRDefault="008F60C4" w:rsidP="00AA4E07">
            <w:r>
              <w:t>Controlled Term that denotes a subclass of api4kp:KnowledgeAsset, according to a classification that is based on, or implies, the formal semantics of the work of Knowledge.</w:t>
            </w:r>
            <w:r>
              <w:br/>
              <w:t xml:space="preserve">Example: </w:t>
            </w:r>
            <w:proofErr w:type="spellStart"/>
            <w:r>
              <w:t>dol:Ontology</w:t>
            </w:r>
            <w:proofErr w:type="spellEnd"/>
            <w:r>
              <w:t>, as in a logic-based axiomatic theory</w:t>
            </w:r>
          </w:p>
        </w:tc>
      </w:tr>
      <w:tr w:rsidR="0035704A" w14:paraId="7FBCF6AA" w14:textId="77777777" w:rsidTr="00AA4E07">
        <w:tc>
          <w:tcPr>
            <w:tcW w:w="1615" w:type="dxa"/>
          </w:tcPr>
          <w:p w14:paraId="0EE30B60" w14:textId="269CA4B2" w:rsidR="0035704A" w:rsidRDefault="0035704A" w:rsidP="00AA4E07">
            <w:proofErr w:type="spellStart"/>
            <w:r>
              <w:t>formalCategory</w:t>
            </w:r>
            <w:proofErr w:type="spellEnd"/>
          </w:p>
        </w:tc>
        <w:tc>
          <w:tcPr>
            <w:tcW w:w="8016" w:type="dxa"/>
          </w:tcPr>
          <w:p w14:paraId="373823AA" w14:textId="1EECE9F3" w:rsidR="0035704A" w:rsidRDefault="008F60C4" w:rsidP="00AA4E07">
            <w:r>
              <w:t>Controlled Term that denotes a generalized classifier that classifies the Knowledge Asset</w:t>
            </w:r>
          </w:p>
        </w:tc>
      </w:tr>
      <w:tr w:rsidR="0035704A" w14:paraId="2F8B7541" w14:textId="77777777" w:rsidTr="00AA4E07">
        <w:tc>
          <w:tcPr>
            <w:tcW w:w="1615" w:type="dxa"/>
          </w:tcPr>
          <w:p w14:paraId="387897AA" w14:textId="24E0AFE5" w:rsidR="0035704A" w:rsidRDefault="0035704A" w:rsidP="00AA4E07">
            <w:r>
              <w:lastRenderedPageBreak/>
              <w:t>label</w:t>
            </w:r>
          </w:p>
        </w:tc>
        <w:tc>
          <w:tcPr>
            <w:tcW w:w="8016" w:type="dxa"/>
          </w:tcPr>
          <w:p w14:paraId="055F2E9A" w14:textId="09783681" w:rsidR="0035704A" w:rsidRDefault="008F60C4" w:rsidP="00AA4E07">
            <w:r>
              <w:t>A human readable name, possibly contextual, associated to the Knowledge Asset</w:t>
            </w:r>
          </w:p>
        </w:tc>
      </w:tr>
      <w:tr w:rsidR="0035704A" w14:paraId="05A9143B" w14:textId="77777777" w:rsidTr="00AA4E07">
        <w:tc>
          <w:tcPr>
            <w:tcW w:w="1615" w:type="dxa"/>
          </w:tcPr>
          <w:p w14:paraId="19B3F031" w14:textId="13653B12" w:rsidR="0035704A" w:rsidRDefault="0035704A" w:rsidP="00AA4E07">
            <w:r>
              <w:t>description</w:t>
            </w:r>
          </w:p>
        </w:tc>
        <w:tc>
          <w:tcPr>
            <w:tcW w:w="8016" w:type="dxa"/>
          </w:tcPr>
          <w:p w14:paraId="2712573A" w14:textId="3F272259" w:rsidR="0035704A" w:rsidRDefault="008F60C4" w:rsidP="00AA4E07">
            <w:r>
              <w:t>A human readable description of the Knowledge Asset. Descriptions are informative</w:t>
            </w:r>
            <w:r w:rsidR="00B8221F">
              <w:t xml:space="preserve"> and for human consumptions</w:t>
            </w:r>
            <w:r>
              <w:t xml:space="preserve">: </w:t>
            </w:r>
            <w:r w:rsidR="00B8221F">
              <w:t xml:space="preserve">they </w:t>
            </w:r>
            <w:r>
              <w:t>should not be used for Knowledge Processing</w:t>
            </w:r>
            <w:r w:rsidR="00B8221F">
              <w:t>, and should not be confused with Knowledge Expressions that use some Natural Language representation</w:t>
            </w:r>
          </w:p>
        </w:tc>
      </w:tr>
      <w:tr w:rsidR="0035704A" w14:paraId="6053D10A" w14:textId="77777777" w:rsidTr="00AA4E07">
        <w:tc>
          <w:tcPr>
            <w:tcW w:w="1615" w:type="dxa"/>
          </w:tcPr>
          <w:p w14:paraId="0415ACE0" w14:textId="3B02256B" w:rsidR="0035704A" w:rsidRDefault="0035704A" w:rsidP="00AA4E07">
            <w:proofErr w:type="spellStart"/>
            <w:r>
              <w:t>memberOf</w:t>
            </w:r>
            <w:proofErr w:type="spellEnd"/>
          </w:p>
        </w:tc>
        <w:tc>
          <w:tcPr>
            <w:tcW w:w="8016" w:type="dxa"/>
          </w:tcPr>
          <w:p w14:paraId="4E95B529" w14:textId="521A631D" w:rsidR="0035704A" w:rsidRDefault="00B8221F" w:rsidP="00AA4E07">
            <w:r>
              <w:t xml:space="preserve">A reference to one or more collections that this Knowledge Asset if member of. </w:t>
            </w:r>
            <w:r>
              <w:br/>
              <w:t>Note that aggregates of Knowledge Assets should not be confused with Set-oriented Composite Knowledge Assets</w:t>
            </w:r>
          </w:p>
        </w:tc>
      </w:tr>
      <w:tr w:rsidR="0035704A" w14:paraId="59F861F4" w14:textId="77777777" w:rsidTr="00AA4E07">
        <w:tc>
          <w:tcPr>
            <w:tcW w:w="1615" w:type="dxa"/>
          </w:tcPr>
          <w:p w14:paraId="60D6EC8F" w14:textId="6C63B1D4" w:rsidR="0035704A" w:rsidRDefault="0035704A" w:rsidP="00AA4E07">
            <w:r>
              <w:t>annotation</w:t>
            </w:r>
          </w:p>
        </w:tc>
        <w:tc>
          <w:tcPr>
            <w:tcW w:w="8016" w:type="dxa"/>
          </w:tcPr>
          <w:p w14:paraId="303E1D57" w14:textId="0539F0B9" w:rsidR="0035704A" w:rsidRDefault="00B8221F" w:rsidP="00AA4E07">
            <w:r>
              <w:t>Structured Annotations used to describe Asset/Concept relationships (see section 7.2.5.1)</w:t>
            </w:r>
          </w:p>
        </w:tc>
      </w:tr>
      <w:tr w:rsidR="00B8221F" w14:paraId="480E9AE7" w14:textId="77777777" w:rsidTr="00AA4E07">
        <w:tc>
          <w:tcPr>
            <w:tcW w:w="1615" w:type="dxa"/>
          </w:tcPr>
          <w:p w14:paraId="483157F1" w14:textId="625793F7" w:rsidR="00B8221F" w:rsidRDefault="00B8221F" w:rsidP="00B8221F">
            <w:r>
              <w:t>association</w:t>
            </w:r>
          </w:p>
        </w:tc>
        <w:tc>
          <w:tcPr>
            <w:tcW w:w="8016" w:type="dxa"/>
          </w:tcPr>
          <w:p w14:paraId="2807A340" w14:textId="36B5F938" w:rsidR="00B8221F" w:rsidRDefault="00B8221F" w:rsidP="00B8221F">
            <w:r>
              <w:t>Structured Links used to describe Asset/Asset relationships (see section 7.2.5.2)</w:t>
            </w:r>
          </w:p>
        </w:tc>
      </w:tr>
      <w:tr w:rsidR="00B8221F" w14:paraId="6BA46B69" w14:textId="77777777" w:rsidTr="00AA4E07">
        <w:tc>
          <w:tcPr>
            <w:tcW w:w="1615" w:type="dxa"/>
          </w:tcPr>
          <w:p w14:paraId="55F9D3D1" w14:textId="3E1936B8" w:rsidR="00B8221F" w:rsidRDefault="00B8221F" w:rsidP="00B8221F">
            <w:r>
              <w:t>carriers</w:t>
            </w:r>
          </w:p>
        </w:tc>
        <w:tc>
          <w:tcPr>
            <w:tcW w:w="8016" w:type="dxa"/>
          </w:tcPr>
          <w:p w14:paraId="6C3FEE43" w14:textId="1C55B876" w:rsidR="00B8221F" w:rsidRDefault="00B8221F" w:rsidP="00B8221F">
            <w:r>
              <w:t>The association between a Knowledge Asset (Surrogate) and its Knowledge Artifact (Surrogates), to reflect the association between the described entities</w:t>
            </w:r>
          </w:p>
        </w:tc>
      </w:tr>
      <w:tr w:rsidR="00B8221F" w14:paraId="77472C62" w14:textId="77777777" w:rsidTr="00AA4E07">
        <w:tc>
          <w:tcPr>
            <w:tcW w:w="1615" w:type="dxa"/>
          </w:tcPr>
          <w:p w14:paraId="0E7A079A" w14:textId="02C9DC91" w:rsidR="00B8221F" w:rsidRDefault="00B8221F" w:rsidP="00B8221F">
            <w:r>
              <w:t>surrogates</w:t>
            </w:r>
          </w:p>
        </w:tc>
        <w:tc>
          <w:tcPr>
            <w:tcW w:w="8016" w:type="dxa"/>
          </w:tcPr>
          <w:p w14:paraId="7A82641A" w14:textId="4EA8B731" w:rsidR="00B8221F" w:rsidRDefault="00B8221F" w:rsidP="00B8221F">
            <w:r>
              <w:t>The association between a Knowledge Asset (Surrogate) and other Surrogates of the same Asset, possibly including this Surrogate (“self”)</w:t>
            </w:r>
          </w:p>
        </w:tc>
      </w:tr>
      <w:tr w:rsidR="00B8221F" w14:paraId="513BC03E" w14:textId="77777777" w:rsidTr="00AA4E07">
        <w:tc>
          <w:tcPr>
            <w:tcW w:w="1615" w:type="dxa"/>
          </w:tcPr>
          <w:p w14:paraId="25106B2A" w14:textId="10FFB485" w:rsidR="00B8221F" w:rsidRDefault="00B8221F" w:rsidP="00B8221F">
            <w:proofErr w:type="spellStart"/>
            <w:r>
              <w:t>createdOn</w:t>
            </w:r>
            <w:proofErr w:type="spellEnd"/>
          </w:p>
        </w:tc>
        <w:tc>
          <w:tcPr>
            <w:tcW w:w="8016" w:type="dxa"/>
          </w:tcPr>
          <w:p w14:paraId="01EBE1A2" w14:textId="62DF52D6" w:rsidR="00B8221F" w:rsidRDefault="00B8221F" w:rsidP="00B8221F">
            <w:r>
              <w:t xml:space="preserve">A </w:t>
            </w:r>
            <w:proofErr w:type="spellStart"/>
            <w:r>
              <w:t>dateTime</w:t>
            </w:r>
            <w:proofErr w:type="spellEnd"/>
            <w:r>
              <w:t xml:space="preserve"> that reflects the moment when the Knowledge Asset was first </w:t>
            </w:r>
            <w:r w:rsidR="00FB0124">
              <w:t>created</w:t>
            </w:r>
            <w:r>
              <w:t>, to a sufficient degree of precision.</w:t>
            </w:r>
          </w:p>
        </w:tc>
      </w:tr>
    </w:tbl>
    <w:p w14:paraId="05AFC393" w14:textId="77777777" w:rsidR="0035704A" w:rsidRDefault="0035704A" w:rsidP="00B25F4C"/>
    <w:p w14:paraId="591E5FE5" w14:textId="324133F3" w:rsidR="00350DD9" w:rsidRDefault="00350DD9" w:rsidP="00346EA4">
      <w:pPr>
        <w:pStyle w:val="Heading3"/>
        <w:numPr>
          <w:ilvl w:val="3"/>
          <w:numId w:val="5"/>
        </w:numPr>
        <w:tabs>
          <w:tab w:val="left" w:pos="0"/>
        </w:tabs>
      </w:pPr>
      <w:bookmarkStart w:id="22" w:name="_Toc69892296"/>
      <w:r>
        <w:t>Knowledge Artifact (Surrogate)</w:t>
      </w:r>
      <w:bookmarkEnd w:id="22"/>
    </w:p>
    <w:p w14:paraId="5B19F665" w14:textId="556F733D" w:rsidR="004F5897" w:rsidRDefault="00350DD9" w:rsidP="00350DD9">
      <w:r>
        <w:t xml:space="preserve">A Surrogate that focuses on a Knowledge Artifact, </w:t>
      </w:r>
      <w:r w:rsidRPr="0092602C">
        <w:rPr>
          <w:i/>
          <w:iCs/>
        </w:rPr>
        <w:t>i.e</w:t>
      </w:r>
      <w:r>
        <w:t>.</w:t>
      </w:r>
      <w:r w:rsidR="0092602C">
        <w:t>,</w:t>
      </w:r>
      <w:r>
        <w:t xml:space="preserve"> any one of the concrete manifestations of a Knowledge Asset</w:t>
      </w:r>
      <w:r w:rsidR="00661445">
        <w:t>, including Assets that are Descriptions of other Assets</w:t>
      </w:r>
      <w:r w:rsidR="004F5897">
        <w:t>.</w:t>
      </w:r>
      <w:r w:rsidR="00661445">
        <w:tab/>
      </w:r>
    </w:p>
    <w:p w14:paraId="486D1589" w14:textId="1D56A361" w:rsidR="00C971A1" w:rsidRDefault="00C971A1" w:rsidP="00350DD9">
      <w:pPr>
        <w:rPr>
          <w:b/>
        </w:rPr>
      </w:pPr>
    </w:p>
    <w:tbl>
      <w:tblPr>
        <w:tblStyle w:val="TableGrid"/>
        <w:tblW w:w="0" w:type="auto"/>
        <w:tblLook w:val="04A0" w:firstRow="1" w:lastRow="0" w:firstColumn="1" w:lastColumn="0" w:noHBand="0" w:noVBand="1"/>
      </w:tblPr>
      <w:tblGrid>
        <w:gridCol w:w="1805"/>
        <w:gridCol w:w="7826"/>
      </w:tblGrid>
      <w:tr w:rsidR="0042282D" w14:paraId="1BFBE7D6" w14:textId="77777777" w:rsidTr="00AA4E07">
        <w:tc>
          <w:tcPr>
            <w:tcW w:w="1615" w:type="dxa"/>
          </w:tcPr>
          <w:p w14:paraId="2C09EFDE" w14:textId="77777777" w:rsidR="00B8221F" w:rsidRPr="00AA4E07" w:rsidRDefault="00B8221F" w:rsidP="00AA4E07">
            <w:pPr>
              <w:rPr>
                <w:b/>
                <w:bCs/>
              </w:rPr>
            </w:pPr>
            <w:r w:rsidRPr="00AA4E07">
              <w:rPr>
                <w:b/>
                <w:bCs/>
              </w:rPr>
              <w:t>Attribute</w:t>
            </w:r>
          </w:p>
        </w:tc>
        <w:tc>
          <w:tcPr>
            <w:tcW w:w="8016" w:type="dxa"/>
          </w:tcPr>
          <w:p w14:paraId="1443E1E8" w14:textId="77777777" w:rsidR="00B8221F" w:rsidRPr="00AA4E07" w:rsidRDefault="00B8221F" w:rsidP="00AA4E07">
            <w:pPr>
              <w:rPr>
                <w:b/>
                <w:bCs/>
              </w:rPr>
            </w:pPr>
            <w:r w:rsidRPr="00AA4E07">
              <w:rPr>
                <w:b/>
                <w:bCs/>
              </w:rPr>
              <w:t>Description</w:t>
            </w:r>
          </w:p>
        </w:tc>
      </w:tr>
      <w:tr w:rsidR="0042282D" w14:paraId="2F962165" w14:textId="77777777" w:rsidTr="00AA4E07">
        <w:tc>
          <w:tcPr>
            <w:tcW w:w="1615" w:type="dxa"/>
          </w:tcPr>
          <w:p w14:paraId="6C8367C2" w14:textId="27481FE4" w:rsidR="00B8221F" w:rsidRDefault="00B8221F" w:rsidP="00AA4E07">
            <w:proofErr w:type="spellStart"/>
            <w:r>
              <w:t>artifactId</w:t>
            </w:r>
            <w:proofErr w:type="spellEnd"/>
          </w:p>
        </w:tc>
        <w:tc>
          <w:tcPr>
            <w:tcW w:w="8016" w:type="dxa"/>
          </w:tcPr>
          <w:p w14:paraId="083070DF" w14:textId="14FC7AC4" w:rsidR="00B8221F" w:rsidRDefault="00B8221F" w:rsidP="00AA4E07">
            <w:r>
              <w:t xml:space="preserve">The version-specific URI that identifies the version of the Knowledge Artifact described by this Surrogate. Should be decomposable into a </w:t>
            </w:r>
            <w:proofErr w:type="spellStart"/>
            <w:r>
              <w:t>KeyIdentifier</w:t>
            </w:r>
            <w:proofErr w:type="spellEnd"/>
          </w:p>
        </w:tc>
      </w:tr>
      <w:tr w:rsidR="0042282D" w14:paraId="5E1F5E57" w14:textId="77777777" w:rsidTr="00AA4E07">
        <w:tc>
          <w:tcPr>
            <w:tcW w:w="1615" w:type="dxa"/>
          </w:tcPr>
          <w:p w14:paraId="1279F531" w14:textId="77777777" w:rsidR="00B8221F" w:rsidRDefault="00B8221F" w:rsidP="00AA4E07">
            <w:proofErr w:type="spellStart"/>
            <w:r>
              <w:t>secondaryId</w:t>
            </w:r>
            <w:proofErr w:type="spellEnd"/>
          </w:p>
        </w:tc>
        <w:tc>
          <w:tcPr>
            <w:tcW w:w="8016" w:type="dxa"/>
          </w:tcPr>
          <w:p w14:paraId="6BC00D53" w14:textId="7A9478AE" w:rsidR="00B8221F" w:rsidRDefault="00B8221F" w:rsidP="00AA4E07">
            <w:r>
              <w:t>Zero or more business identifiers associated to the Knowledge Artifact</w:t>
            </w:r>
          </w:p>
        </w:tc>
      </w:tr>
      <w:tr w:rsidR="0042282D" w14:paraId="342B0EAC" w14:textId="77777777" w:rsidTr="00AA4E07">
        <w:tc>
          <w:tcPr>
            <w:tcW w:w="1615" w:type="dxa"/>
          </w:tcPr>
          <w:p w14:paraId="6EF4D630" w14:textId="63B5282F" w:rsidR="00B8221F" w:rsidRDefault="00793744" w:rsidP="00AA4E07">
            <w:r>
              <w:t>title</w:t>
            </w:r>
          </w:p>
        </w:tc>
        <w:tc>
          <w:tcPr>
            <w:tcW w:w="8016" w:type="dxa"/>
          </w:tcPr>
          <w:p w14:paraId="41C9F3C3" w14:textId="2741B665" w:rsidR="00B8221F" w:rsidRDefault="00FB0124" w:rsidP="00AA4E07">
            <w:r>
              <w:t>H</w:t>
            </w:r>
            <w:r w:rsidR="00B8221F">
              <w:t>uman readable</w:t>
            </w:r>
            <w:r w:rsidR="00793744">
              <w:t>, often official, designation</w:t>
            </w:r>
            <w:r>
              <w:t>s</w:t>
            </w:r>
            <w:r w:rsidR="00793744">
              <w:t xml:space="preserve"> </w:t>
            </w:r>
            <w:r w:rsidR="00B8221F">
              <w:t xml:space="preserve">associated to the Knowledge </w:t>
            </w:r>
            <w:r w:rsidR="00793744">
              <w:t>Artifact</w:t>
            </w:r>
          </w:p>
        </w:tc>
      </w:tr>
      <w:tr w:rsidR="0042282D" w14:paraId="129E6AF0" w14:textId="77777777" w:rsidTr="00AA4E07">
        <w:tc>
          <w:tcPr>
            <w:tcW w:w="1615" w:type="dxa"/>
          </w:tcPr>
          <w:p w14:paraId="43D0485E" w14:textId="77777777" w:rsidR="00B8221F" w:rsidRDefault="00B8221F" w:rsidP="00AA4E07">
            <w:r>
              <w:t>description</w:t>
            </w:r>
          </w:p>
        </w:tc>
        <w:tc>
          <w:tcPr>
            <w:tcW w:w="8016" w:type="dxa"/>
          </w:tcPr>
          <w:p w14:paraId="287518E3" w14:textId="0631B9F5" w:rsidR="00B8221F" w:rsidRDefault="00B8221F" w:rsidP="00AA4E07">
            <w:r>
              <w:t xml:space="preserve">A human readable description of the Knowledge </w:t>
            </w:r>
            <w:r w:rsidR="00FB0124">
              <w:t>Artifact</w:t>
            </w:r>
            <w:r>
              <w:t xml:space="preserve">. </w:t>
            </w:r>
            <w:r w:rsidR="00FB0124">
              <w:t xml:space="preserve">Could be used as an informative summary of the Artifact content for human </w:t>
            </w:r>
            <w:proofErr w:type="gramStart"/>
            <w:r w:rsidR="00FB0124">
              <w:t>consumption, but</w:t>
            </w:r>
            <w:proofErr w:type="gramEnd"/>
            <w:r w:rsidR="00FB0124">
              <w:t xml:space="preserve"> should not be used for processing.</w:t>
            </w:r>
          </w:p>
        </w:tc>
      </w:tr>
      <w:tr w:rsidR="0042282D" w14:paraId="0FECB1BA" w14:textId="77777777" w:rsidTr="00AA4E07">
        <w:tc>
          <w:tcPr>
            <w:tcW w:w="1615" w:type="dxa"/>
          </w:tcPr>
          <w:p w14:paraId="0E8A2236" w14:textId="77777777" w:rsidR="00B8221F" w:rsidRDefault="00B8221F" w:rsidP="00AA4E07">
            <w:proofErr w:type="spellStart"/>
            <w:r>
              <w:t>memberOf</w:t>
            </w:r>
            <w:proofErr w:type="spellEnd"/>
          </w:p>
        </w:tc>
        <w:tc>
          <w:tcPr>
            <w:tcW w:w="8016" w:type="dxa"/>
          </w:tcPr>
          <w:p w14:paraId="644F1DF9" w14:textId="54415A35" w:rsidR="00B8221F" w:rsidRDefault="00B8221F" w:rsidP="00AA4E07">
            <w:r>
              <w:t>A reference to one or more collections that th</w:t>
            </w:r>
            <w:r w:rsidR="00FB0124">
              <w:t>e denoted</w:t>
            </w:r>
            <w:r>
              <w:t xml:space="preserve"> Knowledge </w:t>
            </w:r>
            <w:r w:rsidR="00FB0124">
              <w:t>Artifact</w:t>
            </w:r>
            <w:r>
              <w:t xml:space="preserve"> i</w:t>
            </w:r>
            <w:r w:rsidR="00FB0124">
              <w:t>s</w:t>
            </w:r>
            <w:r>
              <w:t xml:space="preserve"> member of. </w:t>
            </w:r>
          </w:p>
        </w:tc>
      </w:tr>
      <w:tr w:rsidR="0042282D" w14:paraId="47B4B40C" w14:textId="77777777" w:rsidTr="00AA4E07">
        <w:tc>
          <w:tcPr>
            <w:tcW w:w="1615" w:type="dxa"/>
          </w:tcPr>
          <w:p w14:paraId="3F22191B" w14:textId="53942112" w:rsidR="00B8221F" w:rsidRDefault="00FB0124" w:rsidP="00AA4E07">
            <w:r>
              <w:t>locator</w:t>
            </w:r>
          </w:p>
        </w:tc>
        <w:tc>
          <w:tcPr>
            <w:tcW w:w="8016" w:type="dxa"/>
          </w:tcPr>
          <w:p w14:paraId="1A29F1CF" w14:textId="0E2AC07D" w:rsidR="00B8221F" w:rsidRDefault="00FB0124" w:rsidP="00AA4E07">
            <w:r>
              <w:t>Any URL where (copies of) the Knowledge Artifact can be acquired</w:t>
            </w:r>
          </w:p>
        </w:tc>
      </w:tr>
      <w:tr w:rsidR="0042282D" w14:paraId="189A01B0" w14:textId="77777777" w:rsidTr="00AA4E07">
        <w:tc>
          <w:tcPr>
            <w:tcW w:w="1615" w:type="dxa"/>
          </w:tcPr>
          <w:p w14:paraId="4A3C181C" w14:textId="77777777" w:rsidR="00B8221F" w:rsidRDefault="00B8221F" w:rsidP="00AA4E07">
            <w:r>
              <w:t>association</w:t>
            </w:r>
          </w:p>
        </w:tc>
        <w:tc>
          <w:tcPr>
            <w:tcW w:w="8016" w:type="dxa"/>
          </w:tcPr>
          <w:p w14:paraId="7E75D8EA" w14:textId="77777777" w:rsidR="00B8221F" w:rsidRDefault="00B8221F" w:rsidP="00AA4E07">
            <w:r>
              <w:t>Structured Links used to describe Asset/Asset relationships (see section 7.2.5.2)</w:t>
            </w:r>
          </w:p>
        </w:tc>
      </w:tr>
      <w:tr w:rsidR="0042282D" w14:paraId="79F5BF68" w14:textId="77777777" w:rsidTr="00AA4E07">
        <w:tc>
          <w:tcPr>
            <w:tcW w:w="1615" w:type="dxa"/>
          </w:tcPr>
          <w:p w14:paraId="0DFC11CD" w14:textId="1D368A98" w:rsidR="00FB0124" w:rsidRDefault="00FB0124" w:rsidP="00FB0124">
            <w:r>
              <w:t>annotation</w:t>
            </w:r>
          </w:p>
        </w:tc>
        <w:tc>
          <w:tcPr>
            <w:tcW w:w="8016" w:type="dxa"/>
          </w:tcPr>
          <w:p w14:paraId="1A43B01B" w14:textId="34F671DD" w:rsidR="00FB0124" w:rsidRDefault="00FB0124" w:rsidP="00FB0124">
            <w:r>
              <w:t>Structured Annotations used to describe Asset/Concept relationships (see section 7.2.5.1)</w:t>
            </w:r>
          </w:p>
        </w:tc>
      </w:tr>
      <w:tr w:rsidR="0042282D" w14:paraId="6B23E408" w14:textId="77777777" w:rsidTr="00AA4E07">
        <w:tc>
          <w:tcPr>
            <w:tcW w:w="1615" w:type="dxa"/>
          </w:tcPr>
          <w:p w14:paraId="541DDAE1" w14:textId="5E2F027B" w:rsidR="00FB0124" w:rsidRDefault="00FB0124" w:rsidP="00FB0124">
            <w:r>
              <w:t>status</w:t>
            </w:r>
          </w:p>
        </w:tc>
        <w:tc>
          <w:tcPr>
            <w:tcW w:w="8016" w:type="dxa"/>
          </w:tcPr>
          <w:p w14:paraId="1862DF01" w14:textId="2F96FEE9" w:rsidR="00FB0124" w:rsidRDefault="00FB0124" w:rsidP="00FB0124">
            <w:r>
              <w:t>Publication Status of the described Knowledge Artifact</w:t>
            </w:r>
          </w:p>
        </w:tc>
      </w:tr>
      <w:tr w:rsidR="0042282D" w14:paraId="49C803E1" w14:textId="77777777" w:rsidTr="00AA4E07">
        <w:tc>
          <w:tcPr>
            <w:tcW w:w="1615" w:type="dxa"/>
          </w:tcPr>
          <w:p w14:paraId="5DDBC40F" w14:textId="77777777" w:rsidR="00FB0124" w:rsidRDefault="00FB0124" w:rsidP="00FB0124">
            <w:proofErr w:type="spellStart"/>
            <w:r>
              <w:t>createdOn</w:t>
            </w:r>
            <w:proofErr w:type="spellEnd"/>
          </w:p>
        </w:tc>
        <w:tc>
          <w:tcPr>
            <w:tcW w:w="8016" w:type="dxa"/>
          </w:tcPr>
          <w:p w14:paraId="52FD57B4" w14:textId="6180F36C" w:rsidR="00FB0124" w:rsidRDefault="00FB0124" w:rsidP="00FB0124">
            <w:r>
              <w:t xml:space="preserve">A </w:t>
            </w:r>
            <w:proofErr w:type="spellStart"/>
            <w:r>
              <w:t>dateTime</w:t>
            </w:r>
            <w:proofErr w:type="spellEnd"/>
            <w:r>
              <w:t xml:space="preserve"> that reflects the moment when the Knowledge Artifact was first created, up to a sufficient degree of precision.</w:t>
            </w:r>
          </w:p>
        </w:tc>
      </w:tr>
      <w:tr w:rsidR="0042282D" w14:paraId="1C7091A6" w14:textId="77777777" w:rsidTr="00AA4E07">
        <w:tc>
          <w:tcPr>
            <w:tcW w:w="1615" w:type="dxa"/>
          </w:tcPr>
          <w:p w14:paraId="54152EA9" w14:textId="61130B67" w:rsidR="00FB0124" w:rsidRDefault="00FB0124" w:rsidP="00FB0124">
            <w:proofErr w:type="spellStart"/>
            <w:r>
              <w:t>lastModifiedOn</w:t>
            </w:r>
            <w:proofErr w:type="spellEnd"/>
          </w:p>
        </w:tc>
        <w:tc>
          <w:tcPr>
            <w:tcW w:w="8016" w:type="dxa"/>
          </w:tcPr>
          <w:p w14:paraId="4BABFC7C" w14:textId="7E7D11C6" w:rsidR="00FB0124" w:rsidRDefault="00FB0124" w:rsidP="00FB0124">
            <w:r>
              <w:t xml:space="preserve">A </w:t>
            </w:r>
            <w:proofErr w:type="spellStart"/>
            <w:r>
              <w:t>dateTime</w:t>
            </w:r>
            <w:proofErr w:type="spellEnd"/>
            <w:r>
              <w:t xml:space="preserve"> that reflects the moment when the given version of the Knowledge Artifact was created, up to a sufficient degree of precision.</w:t>
            </w:r>
          </w:p>
        </w:tc>
      </w:tr>
      <w:tr w:rsidR="0042282D" w14:paraId="3E56ECA8" w14:textId="77777777" w:rsidTr="00AA4E07">
        <w:tc>
          <w:tcPr>
            <w:tcW w:w="1615" w:type="dxa"/>
          </w:tcPr>
          <w:p w14:paraId="3665D38D" w14:textId="12F21899" w:rsidR="00FB0124" w:rsidRDefault="00FB0124" w:rsidP="00FB0124">
            <w:proofErr w:type="spellStart"/>
            <w:r>
              <w:t>establishedOn</w:t>
            </w:r>
            <w:proofErr w:type="spellEnd"/>
          </w:p>
        </w:tc>
        <w:tc>
          <w:tcPr>
            <w:tcW w:w="8016" w:type="dxa"/>
          </w:tcPr>
          <w:p w14:paraId="7B718789" w14:textId="582C41CE" w:rsidR="00FB0124" w:rsidRDefault="00FB0124" w:rsidP="00FB0124">
            <w:r>
              <w:t xml:space="preserve">A </w:t>
            </w:r>
            <w:proofErr w:type="spellStart"/>
            <w:r>
              <w:t>dateTime</w:t>
            </w:r>
            <w:proofErr w:type="spellEnd"/>
            <w:r>
              <w:t xml:space="preserve"> that reflects the moment when the given version of the Knowledge Artifact was published to a Knowledge Platform, up to a sufficient degree of precision.</w:t>
            </w:r>
          </w:p>
        </w:tc>
      </w:tr>
      <w:tr w:rsidR="0042282D" w14:paraId="769759AB" w14:textId="77777777" w:rsidTr="00AA4E07">
        <w:tc>
          <w:tcPr>
            <w:tcW w:w="1615" w:type="dxa"/>
          </w:tcPr>
          <w:p w14:paraId="3DF20B69" w14:textId="79506F5A" w:rsidR="00FB0124" w:rsidRDefault="00FB0124" w:rsidP="00FB0124">
            <w:proofErr w:type="spellStart"/>
            <w:r>
              <w:t>expressionCategory</w:t>
            </w:r>
            <w:proofErr w:type="spellEnd"/>
          </w:p>
        </w:tc>
        <w:tc>
          <w:tcPr>
            <w:tcW w:w="8016" w:type="dxa"/>
          </w:tcPr>
          <w:p w14:paraId="09AC84E1" w14:textId="55825B58" w:rsidR="00FB0124" w:rsidRDefault="00FB0124" w:rsidP="00FB0124">
            <w:r>
              <w:t>A classification of the material/digital form of this Knowledge Artifact, based on the DCMI (Artifact) Types taxonomy</w:t>
            </w:r>
          </w:p>
        </w:tc>
      </w:tr>
      <w:tr w:rsidR="0042282D" w14:paraId="13623860" w14:textId="77777777" w:rsidTr="00AA4E07">
        <w:tc>
          <w:tcPr>
            <w:tcW w:w="1615" w:type="dxa"/>
          </w:tcPr>
          <w:p w14:paraId="1C1B0EF7" w14:textId="7ADE9323" w:rsidR="00FB0124" w:rsidRDefault="00FB0124" w:rsidP="00FB0124">
            <w:r>
              <w:t>representation</w:t>
            </w:r>
          </w:p>
        </w:tc>
        <w:tc>
          <w:tcPr>
            <w:tcW w:w="8016" w:type="dxa"/>
          </w:tcPr>
          <w:p w14:paraId="5519DE24" w14:textId="4A202E90" w:rsidR="00FB0124" w:rsidRDefault="00FB0124" w:rsidP="00FB0124">
            <w:r>
              <w:t>The description of the syntactic characteristics of the Knowledge Expression carried by the described Artifact</w:t>
            </w:r>
          </w:p>
        </w:tc>
      </w:tr>
    </w:tbl>
    <w:p w14:paraId="1FC6907D" w14:textId="0060DA0F" w:rsidR="00B8221F" w:rsidRDefault="00B8221F" w:rsidP="00350DD9">
      <w:pPr>
        <w:rPr>
          <w:b/>
        </w:rPr>
      </w:pPr>
    </w:p>
    <w:p w14:paraId="1E9A290C" w14:textId="46A8EB54" w:rsidR="00FB0124" w:rsidRDefault="002849ED" w:rsidP="00350DD9">
      <w:pPr>
        <w:rPr>
          <w:bCs/>
          <w:u w:val="single"/>
        </w:rPr>
      </w:pPr>
      <w:r>
        <w:rPr>
          <w:bCs/>
          <w:u w:val="single"/>
        </w:rPr>
        <w:t xml:space="preserve">It is important to remark that publication statuses are </w:t>
      </w:r>
      <w:r>
        <w:rPr>
          <w:bCs/>
          <w:i/>
          <w:iCs/>
          <w:u w:val="single"/>
        </w:rPr>
        <w:t xml:space="preserve">derived. </w:t>
      </w:r>
      <w:r>
        <w:rPr>
          <w:bCs/>
          <w:u w:val="single"/>
        </w:rPr>
        <w:t>Instances of an API4KP KnowledgeArtifact describe specific and immutable versions of an actual Knowledge Artifact Resource. As the Artifact evolves in terms of quality and maturity, different versions should be established, and the version tag should reflect the publication status.</w:t>
      </w:r>
    </w:p>
    <w:p w14:paraId="5958D8F2" w14:textId="00D488F4" w:rsidR="002849ED" w:rsidRDefault="002849ED" w:rsidP="00350DD9">
      <w:pPr>
        <w:rPr>
          <w:bCs/>
          <w:u w:val="single"/>
        </w:rPr>
      </w:pPr>
      <w:r>
        <w:rPr>
          <w:bCs/>
          <w:u w:val="single"/>
        </w:rPr>
        <w:t>In particular:</w:t>
      </w:r>
    </w:p>
    <w:p w14:paraId="749698C8" w14:textId="2467E1FE" w:rsidR="002849ED" w:rsidRDefault="002849ED" w:rsidP="002849ED">
      <w:pPr>
        <w:pStyle w:val="ListParagraph"/>
        <w:numPr>
          <w:ilvl w:val="0"/>
          <w:numId w:val="82"/>
        </w:numPr>
        <w:rPr>
          <w:bCs/>
          <w:u w:val="single"/>
        </w:rPr>
      </w:pPr>
      <w:r>
        <w:rPr>
          <w:bCs/>
          <w:u w:val="single"/>
        </w:rPr>
        <w:t>Unpublished Artifacts do not “exist” as Resources, and thus do not have a stable version nor a status.</w:t>
      </w:r>
    </w:p>
    <w:p w14:paraId="7F9D94D7" w14:textId="0DD01C70" w:rsidR="002849ED" w:rsidRDefault="002849ED" w:rsidP="002849ED">
      <w:pPr>
        <w:pStyle w:val="ListParagraph"/>
        <w:numPr>
          <w:ilvl w:val="0"/>
          <w:numId w:val="82"/>
        </w:numPr>
        <w:rPr>
          <w:bCs/>
          <w:u w:val="single"/>
        </w:rPr>
      </w:pPr>
      <w:r>
        <w:rPr>
          <w:bCs/>
          <w:u w:val="single"/>
        </w:rPr>
        <w:t>Draft Artifacts are likely to have “SNAPSHOT” versions, not all of which may be tracked explicitly, which would be associated to a specific timestamp (“</w:t>
      </w:r>
      <w:proofErr w:type="spellStart"/>
      <w:r>
        <w:rPr>
          <w:bCs/>
          <w:u w:val="single"/>
        </w:rPr>
        <w:t>lastModifiedOn</w:t>
      </w:r>
      <w:proofErr w:type="spellEnd"/>
      <w:r>
        <w:rPr>
          <w:bCs/>
          <w:u w:val="single"/>
        </w:rPr>
        <w:t>”).</w:t>
      </w:r>
    </w:p>
    <w:p w14:paraId="1173342F" w14:textId="7FE14972" w:rsidR="002849ED" w:rsidRDefault="002849ED" w:rsidP="002849ED">
      <w:pPr>
        <w:pStyle w:val="ListParagraph"/>
        <w:numPr>
          <w:ilvl w:val="0"/>
          <w:numId w:val="82"/>
        </w:numPr>
        <w:rPr>
          <w:bCs/>
          <w:u w:val="single"/>
        </w:rPr>
      </w:pPr>
      <w:r>
        <w:rPr>
          <w:bCs/>
          <w:u w:val="single"/>
        </w:rPr>
        <w:t>Pre-Published Artifacts versions (aka “Final Draft” or “Release Candidate”) would be tagged with a version tag that denotes the candidacy status.</w:t>
      </w:r>
    </w:p>
    <w:p w14:paraId="53C569BF" w14:textId="744A0A0A" w:rsidR="002849ED" w:rsidRDefault="002849ED" w:rsidP="002849ED">
      <w:pPr>
        <w:pStyle w:val="ListParagraph"/>
        <w:numPr>
          <w:ilvl w:val="0"/>
          <w:numId w:val="82"/>
        </w:numPr>
        <w:rPr>
          <w:bCs/>
          <w:u w:val="single"/>
        </w:rPr>
      </w:pPr>
      <w:r>
        <w:rPr>
          <w:bCs/>
          <w:u w:val="single"/>
        </w:rPr>
        <w:lastRenderedPageBreak/>
        <w:t>Published Artifact versions would have a stable version tag.</w:t>
      </w:r>
    </w:p>
    <w:p w14:paraId="57702641" w14:textId="7697C511" w:rsidR="002849ED" w:rsidRPr="0042282D" w:rsidRDefault="002849ED" w:rsidP="002849ED">
      <w:pPr>
        <w:rPr>
          <w:b/>
        </w:rPr>
      </w:pPr>
      <w:r>
        <w:rPr>
          <w:bCs/>
          <w:u w:val="single"/>
        </w:rPr>
        <w:t>Also note that the attribute “</w:t>
      </w:r>
      <w:proofErr w:type="spellStart"/>
      <w:r>
        <w:rPr>
          <w:bCs/>
          <w:u w:val="single"/>
        </w:rPr>
        <w:t>establishedOn</w:t>
      </w:r>
      <w:proofErr w:type="spellEnd"/>
      <w:r>
        <w:rPr>
          <w:bCs/>
          <w:u w:val="single"/>
        </w:rPr>
        <w:t>” allows to differentiate the time an Artifact becomes available to/through a Knowledge Platform, even if the publication process has not been managed through the Knowledge Platform itself.</w:t>
      </w:r>
    </w:p>
    <w:p w14:paraId="46376244" w14:textId="77777777" w:rsidR="00FB0124" w:rsidRDefault="00FB0124" w:rsidP="00350DD9">
      <w:pPr>
        <w:rPr>
          <w:b/>
        </w:rPr>
      </w:pPr>
    </w:p>
    <w:p w14:paraId="32AB49F5" w14:textId="58DD76F5" w:rsidR="004F5897" w:rsidRDefault="004F5897" w:rsidP="00350DD9">
      <w:r>
        <w:br/>
      </w:r>
    </w:p>
    <w:p w14:paraId="7BD39551" w14:textId="1BA6EB9E" w:rsidR="00AD04A1" w:rsidRDefault="00AD04A1" w:rsidP="00AD04A1">
      <w:pPr>
        <w:pStyle w:val="Heading3"/>
        <w:numPr>
          <w:ilvl w:val="3"/>
          <w:numId w:val="5"/>
        </w:numPr>
        <w:tabs>
          <w:tab w:val="left" w:pos="0"/>
        </w:tabs>
      </w:pPr>
      <w:r>
        <w:t>Knowledge Expression (Representation)</w:t>
      </w:r>
    </w:p>
    <w:p w14:paraId="6E8C3B67" w14:textId="77777777" w:rsidR="00AD04A1" w:rsidRDefault="00AD04A1" w:rsidP="00350DD9"/>
    <w:p w14:paraId="0518B41C" w14:textId="21EBE830" w:rsidR="004F5897" w:rsidRDefault="00165A09" w:rsidP="00350DD9">
      <w:r>
        <w:t xml:space="preserve">A Surrogates that focuses on the </w:t>
      </w:r>
      <w:r w:rsidR="00A9126D">
        <w:t>aspects of the formal language(s) used to construct a Knowledge Expression, as the representation of a Knowledge Asset and carried by a Knowledge Artifac</w:t>
      </w:r>
      <w:r w:rsidR="000E22A8">
        <w:t>t.</w:t>
      </w:r>
    </w:p>
    <w:p w14:paraId="72374077" w14:textId="27B65691" w:rsidR="000E22A8" w:rsidRDefault="000E22A8" w:rsidP="00350DD9">
      <w:proofErr w:type="gramStart"/>
      <w:r>
        <w:t>As a whole, the</w:t>
      </w:r>
      <w:proofErr w:type="gramEnd"/>
      <w:r>
        <w:t xml:space="preserve"> Representation metadata correlates to the minimal required capabilities of a Knowledge Platform that is expected to parse the Artifact content, before it is processed</w:t>
      </w:r>
      <w:r w:rsidR="006B1DB3">
        <w:t>.</w:t>
      </w:r>
    </w:p>
    <w:p w14:paraId="52A30E8E" w14:textId="26CB4FCD" w:rsidR="00A9126D" w:rsidRDefault="00A9126D" w:rsidP="00350DD9"/>
    <w:tbl>
      <w:tblPr>
        <w:tblStyle w:val="TableGrid"/>
        <w:tblW w:w="0" w:type="auto"/>
        <w:tblLook w:val="04A0" w:firstRow="1" w:lastRow="0" w:firstColumn="1" w:lastColumn="0" w:noHBand="0" w:noVBand="1"/>
      </w:tblPr>
      <w:tblGrid>
        <w:gridCol w:w="1615"/>
        <w:gridCol w:w="8016"/>
      </w:tblGrid>
      <w:tr w:rsidR="00385631" w14:paraId="282BE7B1" w14:textId="77777777" w:rsidTr="00AA4E07">
        <w:tc>
          <w:tcPr>
            <w:tcW w:w="1615" w:type="dxa"/>
          </w:tcPr>
          <w:p w14:paraId="09CB91AD" w14:textId="77777777" w:rsidR="000E22A8" w:rsidRPr="00AA4E07" w:rsidRDefault="000E22A8" w:rsidP="00AA4E07">
            <w:pPr>
              <w:rPr>
                <w:b/>
                <w:bCs/>
              </w:rPr>
            </w:pPr>
            <w:r w:rsidRPr="00AA4E07">
              <w:rPr>
                <w:b/>
                <w:bCs/>
              </w:rPr>
              <w:t>Attribute</w:t>
            </w:r>
          </w:p>
        </w:tc>
        <w:tc>
          <w:tcPr>
            <w:tcW w:w="8016" w:type="dxa"/>
          </w:tcPr>
          <w:p w14:paraId="61A05471" w14:textId="77777777" w:rsidR="000E22A8" w:rsidRPr="00AA4E07" w:rsidRDefault="000E22A8" w:rsidP="00AA4E07">
            <w:pPr>
              <w:rPr>
                <w:b/>
                <w:bCs/>
              </w:rPr>
            </w:pPr>
            <w:r w:rsidRPr="00AA4E07">
              <w:rPr>
                <w:b/>
                <w:bCs/>
              </w:rPr>
              <w:t>Description</w:t>
            </w:r>
          </w:p>
        </w:tc>
      </w:tr>
      <w:tr w:rsidR="00385631" w14:paraId="5A1BE3A3" w14:textId="77777777" w:rsidTr="00AA4E07">
        <w:tc>
          <w:tcPr>
            <w:tcW w:w="1615" w:type="dxa"/>
          </w:tcPr>
          <w:p w14:paraId="11D5D5A8" w14:textId="1465D9D7" w:rsidR="000E22A8" w:rsidRDefault="000E22A8" w:rsidP="00AA4E07">
            <w:r>
              <w:t>language</w:t>
            </w:r>
          </w:p>
        </w:tc>
        <w:tc>
          <w:tcPr>
            <w:tcW w:w="8016" w:type="dxa"/>
          </w:tcPr>
          <w:p w14:paraId="5372597C" w14:textId="4C17C535" w:rsidR="000E22A8" w:rsidRDefault="000E22A8" w:rsidP="00AA4E07">
            <w:r>
              <w:t>Term that denotes the abstract syntax of the (primary) representation language used in the Expression.</w:t>
            </w:r>
            <w:r>
              <w:br/>
              <w:t>Example: OWL2</w:t>
            </w:r>
          </w:p>
        </w:tc>
      </w:tr>
      <w:tr w:rsidR="00385631" w14:paraId="76139866" w14:textId="77777777" w:rsidTr="00AA4E07">
        <w:tc>
          <w:tcPr>
            <w:tcW w:w="1615" w:type="dxa"/>
          </w:tcPr>
          <w:p w14:paraId="76E952F4" w14:textId="39D9A4A0" w:rsidR="000E22A8" w:rsidRDefault="000E22A8" w:rsidP="00AA4E07">
            <w:r>
              <w:t>lexicon</w:t>
            </w:r>
          </w:p>
        </w:tc>
        <w:tc>
          <w:tcPr>
            <w:tcW w:w="8016" w:type="dxa"/>
          </w:tcPr>
          <w:p w14:paraId="70205406" w14:textId="3079B4E3" w:rsidR="000E22A8" w:rsidRDefault="000E22A8" w:rsidP="00AA4E07">
            <w:r>
              <w:t>Term that denotes the vocabularies, and implies the Concept Schemes / Ontologies, from which the Terms used in the Expression have been sources</w:t>
            </w:r>
            <w:r>
              <w:br/>
              <w:t xml:space="preserve">Example: SNOMED-CT, FIBO as medical and financial ontologies, respectively, </w:t>
            </w:r>
            <w:r w:rsidR="00336627">
              <w:t>providing terms (denoting concepts) that can be used to construct sentences (axioms) in OWL2</w:t>
            </w:r>
          </w:p>
        </w:tc>
      </w:tr>
      <w:tr w:rsidR="00385631" w14:paraId="56BDBC7A" w14:textId="77777777" w:rsidTr="00AA4E07">
        <w:tc>
          <w:tcPr>
            <w:tcW w:w="1615" w:type="dxa"/>
          </w:tcPr>
          <w:p w14:paraId="0E6DB47F" w14:textId="7F99E678" w:rsidR="000E22A8" w:rsidRDefault="000E22A8" w:rsidP="00AA4E07">
            <w:r>
              <w:t>profile</w:t>
            </w:r>
          </w:p>
        </w:tc>
        <w:tc>
          <w:tcPr>
            <w:tcW w:w="8016" w:type="dxa"/>
          </w:tcPr>
          <w:p w14:paraId="21B21F3D" w14:textId="5AA43B28" w:rsidR="000E22A8" w:rsidRDefault="000E22A8" w:rsidP="00AA4E07">
            <w:r>
              <w:t>Term that denotes a well-known restriction of the primary language, usually trading expressivity for complexity.</w:t>
            </w:r>
            <w:r>
              <w:br/>
              <w:t>Example. OWL2-RL</w:t>
            </w:r>
            <w:r w:rsidR="00336627">
              <w:t xml:space="preserve"> – a simpler but less computationally intensive subset of OWL2</w:t>
            </w:r>
          </w:p>
        </w:tc>
      </w:tr>
      <w:tr w:rsidR="00385631" w14:paraId="3187604B" w14:textId="77777777" w:rsidTr="00AA4E07">
        <w:tc>
          <w:tcPr>
            <w:tcW w:w="1615" w:type="dxa"/>
          </w:tcPr>
          <w:p w14:paraId="4BC936B1" w14:textId="1A36589A" w:rsidR="000E22A8" w:rsidRDefault="000E22A8" w:rsidP="00AA4E07">
            <w:r>
              <w:t>serialization</w:t>
            </w:r>
          </w:p>
        </w:tc>
        <w:tc>
          <w:tcPr>
            <w:tcW w:w="8016" w:type="dxa"/>
          </w:tcPr>
          <w:p w14:paraId="0143F0A8" w14:textId="7EE6FC21" w:rsidR="000E22A8" w:rsidRDefault="000E22A8" w:rsidP="00AA4E07">
            <w:r>
              <w:t xml:space="preserve">Term that denotes the concrete syntax </w:t>
            </w:r>
            <w:r w:rsidR="00336627">
              <w:t xml:space="preserve">used in conjunction with </w:t>
            </w:r>
            <w:r>
              <w:t>the primary</w:t>
            </w:r>
            <w:r w:rsidR="00336627">
              <w:t xml:space="preserve"> language</w:t>
            </w:r>
            <w:r w:rsidR="00336627">
              <w:br/>
              <w:t>Example: RDF/XML, Turtle for OWL2 ontologies</w:t>
            </w:r>
          </w:p>
        </w:tc>
      </w:tr>
      <w:tr w:rsidR="00385631" w14:paraId="19E06F33" w14:textId="77777777" w:rsidTr="00AA4E07">
        <w:tc>
          <w:tcPr>
            <w:tcW w:w="1615" w:type="dxa"/>
          </w:tcPr>
          <w:p w14:paraId="4E3136D2" w14:textId="6B2A37AE" w:rsidR="000E22A8" w:rsidRDefault="000E22A8" w:rsidP="00AA4E07">
            <w:r>
              <w:t>format</w:t>
            </w:r>
          </w:p>
        </w:tc>
        <w:tc>
          <w:tcPr>
            <w:tcW w:w="8016" w:type="dxa"/>
          </w:tcPr>
          <w:p w14:paraId="5110F94E" w14:textId="05FB1785" w:rsidR="000E22A8" w:rsidRDefault="00336627" w:rsidP="00AA4E07">
            <w:r>
              <w:t>Term that denotes the meta-format used to define the language’s serialization</w:t>
            </w:r>
            <w:r>
              <w:br/>
              <w:t>Example: The RDF/XML serialization of OWL2 is based on XML</w:t>
            </w:r>
          </w:p>
        </w:tc>
      </w:tr>
      <w:tr w:rsidR="00385631" w14:paraId="5B23A4DB" w14:textId="77777777" w:rsidTr="00AA4E07">
        <w:tc>
          <w:tcPr>
            <w:tcW w:w="1615" w:type="dxa"/>
          </w:tcPr>
          <w:p w14:paraId="0FB8AF75" w14:textId="70BFA89F" w:rsidR="000E22A8" w:rsidRDefault="000E22A8" w:rsidP="00AA4E07">
            <w:r>
              <w:t>charset</w:t>
            </w:r>
          </w:p>
        </w:tc>
        <w:tc>
          <w:tcPr>
            <w:tcW w:w="8016" w:type="dxa"/>
          </w:tcPr>
          <w:p w14:paraId="3B2FE024" w14:textId="09BF59EC" w:rsidR="000E22A8" w:rsidRDefault="00336627" w:rsidP="00AA4E07">
            <w:r>
              <w:t>Term that denotes the Character Set used to construct the representation of the Terms, assumed to be compatible with the serialization</w:t>
            </w:r>
            <w:r>
              <w:br/>
              <w:t>Example: UTF-16, Windows-1252</w:t>
            </w:r>
          </w:p>
        </w:tc>
      </w:tr>
      <w:tr w:rsidR="00385631" w14:paraId="557168DD" w14:textId="77777777" w:rsidTr="00AA4E07">
        <w:tc>
          <w:tcPr>
            <w:tcW w:w="1615" w:type="dxa"/>
          </w:tcPr>
          <w:p w14:paraId="136F17EA" w14:textId="4F909E2C" w:rsidR="000E22A8" w:rsidRDefault="000E22A8" w:rsidP="00AA4E07">
            <w:r>
              <w:t>encoding</w:t>
            </w:r>
          </w:p>
        </w:tc>
        <w:tc>
          <w:tcPr>
            <w:tcW w:w="8016" w:type="dxa"/>
          </w:tcPr>
          <w:p w14:paraId="27F51CF0" w14:textId="4CB4B79B" w:rsidR="000E22A8" w:rsidRDefault="00336627" w:rsidP="00AA4E07">
            <w:r>
              <w:t>Term that denotes any additional re/encoding of the serialized expression</w:t>
            </w:r>
            <w:r>
              <w:br/>
              <w:t>Example: “Default” for the given charset; Base64</w:t>
            </w:r>
          </w:p>
        </w:tc>
      </w:tr>
      <w:tr w:rsidR="00385631" w14:paraId="6992E954" w14:textId="77777777" w:rsidTr="00AA4E07">
        <w:tc>
          <w:tcPr>
            <w:tcW w:w="1615" w:type="dxa"/>
          </w:tcPr>
          <w:p w14:paraId="71B2C0F3" w14:textId="4D354DB3" w:rsidR="000E22A8" w:rsidRDefault="000E22A8" w:rsidP="00AA4E07">
            <w:r>
              <w:t>localization</w:t>
            </w:r>
          </w:p>
        </w:tc>
        <w:tc>
          <w:tcPr>
            <w:tcW w:w="8016" w:type="dxa"/>
          </w:tcPr>
          <w:p w14:paraId="71A11220" w14:textId="04465787" w:rsidR="000E22A8" w:rsidRDefault="00336627" w:rsidP="00AA4E07">
            <w:r>
              <w:t>Term that denotes the natural language(s) used in the non-computational aspects of the Expression</w:t>
            </w:r>
          </w:p>
        </w:tc>
      </w:tr>
      <w:tr w:rsidR="00385631" w14:paraId="3E266C6C" w14:textId="77777777" w:rsidTr="00AA4E07">
        <w:tc>
          <w:tcPr>
            <w:tcW w:w="1615" w:type="dxa"/>
          </w:tcPr>
          <w:p w14:paraId="24D6F425" w14:textId="5F93B14E" w:rsidR="000E22A8" w:rsidRDefault="000E22A8" w:rsidP="00AA4E07">
            <w:r>
              <w:t>logic</w:t>
            </w:r>
          </w:p>
        </w:tc>
        <w:tc>
          <w:tcPr>
            <w:tcW w:w="8016" w:type="dxa"/>
          </w:tcPr>
          <w:p w14:paraId="6560E922" w14:textId="1666A071" w:rsidR="000E22A8" w:rsidRDefault="00336627" w:rsidP="00AA4E07">
            <w:r>
              <w:t>Term that denotes the formalism sufficient and necessary to capture the Expression, possibly associated to the computational complexity of the Expression.</w:t>
            </w:r>
          </w:p>
        </w:tc>
      </w:tr>
      <w:tr w:rsidR="00385631" w14:paraId="1E6A3AE9" w14:textId="77777777" w:rsidTr="00AA4E07">
        <w:tc>
          <w:tcPr>
            <w:tcW w:w="1615" w:type="dxa"/>
          </w:tcPr>
          <w:p w14:paraId="3E944DCC" w14:textId="6C911091" w:rsidR="000E22A8" w:rsidRDefault="000E22A8" w:rsidP="00AA4E07">
            <w:proofErr w:type="spellStart"/>
            <w:r>
              <w:t>subLanguage</w:t>
            </w:r>
            <w:proofErr w:type="spellEnd"/>
          </w:p>
        </w:tc>
        <w:tc>
          <w:tcPr>
            <w:tcW w:w="8016" w:type="dxa"/>
          </w:tcPr>
          <w:p w14:paraId="5A796E03" w14:textId="10002436" w:rsidR="000E22A8" w:rsidRDefault="00336627" w:rsidP="00AA4E07">
            <w:r>
              <w:t>Association between a primary and one or more secondary representations. A secondary representation denotes the language used to construct fragments</w:t>
            </w:r>
            <w:r w:rsidR="003961FF">
              <w:t>, which</w:t>
            </w:r>
            <w:r>
              <w:t xml:space="preserve"> are woven</w:t>
            </w:r>
            <w:r w:rsidR="003961FF">
              <w:t xml:space="preserve"> into a primary expression, usually to decorate, complement or supplement the primary expression.</w:t>
            </w:r>
            <w:r>
              <w:br/>
              <w:t>Example: fragments of MathML injected into a set of OWL2 axioms</w:t>
            </w:r>
          </w:p>
        </w:tc>
      </w:tr>
      <w:tr w:rsidR="00385631" w14:paraId="788774AF" w14:textId="77777777" w:rsidTr="00AA4E07">
        <w:tc>
          <w:tcPr>
            <w:tcW w:w="1615" w:type="dxa"/>
          </w:tcPr>
          <w:p w14:paraId="2E414370" w14:textId="2E629091" w:rsidR="003961FF" w:rsidRDefault="003961FF" w:rsidP="003961FF">
            <w:r>
              <w:t>role</w:t>
            </w:r>
          </w:p>
        </w:tc>
        <w:tc>
          <w:tcPr>
            <w:tcW w:w="8016" w:type="dxa"/>
          </w:tcPr>
          <w:p w14:paraId="18C4F509" w14:textId="32060CC5" w:rsidR="003961FF" w:rsidRDefault="003961FF" w:rsidP="003961FF">
            <w:r>
              <w:t>Term that classifies a secondary representation, with respect to a scoping primary representation.</w:t>
            </w:r>
            <w:r>
              <w:br/>
              <w:t>Example: MathML as a (mathematical) functional expression language, extending OWL2</w:t>
            </w:r>
          </w:p>
        </w:tc>
      </w:tr>
    </w:tbl>
    <w:p w14:paraId="60C1387F" w14:textId="77777777" w:rsidR="00A9126D" w:rsidRPr="00350DD9" w:rsidRDefault="00A9126D" w:rsidP="00350DD9"/>
    <w:p w14:paraId="63B27142" w14:textId="26C8CECC" w:rsidR="00350DD9" w:rsidRDefault="00350DD9" w:rsidP="00036BF9">
      <w:pPr>
        <w:pStyle w:val="Heading3"/>
        <w:numPr>
          <w:ilvl w:val="2"/>
          <w:numId w:val="5"/>
        </w:numPr>
        <w:tabs>
          <w:tab w:val="left" w:pos="0"/>
        </w:tabs>
      </w:pPr>
      <w:bookmarkStart w:id="23" w:name="_Toc69892297"/>
      <w:commentRangeStart w:id="24"/>
      <w:r>
        <w:t>Knowledge</w:t>
      </w:r>
      <w:commentRangeEnd w:id="24"/>
      <w:r w:rsidR="005D3FCD">
        <w:rPr>
          <w:rStyle w:val="CommentReference"/>
          <w:rFonts w:ascii="Times New Roman" w:eastAsia="Times New Roman" w:hAnsi="Times New Roman" w:cs="Times New Roman"/>
          <w:b w:val="0"/>
          <w:color w:val="auto"/>
        </w:rPr>
        <w:commentReference w:id="24"/>
      </w:r>
      <w:r>
        <w:t xml:space="preserve"> Resource Relationships</w:t>
      </w:r>
      <w:bookmarkEnd w:id="23"/>
    </w:p>
    <w:p w14:paraId="19467991" w14:textId="4329888B" w:rsidR="004D2D5D" w:rsidRDefault="004D2D5D" w:rsidP="004D2D5D">
      <w:pPr>
        <w:keepNext/>
      </w:pPr>
    </w:p>
    <w:p w14:paraId="27CF0AE5" w14:textId="27F1D809" w:rsidR="00815E2F" w:rsidRDefault="00815E2F" w:rsidP="00350DD9">
      <w:r>
        <w:br/>
        <w:t xml:space="preserve">Knowledge Resources are related in different ways other than the ‘vertical’ Artifact – Asset </w:t>
      </w:r>
      <w:proofErr w:type="gramStart"/>
      <w:r>
        <w:t>stack</w:t>
      </w:r>
      <w:r w:rsidR="00B619AE">
        <w:t>.</w:t>
      </w:r>
      <w:r w:rsidR="004D2D5D">
        <w:t>.</w:t>
      </w:r>
      <w:proofErr w:type="gramEnd"/>
      <w:r w:rsidR="004D2D5D">
        <w:t xml:space="preserve"> </w:t>
      </w:r>
      <w:r>
        <w:t>Surrogates can carry those relationships, and linked Surrogates form a special kind of Knowledge Base that is at the core of the Semantic Knowledge Asset Repository APIs.</w:t>
      </w:r>
    </w:p>
    <w:p w14:paraId="53BD942F" w14:textId="77777777" w:rsidR="00815E2F" w:rsidRDefault="00815E2F" w:rsidP="00350DD9"/>
    <w:p w14:paraId="4DDEF842" w14:textId="101F00D0" w:rsidR="007F6665" w:rsidRDefault="00815E2F" w:rsidP="00350DD9">
      <w:r>
        <w:t xml:space="preserve">Relationships can be partitioned in </w:t>
      </w:r>
      <w:r w:rsidR="00FA362C">
        <w:t xml:space="preserve">two </w:t>
      </w:r>
      <w:r>
        <w:t xml:space="preserve">main categories: </w:t>
      </w:r>
    </w:p>
    <w:p w14:paraId="44895E53" w14:textId="77777777" w:rsidR="007F6665" w:rsidRDefault="00815E2F" w:rsidP="00346EA4">
      <w:pPr>
        <w:pStyle w:val="ListParagraph"/>
        <w:numPr>
          <w:ilvl w:val="0"/>
          <w:numId w:val="56"/>
        </w:numPr>
        <w:spacing w:before="60"/>
        <w:contextualSpacing w:val="0"/>
      </w:pPr>
      <w:r>
        <w:lastRenderedPageBreak/>
        <w:t xml:space="preserve">Knowledge Resource to (Domain) Concept relationships </w:t>
      </w:r>
    </w:p>
    <w:p w14:paraId="7B149268" w14:textId="106EE629" w:rsidR="00815E2F" w:rsidRDefault="00815E2F" w:rsidP="00346EA4">
      <w:pPr>
        <w:pStyle w:val="ListParagraph"/>
        <w:numPr>
          <w:ilvl w:val="0"/>
          <w:numId w:val="56"/>
        </w:numPr>
        <w:spacing w:before="60"/>
        <w:contextualSpacing w:val="0"/>
      </w:pPr>
      <w:r>
        <w:t>Knowledge Resource to Knowledge Resource relationships</w:t>
      </w:r>
    </w:p>
    <w:p w14:paraId="273B8AA1" w14:textId="349B8DA7" w:rsidR="00815E2F" w:rsidRPr="00350DD9" w:rsidRDefault="00815E2F" w:rsidP="00350DD9"/>
    <w:p w14:paraId="60C43EF8" w14:textId="49C4D113" w:rsidR="00FA362C" w:rsidRDefault="00FA362C" w:rsidP="00036BF9">
      <w:pPr>
        <w:pStyle w:val="Heading3"/>
        <w:numPr>
          <w:ilvl w:val="3"/>
          <w:numId w:val="5"/>
        </w:numPr>
        <w:tabs>
          <w:tab w:val="left" w:pos="0"/>
        </w:tabs>
      </w:pPr>
      <w:bookmarkStart w:id="25" w:name="_Toc69892298"/>
      <w:r>
        <w:t>Resource to Concept Relationship</w:t>
      </w:r>
      <w:bookmarkEnd w:id="25"/>
    </w:p>
    <w:p w14:paraId="13FDB945" w14:textId="18187188" w:rsidR="0075639F" w:rsidRDefault="00FA362C" w:rsidP="00FA362C">
      <w:r>
        <w:t xml:space="preserve">Knowledge Resource to Domain Concept relationships, also called informally “Annotations”, </w:t>
      </w:r>
      <w:r w:rsidR="0075639F">
        <w:t xml:space="preserve">can </w:t>
      </w:r>
      <w:r>
        <w:t>be used to highlight focal Concepts that are part of that Resource’s Knowledge Asset for purposes such as searching and querying.</w:t>
      </w:r>
      <w:r w:rsidR="0075639F">
        <w:br/>
        <w:t>Semantically, Annotations should be considered as reified RDF statements (“triples”) where the subject is the annotated Knowledge Resource. Annotations are expected not only to be consistent with the formal semantics of the target ontology, but also with the business domain semantics.</w:t>
      </w:r>
    </w:p>
    <w:p w14:paraId="5EF4181A" w14:textId="1D3EF9B1" w:rsidR="003961FF" w:rsidRDefault="003961FF" w:rsidP="00FA362C">
      <w:r>
        <w:br/>
        <w:t>API4KP Annotations are generally aligned with the Web Annotation Data Model, which should be adopted for more complex use cases.</w:t>
      </w:r>
    </w:p>
    <w:p w14:paraId="130A0ECD" w14:textId="299C0406" w:rsidR="003961FF" w:rsidRDefault="003961FF" w:rsidP="003961FF">
      <w:pPr>
        <w:pStyle w:val="Heading5"/>
        <w:rPr>
          <w:sz w:val="20"/>
          <w:szCs w:val="20"/>
        </w:rPr>
      </w:pPr>
      <w:r>
        <w:rPr>
          <w:sz w:val="20"/>
          <w:szCs w:val="20"/>
        </w:rPr>
        <w:t>Annotation</w:t>
      </w:r>
    </w:p>
    <w:p w14:paraId="681DCF64" w14:textId="77777777" w:rsidR="003961FF" w:rsidRDefault="003961FF" w:rsidP="003961FF"/>
    <w:tbl>
      <w:tblPr>
        <w:tblStyle w:val="TableGrid"/>
        <w:tblW w:w="0" w:type="auto"/>
        <w:tblLook w:val="04A0" w:firstRow="1" w:lastRow="0" w:firstColumn="1" w:lastColumn="0" w:noHBand="0" w:noVBand="1"/>
      </w:tblPr>
      <w:tblGrid>
        <w:gridCol w:w="1615"/>
        <w:gridCol w:w="8016"/>
      </w:tblGrid>
      <w:tr w:rsidR="003961FF" w14:paraId="1008BC34" w14:textId="77777777" w:rsidTr="00AA4E07">
        <w:tc>
          <w:tcPr>
            <w:tcW w:w="1615" w:type="dxa"/>
          </w:tcPr>
          <w:p w14:paraId="5AAA2A5C" w14:textId="77777777" w:rsidR="003961FF" w:rsidRPr="00AA4E07" w:rsidRDefault="003961FF" w:rsidP="00AA4E07">
            <w:pPr>
              <w:rPr>
                <w:b/>
                <w:bCs/>
              </w:rPr>
            </w:pPr>
            <w:r w:rsidRPr="00AA4E07">
              <w:rPr>
                <w:b/>
                <w:bCs/>
              </w:rPr>
              <w:t>Attribute</w:t>
            </w:r>
          </w:p>
        </w:tc>
        <w:tc>
          <w:tcPr>
            <w:tcW w:w="8016" w:type="dxa"/>
          </w:tcPr>
          <w:p w14:paraId="4D27EF00" w14:textId="77777777" w:rsidR="003961FF" w:rsidRPr="00AA4E07" w:rsidRDefault="003961FF" w:rsidP="00AA4E07">
            <w:pPr>
              <w:rPr>
                <w:b/>
                <w:bCs/>
              </w:rPr>
            </w:pPr>
            <w:r w:rsidRPr="00AA4E07">
              <w:rPr>
                <w:b/>
                <w:bCs/>
              </w:rPr>
              <w:t>Description</w:t>
            </w:r>
          </w:p>
        </w:tc>
      </w:tr>
      <w:tr w:rsidR="003961FF" w14:paraId="1AB1CD5E" w14:textId="77777777" w:rsidTr="00AA4E07">
        <w:tc>
          <w:tcPr>
            <w:tcW w:w="1615" w:type="dxa"/>
          </w:tcPr>
          <w:p w14:paraId="3A28CB44" w14:textId="3EDB61DA" w:rsidR="003961FF" w:rsidRDefault="003961FF" w:rsidP="00AA4E07">
            <w:proofErr w:type="spellStart"/>
            <w:r>
              <w:t>rel</w:t>
            </w:r>
            <w:proofErr w:type="spellEnd"/>
          </w:p>
        </w:tc>
        <w:tc>
          <w:tcPr>
            <w:tcW w:w="8016" w:type="dxa"/>
          </w:tcPr>
          <w:p w14:paraId="4A0AC845" w14:textId="483B633B" w:rsidR="003961FF" w:rsidRDefault="003961FF" w:rsidP="00AA4E07">
            <w:r>
              <w:t xml:space="preserve">A </w:t>
            </w:r>
            <w:proofErr w:type="spellStart"/>
            <w:r w:rsidR="0075639F">
              <w:t>C</w:t>
            </w:r>
            <w:r>
              <w:t>ontrolledTerm</w:t>
            </w:r>
            <w:proofErr w:type="spellEnd"/>
            <w:r>
              <w:t xml:space="preserve"> that denotes the ‘property’ that relates the subject Knowledge Resource and the object Concept. If omitted, the Concept should be considered a “semantic tag”</w:t>
            </w:r>
          </w:p>
        </w:tc>
      </w:tr>
      <w:tr w:rsidR="003961FF" w14:paraId="786B78E7" w14:textId="77777777" w:rsidTr="00AA4E07">
        <w:tc>
          <w:tcPr>
            <w:tcW w:w="1615" w:type="dxa"/>
          </w:tcPr>
          <w:p w14:paraId="322061DF" w14:textId="58CEC83F" w:rsidR="003961FF" w:rsidRDefault="003961FF" w:rsidP="00AA4E07">
            <w:r>
              <w:t>ref</w:t>
            </w:r>
          </w:p>
        </w:tc>
        <w:tc>
          <w:tcPr>
            <w:tcW w:w="8016" w:type="dxa"/>
          </w:tcPr>
          <w:p w14:paraId="1F576FDF" w14:textId="2F4C1147" w:rsidR="003961FF" w:rsidRDefault="0075639F" w:rsidP="00AA4E07">
            <w:r>
              <w:t xml:space="preserve">A </w:t>
            </w:r>
            <w:proofErr w:type="spellStart"/>
            <w:r>
              <w:t>ControlledTerm</w:t>
            </w:r>
            <w:proofErr w:type="spellEnd"/>
            <w:r>
              <w:t xml:space="preserve"> that evokes the Concept related to the Knowledge Resource. </w:t>
            </w:r>
          </w:p>
        </w:tc>
      </w:tr>
      <w:tr w:rsidR="003961FF" w14:paraId="4D7CFEFC" w14:textId="77777777" w:rsidTr="00AA4E07">
        <w:tc>
          <w:tcPr>
            <w:tcW w:w="1615" w:type="dxa"/>
          </w:tcPr>
          <w:p w14:paraId="4E0A2D47" w14:textId="4405F283" w:rsidR="003961FF" w:rsidRDefault="003961FF" w:rsidP="00AA4E07">
            <w:r>
              <w:t>description</w:t>
            </w:r>
          </w:p>
        </w:tc>
        <w:tc>
          <w:tcPr>
            <w:tcW w:w="8016" w:type="dxa"/>
          </w:tcPr>
          <w:p w14:paraId="7777E444" w14:textId="331F5504" w:rsidR="003961FF" w:rsidRDefault="003961FF" w:rsidP="00AA4E07">
            <w:r>
              <w:t>An optional, human readable representation of the referenced concept</w:t>
            </w:r>
            <w:r w:rsidR="0075639F">
              <w:t>. Enables the preview of the annotation without having to dereference the object Concept</w:t>
            </w:r>
          </w:p>
        </w:tc>
      </w:tr>
      <w:tr w:rsidR="003961FF" w14:paraId="4521B00F" w14:textId="77777777" w:rsidTr="00AA4E07">
        <w:tc>
          <w:tcPr>
            <w:tcW w:w="1615" w:type="dxa"/>
          </w:tcPr>
          <w:p w14:paraId="19710C19" w14:textId="734A9FAA" w:rsidR="003961FF" w:rsidRDefault="003961FF" w:rsidP="00AA4E07">
            <w:r>
              <w:t>target</w:t>
            </w:r>
          </w:p>
        </w:tc>
        <w:tc>
          <w:tcPr>
            <w:tcW w:w="8016" w:type="dxa"/>
          </w:tcPr>
          <w:p w14:paraId="20E9D1C8" w14:textId="78653A55" w:rsidR="003961FF" w:rsidRDefault="0075639F" w:rsidP="00AA4E07">
            <w:r>
              <w:t>An optional identifier of the Component or Fragment in the source Knowledge Resource that this annotation more specifically applies to. If not specified, should be assumed to coincide with the source Resource itself.</w:t>
            </w:r>
          </w:p>
        </w:tc>
      </w:tr>
    </w:tbl>
    <w:p w14:paraId="45C11F11" w14:textId="77777777" w:rsidR="003961FF" w:rsidRDefault="003961FF" w:rsidP="00FA362C"/>
    <w:p w14:paraId="3C2286FD" w14:textId="77777777" w:rsidR="00FA362C" w:rsidRDefault="00FA362C" w:rsidP="00FA362C"/>
    <w:p w14:paraId="55B77A7C" w14:textId="3544DC29" w:rsidR="00E86245" w:rsidRDefault="00E86245" w:rsidP="00FA362C">
      <w:r>
        <w:t>.</w:t>
      </w:r>
    </w:p>
    <w:p w14:paraId="69EEA089" w14:textId="77777777" w:rsidR="00E86245" w:rsidRDefault="00E86245" w:rsidP="00FA362C"/>
    <w:p w14:paraId="77583C9D" w14:textId="278699A9" w:rsidR="00FA362C" w:rsidRPr="00FA362C" w:rsidRDefault="00FA362C" w:rsidP="00FA362C">
      <w:pPr>
        <w:rPr>
          <w:b/>
        </w:rPr>
      </w:pPr>
      <w:r>
        <w:rPr>
          <w:b/>
        </w:rPr>
        <w:br/>
      </w:r>
    </w:p>
    <w:p w14:paraId="63B935B5" w14:textId="7A91FB4E" w:rsidR="00E86245" w:rsidRDefault="00E86245" w:rsidP="00036BF9">
      <w:pPr>
        <w:pStyle w:val="Heading3"/>
        <w:numPr>
          <w:ilvl w:val="3"/>
          <w:numId w:val="5"/>
        </w:numPr>
        <w:tabs>
          <w:tab w:val="left" w:pos="0"/>
        </w:tabs>
      </w:pPr>
      <w:bookmarkStart w:id="26" w:name="_Toc69892299"/>
      <w:r>
        <w:t>Resource to Resource Relationship</w:t>
      </w:r>
      <w:bookmarkEnd w:id="26"/>
    </w:p>
    <w:p w14:paraId="5AA5C82E" w14:textId="5609F75E" w:rsidR="005D3FCD" w:rsidRDefault="0075639F" w:rsidP="00E86245">
      <w:r>
        <w:t xml:space="preserve">Related(Resource) </w:t>
      </w:r>
      <w:r w:rsidR="00FE6A3D">
        <w:t>is a</w:t>
      </w:r>
      <w:r>
        <w:t xml:space="preserve"> Link-like</w:t>
      </w:r>
      <w:r w:rsidR="00FE6A3D">
        <w:t xml:space="preserve"> data structure that follows the principles of </w:t>
      </w:r>
      <w:proofErr w:type="gramStart"/>
      <w:r w:rsidR="00FE6A3D">
        <w:t>HATEOAS</w:t>
      </w:r>
      <w:r w:rsidR="00277FF4">
        <w:t>, and</w:t>
      </w:r>
      <w:proofErr w:type="gramEnd"/>
      <w:r w:rsidR="00277FF4">
        <w:t xml:space="preserve"> is used to establish </w:t>
      </w:r>
      <w:r w:rsidR="005D3FCD">
        <w:t xml:space="preserve">associations </w:t>
      </w:r>
      <w:r w:rsidR="00277FF4">
        <w:t xml:space="preserve">between Knowledge Resources that are managed using the API4KP. A </w:t>
      </w:r>
      <w:r w:rsidR="005D3FCD">
        <w:t xml:space="preserve">Related instance should be considered a reified Statement that </w:t>
      </w:r>
      <w:r w:rsidR="00277FF4">
        <w:t xml:space="preserve">points to a target Resource by means of its Identifier. </w:t>
      </w:r>
    </w:p>
    <w:p w14:paraId="0C9AA7E6" w14:textId="638EAF9F" w:rsidR="005D3FCD" w:rsidRDefault="005D3FCD" w:rsidP="00E86245"/>
    <w:p w14:paraId="73F463BD" w14:textId="4AC21CA1" w:rsidR="005D3FCD" w:rsidRPr="009C0DEB" w:rsidRDefault="005D3FCD" w:rsidP="00E86245">
      <w:pPr>
        <w:rPr>
          <w:b/>
          <w:bCs/>
        </w:rPr>
      </w:pPr>
      <w:r w:rsidRPr="009C0DEB">
        <w:rPr>
          <w:b/>
          <w:bCs/>
        </w:rPr>
        <w:t>Related</w:t>
      </w:r>
    </w:p>
    <w:p w14:paraId="46EDB47D" w14:textId="77777777" w:rsidR="005D3FCD" w:rsidRDefault="005D3FCD" w:rsidP="00E86245"/>
    <w:tbl>
      <w:tblPr>
        <w:tblStyle w:val="TableGrid"/>
        <w:tblW w:w="0" w:type="auto"/>
        <w:tblLook w:val="04A0" w:firstRow="1" w:lastRow="0" w:firstColumn="1" w:lastColumn="0" w:noHBand="0" w:noVBand="1"/>
      </w:tblPr>
      <w:tblGrid>
        <w:gridCol w:w="1615"/>
        <w:gridCol w:w="8016"/>
      </w:tblGrid>
      <w:tr w:rsidR="005D3FCD" w14:paraId="3C489A11" w14:textId="77777777" w:rsidTr="00AA4E07">
        <w:tc>
          <w:tcPr>
            <w:tcW w:w="1615" w:type="dxa"/>
          </w:tcPr>
          <w:p w14:paraId="130BF6F9" w14:textId="77777777" w:rsidR="005D3FCD" w:rsidRPr="00AA4E07" w:rsidRDefault="005D3FCD" w:rsidP="00AA4E07">
            <w:pPr>
              <w:rPr>
                <w:b/>
                <w:bCs/>
              </w:rPr>
            </w:pPr>
            <w:r w:rsidRPr="00AA4E07">
              <w:rPr>
                <w:b/>
                <w:bCs/>
              </w:rPr>
              <w:t>Attribute</w:t>
            </w:r>
          </w:p>
        </w:tc>
        <w:tc>
          <w:tcPr>
            <w:tcW w:w="8016" w:type="dxa"/>
          </w:tcPr>
          <w:p w14:paraId="4D0E6514" w14:textId="77777777" w:rsidR="005D3FCD" w:rsidRPr="00AA4E07" w:rsidRDefault="005D3FCD" w:rsidP="00AA4E07">
            <w:pPr>
              <w:rPr>
                <w:b/>
                <w:bCs/>
              </w:rPr>
            </w:pPr>
            <w:r w:rsidRPr="00AA4E07">
              <w:rPr>
                <w:b/>
                <w:bCs/>
              </w:rPr>
              <w:t>Description</w:t>
            </w:r>
          </w:p>
        </w:tc>
      </w:tr>
      <w:tr w:rsidR="005D3FCD" w14:paraId="063CC152" w14:textId="77777777" w:rsidTr="00AA4E07">
        <w:tc>
          <w:tcPr>
            <w:tcW w:w="1615" w:type="dxa"/>
          </w:tcPr>
          <w:p w14:paraId="484B43EF" w14:textId="77777777" w:rsidR="005D3FCD" w:rsidRDefault="005D3FCD" w:rsidP="00AA4E07">
            <w:proofErr w:type="spellStart"/>
            <w:r>
              <w:t>rel</w:t>
            </w:r>
            <w:proofErr w:type="spellEnd"/>
          </w:p>
        </w:tc>
        <w:tc>
          <w:tcPr>
            <w:tcW w:w="8016" w:type="dxa"/>
          </w:tcPr>
          <w:p w14:paraId="0A7A05CA" w14:textId="2F594359" w:rsidR="005D3FCD" w:rsidRDefault="005D3FCD" w:rsidP="00AA4E07">
            <w:r>
              <w:t xml:space="preserve">A </w:t>
            </w:r>
            <w:proofErr w:type="spellStart"/>
            <w:r>
              <w:t>ControlledTerm</w:t>
            </w:r>
            <w:proofErr w:type="spellEnd"/>
            <w:r>
              <w:t xml:space="preserve"> that denotes the specific semantic association between the subject Resource (denoted by the identifier in </w:t>
            </w:r>
            <w:proofErr w:type="spellStart"/>
            <w:r>
              <w:t>KnowledgeAsset</w:t>
            </w:r>
            <w:proofErr w:type="spellEnd"/>
            <w:r>
              <w:t xml:space="preserve"> or KnowledgeArtifact) and the target (“ref”) Knowledge Resource. The denoted relationship should be, or be consistent of, a subproperty of api4kp:associatedTo</w:t>
            </w:r>
          </w:p>
        </w:tc>
      </w:tr>
      <w:tr w:rsidR="005D3FCD" w14:paraId="2B6955C9" w14:textId="77777777" w:rsidTr="00AA4E07">
        <w:tc>
          <w:tcPr>
            <w:tcW w:w="1615" w:type="dxa"/>
          </w:tcPr>
          <w:p w14:paraId="63D11D56" w14:textId="77777777" w:rsidR="005D3FCD" w:rsidRDefault="005D3FCD" w:rsidP="00AA4E07">
            <w:r>
              <w:t>ref</w:t>
            </w:r>
          </w:p>
        </w:tc>
        <w:tc>
          <w:tcPr>
            <w:tcW w:w="8016" w:type="dxa"/>
          </w:tcPr>
          <w:p w14:paraId="685F4F12" w14:textId="256D2349" w:rsidR="005D3FCD" w:rsidRDefault="005D3FCD" w:rsidP="00AA4E07">
            <w:r>
              <w:t>The Identifier of the (version of the) target Knowledge Resource</w:t>
            </w:r>
          </w:p>
        </w:tc>
      </w:tr>
      <w:tr w:rsidR="005D3FCD" w14:paraId="0BD3ED21" w14:textId="77777777" w:rsidTr="00AA4E07">
        <w:tc>
          <w:tcPr>
            <w:tcW w:w="1615" w:type="dxa"/>
          </w:tcPr>
          <w:p w14:paraId="030CB73F" w14:textId="2657E3C0" w:rsidR="005D3FCD" w:rsidRDefault="005D3FCD" w:rsidP="00AA4E07">
            <w:r>
              <w:t>name</w:t>
            </w:r>
          </w:p>
        </w:tc>
        <w:tc>
          <w:tcPr>
            <w:tcW w:w="8016" w:type="dxa"/>
          </w:tcPr>
          <w:p w14:paraId="19DE9A58" w14:textId="1B79B178" w:rsidR="005D3FCD" w:rsidRDefault="005D3FCD" w:rsidP="00AA4E07">
            <w:r>
              <w:t>A human readable designation of the target resource</w:t>
            </w:r>
          </w:p>
        </w:tc>
      </w:tr>
      <w:tr w:rsidR="005D3FCD" w14:paraId="25AB7356" w14:textId="77777777" w:rsidTr="00AA4E07">
        <w:tc>
          <w:tcPr>
            <w:tcW w:w="1615" w:type="dxa"/>
          </w:tcPr>
          <w:p w14:paraId="5C3CB638" w14:textId="7D1C707E" w:rsidR="005D3FCD" w:rsidRDefault="005D3FCD" w:rsidP="00AA4E07">
            <w:proofErr w:type="spellStart"/>
            <w:r>
              <w:t>refType</w:t>
            </w:r>
            <w:proofErr w:type="spellEnd"/>
          </w:p>
        </w:tc>
        <w:tc>
          <w:tcPr>
            <w:tcW w:w="8016" w:type="dxa"/>
          </w:tcPr>
          <w:p w14:paraId="20277B21" w14:textId="58FF36AF" w:rsidR="005D3FCD" w:rsidRDefault="005D3FCD" w:rsidP="00AA4E07">
            <w:r>
              <w:t xml:space="preserve">An optional </w:t>
            </w:r>
            <w:proofErr w:type="spellStart"/>
            <w:r>
              <w:t>ControlledTerm</w:t>
            </w:r>
            <w:proofErr w:type="spellEnd"/>
            <w:r>
              <w:t xml:space="preserve"> that classifies the target Resource</w:t>
            </w:r>
          </w:p>
        </w:tc>
      </w:tr>
      <w:tr w:rsidR="005D3FCD" w14:paraId="4B149A02" w14:textId="77777777" w:rsidTr="00AA4E07">
        <w:tc>
          <w:tcPr>
            <w:tcW w:w="1615" w:type="dxa"/>
          </w:tcPr>
          <w:p w14:paraId="0729B0BE" w14:textId="00C78F90" w:rsidR="005D3FCD" w:rsidRDefault="005D3FCD" w:rsidP="00AA4E07">
            <w:proofErr w:type="spellStart"/>
            <w:r>
              <w:t>refLang</w:t>
            </w:r>
            <w:proofErr w:type="spellEnd"/>
          </w:p>
        </w:tc>
        <w:tc>
          <w:tcPr>
            <w:tcW w:w="8016" w:type="dxa"/>
          </w:tcPr>
          <w:p w14:paraId="656E147B" w14:textId="785D1866" w:rsidR="005D3FCD" w:rsidRDefault="005D3FCD" w:rsidP="00AA4E07">
            <w:r>
              <w:t>An optional code that describes the syntactic form of the target Artifact, when the target Resource is a Knowledge Artifact</w:t>
            </w:r>
          </w:p>
        </w:tc>
      </w:tr>
    </w:tbl>
    <w:p w14:paraId="455C7B75" w14:textId="77777777" w:rsidR="005D3FCD" w:rsidRDefault="005D3FCD" w:rsidP="00E86245"/>
    <w:p w14:paraId="47797AD9" w14:textId="77777777" w:rsidR="005D3FCD" w:rsidRDefault="005D3FCD" w:rsidP="00E86245"/>
    <w:p w14:paraId="788B4571" w14:textId="2513C40D" w:rsidR="005D3FCD" w:rsidRDefault="0075639F" w:rsidP="00E86245">
      <w:r>
        <w:t xml:space="preserve">Semantically, associations between </w:t>
      </w:r>
      <w:r w:rsidR="005D3FCD">
        <w:t>R</w:t>
      </w:r>
      <w:r>
        <w:t xml:space="preserve">esources </w:t>
      </w:r>
      <w:r w:rsidR="00277FF4">
        <w:t xml:space="preserve">can be partitioned in 5 sub-categories, and further refined using hierarchies of properties defined in the API4KP-rel ontology. </w:t>
      </w:r>
    </w:p>
    <w:p w14:paraId="3B363D0C" w14:textId="158A5FD6" w:rsidR="00277FF4" w:rsidRDefault="00277FF4" w:rsidP="00E86245">
      <w:r>
        <w:lastRenderedPageBreak/>
        <w:br/>
      </w:r>
    </w:p>
    <w:p w14:paraId="3E97B6C1" w14:textId="64FA748D" w:rsidR="00FE6A3D" w:rsidRDefault="00277FF4" w:rsidP="00346EA4">
      <w:pPr>
        <w:pStyle w:val="ListParagraph"/>
        <w:numPr>
          <w:ilvl w:val="0"/>
          <w:numId w:val="57"/>
        </w:numPr>
      </w:pPr>
      <w:r w:rsidRPr="00471CF6">
        <w:rPr>
          <w:b/>
        </w:rPr>
        <w:t>Version (Series):</w:t>
      </w:r>
      <w:r>
        <w:br/>
      </w:r>
      <w:r w:rsidR="00471CF6">
        <w:t xml:space="preserve">Relationship between two individual Knowledge Resources that are versions of the same Mutable </w:t>
      </w:r>
      <w:proofErr w:type="gramStart"/>
      <w:r w:rsidR="00471CF6">
        <w:t>entity, and</w:t>
      </w:r>
      <w:proofErr w:type="gramEnd"/>
      <w:r w:rsidR="00471CF6">
        <w:t xml:space="preserve"> are partially ordered in a Series. As such, version-related Resources share essential characteristics such as subject or asset type/category.</w:t>
      </w:r>
      <w:r w:rsidR="00471CF6">
        <w:br/>
        <w:t>Newer versions are usually meant to replace the older ones. Succession between Assets often implies derivation from the predecessor version; succession between Expressions often, but not necessarily, implies derivation.</w:t>
      </w:r>
    </w:p>
    <w:p w14:paraId="2EC3C424" w14:textId="0E549068" w:rsidR="00277FF4" w:rsidRDefault="00277FF4" w:rsidP="00346EA4">
      <w:pPr>
        <w:pStyle w:val="ListParagraph"/>
        <w:numPr>
          <w:ilvl w:val="0"/>
          <w:numId w:val="57"/>
        </w:numPr>
      </w:pPr>
      <w:r w:rsidRPr="00471CF6">
        <w:rPr>
          <w:b/>
        </w:rPr>
        <w:t>Derivation</w:t>
      </w:r>
      <w:r w:rsidR="00471CF6">
        <w:br/>
      </w:r>
      <w:r w:rsidR="005D3FCD">
        <w:t xml:space="preserve">Relationship </w:t>
      </w:r>
      <w:r w:rsidR="00471CF6">
        <w:t xml:space="preserve">between </w:t>
      </w:r>
      <w:r w:rsidR="005D3FCD">
        <w:t xml:space="preserve">two Knowledge Resources </w:t>
      </w:r>
      <w:r w:rsidR="00471CF6">
        <w:t>A and B</w:t>
      </w:r>
      <w:r w:rsidR="005D3FCD">
        <w:t>, which</w:t>
      </w:r>
      <w:r w:rsidR="00471CF6">
        <w:t xml:space="preserve"> implies not only that B was used in the intellectual effort of creating A, but also that A exhibits some of the key concepts of B.</w:t>
      </w:r>
      <w:r w:rsidR="00471CF6">
        <w:br/>
        <w:t>A derivative Resource may derive from multiple source Resources at the same time, but derivatives are generally independent: as a consequence, derivatives are usually not used together with their sources.</w:t>
      </w:r>
      <w:r w:rsidR="00471CF6">
        <w:br/>
        <w:t xml:space="preserve">Derivation </w:t>
      </w:r>
      <w:r w:rsidR="000C124C">
        <w:t xml:space="preserve">implies that the two Resources are distinct, so they do not need to share key characteristics. </w:t>
      </w:r>
    </w:p>
    <w:p w14:paraId="21A6F075" w14:textId="79FCB767" w:rsidR="00277FF4" w:rsidRDefault="00277FF4" w:rsidP="00346EA4">
      <w:pPr>
        <w:pStyle w:val="ListParagraph"/>
        <w:numPr>
          <w:ilvl w:val="0"/>
          <w:numId w:val="57"/>
        </w:numPr>
      </w:pPr>
      <w:r w:rsidRPr="000C124C">
        <w:rPr>
          <w:b/>
        </w:rPr>
        <w:t>Dependency</w:t>
      </w:r>
      <w:r w:rsidR="000C124C">
        <w:br/>
        <w:t xml:space="preserve">The Dependency of a Resource A on a Resource B implies that the use of A is impacted by the ability to acquire and use B at the same time. Resources may or may not be distributed together, allowing for late resolution and binding. </w:t>
      </w:r>
      <w:r w:rsidR="000C124C">
        <w:br/>
        <w:t xml:space="preserve">The strength of the dependency, implied by the specific dependency relationship, determines if B is optional (A can still be used if B is not available), recommended (A can be used </w:t>
      </w:r>
      <w:r>
        <w:br/>
      </w:r>
      <w:r w:rsidR="000C124C">
        <w:t>without B, although less effectively) or mandatory (A cannot be used without B).</w:t>
      </w:r>
    </w:p>
    <w:p w14:paraId="382780EF" w14:textId="44BFFE99" w:rsidR="00277FF4" w:rsidRPr="00A24DBD" w:rsidRDefault="00277FF4" w:rsidP="00A24DBD">
      <w:pPr>
        <w:pStyle w:val="ListParagraph"/>
        <w:numPr>
          <w:ilvl w:val="0"/>
          <w:numId w:val="57"/>
        </w:numPr>
        <w:rPr>
          <w:b/>
        </w:rPr>
      </w:pPr>
      <w:r w:rsidRPr="00A24DBD">
        <w:rPr>
          <w:b/>
        </w:rPr>
        <w:t>Component</w:t>
      </w:r>
      <w:r w:rsidRPr="00A24DBD">
        <w:rPr>
          <w:b/>
        </w:rPr>
        <w:br/>
      </w:r>
      <w:r w:rsidR="000C124C">
        <w:t xml:space="preserve">Structural relationships are used in the definition of Composite Assets and Artifacts. </w:t>
      </w:r>
      <w:r w:rsidR="00F85F9C">
        <w:t xml:space="preserve">Resources that are structurally related cannot be used without </w:t>
      </w:r>
      <w:proofErr w:type="gramStart"/>
      <w:r w:rsidR="00F85F9C">
        <w:t>each other, and</w:t>
      </w:r>
      <w:proofErr w:type="gramEnd"/>
      <w:r w:rsidR="00F85F9C">
        <w:t xml:space="preserve"> are retrieved and used together. In fact, removing or even rearranging the components results in a different Resource. </w:t>
      </w:r>
      <w:r w:rsidR="00F85F9C">
        <w:br/>
      </w:r>
      <w:r w:rsidR="00A24DBD">
        <w:rPr>
          <w:b/>
        </w:rPr>
        <w:t>Role</w:t>
      </w:r>
      <w:r w:rsidR="00F85F9C" w:rsidRPr="00A24DBD">
        <w:rPr>
          <w:b/>
        </w:rPr>
        <w:br/>
      </w:r>
      <w:r w:rsidR="00F85F9C" w:rsidRPr="00F85F9C">
        <w:t>Com</w:t>
      </w:r>
      <w:r w:rsidR="00F85F9C">
        <w:t xml:space="preserve">ponent Links allow to define the role that the target Resource plays with respect to the subject Resource. Role is used primarily in the relationships between a Composite and its Components. </w:t>
      </w:r>
    </w:p>
    <w:p w14:paraId="4331566D" w14:textId="00D6A2CD" w:rsidR="00277FF4" w:rsidRPr="00F85F9C" w:rsidRDefault="00277FF4" w:rsidP="00346EA4">
      <w:pPr>
        <w:pStyle w:val="ListParagraph"/>
        <w:numPr>
          <w:ilvl w:val="0"/>
          <w:numId w:val="57"/>
        </w:numPr>
        <w:rPr>
          <w:b/>
        </w:rPr>
      </w:pPr>
      <w:r w:rsidRPr="00F85F9C">
        <w:rPr>
          <w:b/>
        </w:rPr>
        <w:t>Variant</w:t>
      </w:r>
      <w:r w:rsidR="00F85F9C">
        <w:rPr>
          <w:b/>
        </w:rPr>
        <w:br/>
      </w:r>
      <w:r w:rsidR="00F85F9C">
        <w:t>A is a variant of B if and only if A and B are alternative, distinct representations of the same Knowledge Asset.</w:t>
      </w:r>
      <w:r w:rsidR="00F85F9C">
        <w:br/>
      </w:r>
      <w:r w:rsidR="005E26F2">
        <w:t>In particular, Variance is based on characteristics of the Expression, not the carrier Artifact.</w:t>
      </w:r>
      <w:r w:rsidR="005E26F2">
        <w:br/>
        <w:t xml:space="preserve">Variance MAY be associated to derivation, especially when a Resource B is obtained from a Resource A by means of a ‘horizontal’ </w:t>
      </w:r>
      <w:proofErr w:type="spellStart"/>
      <w:r w:rsidR="005E26F2">
        <w:t>transrepresentation</w:t>
      </w:r>
      <w:proofErr w:type="spellEnd"/>
      <w:r w:rsidR="005E26F2">
        <w:t xml:space="preserve"> operation.</w:t>
      </w:r>
      <w:r w:rsidR="00F85F9C">
        <w:br/>
        <w:t>Note: If asserted between Knowledge Assets, variance implies equivalence.</w:t>
      </w:r>
      <w:r w:rsidRPr="00F85F9C">
        <w:rPr>
          <w:b/>
        </w:rPr>
        <w:br/>
      </w:r>
    </w:p>
    <w:p w14:paraId="17072575" w14:textId="54D89E5E" w:rsidR="000C124C" w:rsidRDefault="000C124C" w:rsidP="000C124C">
      <w:r>
        <w:t>More details on the usage of relationships in combination with API4KP operations can be found in Annex A.</w:t>
      </w:r>
    </w:p>
    <w:p w14:paraId="1EE3FF12" w14:textId="77777777" w:rsidR="00277FF4" w:rsidRDefault="00277FF4" w:rsidP="00E86245"/>
    <w:p w14:paraId="1458B0D2" w14:textId="48C63924" w:rsidR="007F0EAD" w:rsidRDefault="0075639F" w:rsidP="00346EA4">
      <w:pPr>
        <w:pStyle w:val="Heading3"/>
        <w:numPr>
          <w:ilvl w:val="2"/>
          <w:numId w:val="5"/>
        </w:numPr>
        <w:tabs>
          <w:tab w:val="left" w:pos="0"/>
        </w:tabs>
      </w:pPr>
      <w:commentRangeStart w:id="27"/>
      <w:commentRangeEnd w:id="27"/>
      <w:r>
        <w:rPr>
          <w:rStyle w:val="CommentReference"/>
        </w:rPr>
        <w:commentReference w:id="27"/>
      </w:r>
      <w:commentRangeStart w:id="28"/>
      <w:commentRangeEnd w:id="28"/>
      <w:r>
        <w:rPr>
          <w:rStyle w:val="CommentReference"/>
        </w:rPr>
        <w:commentReference w:id="28"/>
      </w:r>
      <w:bookmarkStart w:id="29" w:name="_Toc69892300"/>
      <w:commentRangeStart w:id="30"/>
      <w:r w:rsidR="007F0EAD">
        <w:t>Knowledge</w:t>
      </w:r>
      <w:commentRangeEnd w:id="30"/>
      <w:r w:rsidR="000F7C9C">
        <w:rPr>
          <w:rStyle w:val="CommentReference"/>
          <w:rFonts w:ascii="Times New Roman" w:eastAsia="Times New Roman" w:hAnsi="Times New Roman" w:cs="Times New Roman"/>
          <w:b w:val="0"/>
          <w:color w:val="auto"/>
        </w:rPr>
        <w:commentReference w:id="30"/>
      </w:r>
      <w:r w:rsidR="007F0EAD">
        <w:t xml:space="preserve"> Carrier</w:t>
      </w:r>
      <w:bookmarkEnd w:id="29"/>
    </w:p>
    <w:p w14:paraId="05FA07CF" w14:textId="77777777" w:rsidR="007F0EAD" w:rsidRDefault="007F0EAD" w:rsidP="007F0EAD"/>
    <w:p w14:paraId="5BDDACAD" w14:textId="778B0200" w:rsidR="00807F4D" w:rsidRDefault="00807F4D" w:rsidP="00807F4D">
      <w:pPr>
        <w:keepNext/>
      </w:pPr>
    </w:p>
    <w:p w14:paraId="0877DFED" w14:textId="77777777" w:rsidR="00385631" w:rsidRDefault="00385631" w:rsidP="00807F4D">
      <w:pPr>
        <w:keepNext/>
      </w:pPr>
    </w:p>
    <w:p w14:paraId="41EC7E4A" w14:textId="6E02A800" w:rsidR="00385631" w:rsidRDefault="00385631" w:rsidP="00807F4D">
      <w:pPr>
        <w:pStyle w:val="Caption"/>
        <w:rPr>
          <w:sz w:val="20"/>
          <w:szCs w:val="20"/>
        </w:rPr>
      </w:pPr>
      <w:bookmarkStart w:id="31" w:name="_Ref67148472"/>
      <w:r>
        <w:rPr>
          <w:noProof/>
          <w:sz w:val="20"/>
          <w:szCs w:val="20"/>
        </w:rPr>
        <w:drawing>
          <wp:inline distT="0" distB="0" distL="0" distR="0" wp14:anchorId="76F406B3" wp14:editId="0AB2073A">
            <wp:extent cx="4147718" cy="3538613"/>
            <wp:effectExtent l="0" t="0" r="5715" b="508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154286" cy="3544216"/>
                    </a:xfrm>
                    <a:prstGeom prst="rect">
                      <a:avLst/>
                    </a:prstGeom>
                  </pic:spPr>
                </pic:pic>
              </a:graphicData>
            </a:graphic>
          </wp:inline>
        </w:drawing>
      </w:r>
    </w:p>
    <w:p w14:paraId="640A37AF" w14:textId="2AD8B7BB" w:rsidR="007F0EAD" w:rsidRDefault="00807F4D" w:rsidP="00807F4D">
      <w:pPr>
        <w:pStyle w:val="Caption"/>
        <w:rPr>
          <w:sz w:val="20"/>
          <w:szCs w:val="20"/>
        </w:rPr>
      </w:pPr>
      <w:r w:rsidRPr="00807F4D">
        <w:rPr>
          <w:sz w:val="20"/>
          <w:szCs w:val="20"/>
        </w:rPr>
        <w:t xml:space="preserve">Figure </w:t>
      </w:r>
      <w:r w:rsidRPr="00807F4D">
        <w:rPr>
          <w:sz w:val="20"/>
          <w:szCs w:val="20"/>
        </w:rPr>
        <w:fldChar w:fldCharType="begin"/>
      </w:r>
      <w:r w:rsidRPr="00807F4D">
        <w:rPr>
          <w:sz w:val="20"/>
          <w:szCs w:val="20"/>
        </w:rPr>
        <w:instrText xml:space="preserve"> SEQ Figure \* ARABIC </w:instrText>
      </w:r>
      <w:r w:rsidRPr="00807F4D">
        <w:rPr>
          <w:sz w:val="20"/>
          <w:szCs w:val="20"/>
        </w:rPr>
        <w:fldChar w:fldCharType="separate"/>
      </w:r>
      <w:r w:rsidR="005D6AAE">
        <w:rPr>
          <w:noProof/>
          <w:sz w:val="20"/>
          <w:szCs w:val="20"/>
        </w:rPr>
        <w:t>6</w:t>
      </w:r>
      <w:r w:rsidRPr="00807F4D">
        <w:rPr>
          <w:sz w:val="20"/>
          <w:szCs w:val="20"/>
        </w:rPr>
        <w:fldChar w:fldCharType="end"/>
      </w:r>
      <w:bookmarkEnd w:id="31"/>
      <w:r w:rsidRPr="00807F4D">
        <w:rPr>
          <w:sz w:val="20"/>
          <w:szCs w:val="20"/>
        </w:rPr>
        <w:t>.  Structure of a Knowledge Carrier</w:t>
      </w:r>
    </w:p>
    <w:p w14:paraId="435C38AA" w14:textId="77777777" w:rsidR="00385631" w:rsidRPr="00807F4D" w:rsidRDefault="00385631" w:rsidP="00807F4D">
      <w:pPr>
        <w:pStyle w:val="Caption"/>
        <w:rPr>
          <w:sz w:val="20"/>
          <w:szCs w:val="20"/>
        </w:rPr>
      </w:pPr>
    </w:p>
    <w:p w14:paraId="2939FDB2" w14:textId="77777777" w:rsidR="005D6AAE" w:rsidRDefault="002B241F" w:rsidP="00807F4D">
      <w:pPr>
        <w:pStyle w:val="Caption"/>
        <w:rPr>
          <w:sz w:val="20"/>
          <w:szCs w:val="20"/>
        </w:rPr>
      </w:pPr>
      <w:r>
        <w:t xml:space="preserve">The </w:t>
      </w:r>
      <w:proofErr w:type="spellStart"/>
      <w:r>
        <w:t>KnowledgeCarrier</w:t>
      </w:r>
      <w:proofErr w:type="spellEnd"/>
      <w:r>
        <w:t xml:space="preserve"> structure</w:t>
      </w:r>
      <w:r w:rsidR="004D1738">
        <w:t xml:space="preserve">, given in </w:t>
      </w:r>
      <w:r w:rsidR="009753C7">
        <w:fldChar w:fldCharType="begin"/>
      </w:r>
      <w:r w:rsidR="009753C7">
        <w:instrText xml:space="preserve"> REF _Ref67148472 \h </w:instrText>
      </w:r>
      <w:r w:rsidR="009753C7">
        <w:fldChar w:fldCharType="separate"/>
      </w:r>
      <w:r w:rsidR="005D6AAE">
        <w:rPr>
          <w:noProof/>
          <w:sz w:val="20"/>
          <w:szCs w:val="20"/>
        </w:rPr>
        <w:drawing>
          <wp:inline distT="0" distB="0" distL="0" distR="0" wp14:anchorId="42B9F2B3" wp14:editId="72A0827C">
            <wp:extent cx="4147718" cy="3538613"/>
            <wp:effectExtent l="0" t="0" r="5715" b="508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154286" cy="3544216"/>
                    </a:xfrm>
                    <a:prstGeom prst="rect">
                      <a:avLst/>
                    </a:prstGeom>
                  </pic:spPr>
                </pic:pic>
              </a:graphicData>
            </a:graphic>
          </wp:inline>
        </w:drawing>
      </w:r>
    </w:p>
    <w:p w14:paraId="3ECF499A" w14:textId="35353D0D" w:rsidR="00A222DA" w:rsidRDefault="005D6AAE" w:rsidP="00A222DA">
      <w:r w:rsidRPr="00807F4D">
        <w:lastRenderedPageBreak/>
        <w:t xml:space="preserve">Figure </w:t>
      </w:r>
      <w:r>
        <w:rPr>
          <w:noProof/>
        </w:rPr>
        <w:t>6</w:t>
      </w:r>
      <w:r w:rsidDel="00B619AE">
        <w:rPr>
          <w:noProof/>
        </w:rPr>
        <w:t>8</w:t>
      </w:r>
      <w:r w:rsidR="009753C7">
        <w:fldChar w:fldCharType="end"/>
      </w:r>
      <w:r w:rsidR="004D1738">
        <w:t>,</w:t>
      </w:r>
      <w:r w:rsidR="002B241F">
        <w:t xml:space="preserve"> is the runtime counterpart of </w:t>
      </w:r>
      <w:proofErr w:type="spellStart"/>
      <w:r w:rsidR="002B241F">
        <w:t>KnowledgeAsset</w:t>
      </w:r>
      <w:proofErr w:type="spellEnd"/>
      <w:r w:rsidR="002B241F">
        <w:t xml:space="preserve">. As a Surrogate, </w:t>
      </w:r>
      <w:proofErr w:type="spellStart"/>
      <w:r w:rsidR="002B241F">
        <w:t>KnowledgeAsset</w:t>
      </w:r>
      <w:proofErr w:type="spellEnd"/>
      <w:r w:rsidR="002B241F">
        <w:t xml:space="preserve"> provides information on Knowledge Resources ‘at rest’. </w:t>
      </w:r>
      <w:proofErr w:type="spellStart"/>
      <w:r w:rsidR="002B241F">
        <w:t>KnowledgeCarrier</w:t>
      </w:r>
      <w:proofErr w:type="spellEnd"/>
      <w:r w:rsidR="002B241F">
        <w:t xml:space="preserve">, conversely, provides runtime metadata for Knowledge Resources ‘in motion’, as they are processed </w:t>
      </w:r>
      <w:r w:rsidR="00F732F7">
        <w:t xml:space="preserve">using the </w:t>
      </w:r>
      <w:proofErr w:type="gramStart"/>
      <w:r w:rsidR="00F732F7">
        <w:t>Operations</w:t>
      </w:r>
      <w:proofErr w:type="gramEnd"/>
      <w:r w:rsidR="00F732F7">
        <w:t xml:space="preserve"> exposed by the </w:t>
      </w:r>
      <w:r w:rsidR="002B241F">
        <w:t>APIs</w:t>
      </w:r>
      <w:r w:rsidR="00F732F7">
        <w:t>.</w:t>
      </w:r>
      <w:r w:rsidR="00807F4D">
        <w:t xml:space="preserve"> </w:t>
      </w:r>
      <w:proofErr w:type="spellStart"/>
      <w:r w:rsidR="00F732F7">
        <w:t>KnowledgeCarriers</w:t>
      </w:r>
      <w:proofErr w:type="spellEnd"/>
      <w:r w:rsidR="00F732F7">
        <w:t xml:space="preserve"> are initialized with information extracted from a </w:t>
      </w:r>
      <w:proofErr w:type="spellStart"/>
      <w:r w:rsidR="00F732F7">
        <w:t>KnowledgeAsset</w:t>
      </w:r>
      <w:proofErr w:type="spellEnd"/>
      <w:r w:rsidR="00F732F7">
        <w:t xml:space="preserve">/Artifact </w:t>
      </w:r>
      <w:proofErr w:type="gramStart"/>
      <w:r w:rsidR="00D679E0">
        <w:t>surrogate, and</w:t>
      </w:r>
      <w:proofErr w:type="gramEnd"/>
      <w:r w:rsidR="00D679E0">
        <w:t xml:space="preserve"> updated by the same operations that manipulate the carried Knowledge Resource.</w:t>
      </w:r>
    </w:p>
    <w:p w14:paraId="75DD1DDB" w14:textId="77777777" w:rsidR="00A222DA" w:rsidRDefault="00A222DA" w:rsidP="007F0EAD"/>
    <w:p w14:paraId="78CB2D18" w14:textId="77777777" w:rsidR="002B241F" w:rsidRPr="007F0EAD" w:rsidRDefault="002B241F" w:rsidP="007F0EAD"/>
    <w:p w14:paraId="0890BC04" w14:textId="1CCF6FBC" w:rsidR="00670AE5" w:rsidRDefault="00670AE5" w:rsidP="00346EA4">
      <w:pPr>
        <w:pStyle w:val="Heading3"/>
        <w:numPr>
          <w:ilvl w:val="3"/>
          <w:numId w:val="5"/>
        </w:numPr>
        <w:tabs>
          <w:tab w:val="left" w:pos="0"/>
        </w:tabs>
      </w:pPr>
      <w:bookmarkStart w:id="32" w:name="_Toc69892301"/>
      <w:r>
        <w:t>Composite Knowledge Carrier</w:t>
      </w:r>
      <w:bookmarkEnd w:id="32"/>
    </w:p>
    <w:p w14:paraId="70816DE2" w14:textId="042237C1" w:rsidR="00BC6A16" w:rsidRDefault="00670AE5" w:rsidP="00670AE5">
      <w:r>
        <w:t xml:space="preserve">A Composite Knowledge Carrier is a </w:t>
      </w:r>
      <w:proofErr w:type="gramStart"/>
      <w:r>
        <w:t>Knowledge</w:t>
      </w:r>
      <w:proofErr w:type="gramEnd"/>
      <w:r>
        <w:t xml:space="preserve"> Carrier, and contains Knowledge Carriers, to support computation with Composite Knowledge Resources. While the components are stored in a flat list, a Composite</w:t>
      </w:r>
      <w:r w:rsidR="00E17E24">
        <w:t xml:space="preserve"> </w:t>
      </w:r>
      <w:proofErr w:type="spellStart"/>
      <w:r>
        <w:t>KnowledgeCarrier</w:t>
      </w:r>
      <w:proofErr w:type="spellEnd"/>
      <w:r>
        <w:t xml:space="preserve"> delegates to a dedicated component, a “Struct”, the responsibility of tracking the actual internal structural relationships.</w:t>
      </w:r>
      <w:r w:rsidR="00DA645C">
        <w:t xml:space="preserve"> Structs are </w:t>
      </w:r>
      <w:r w:rsidR="00E17E24">
        <w:t>Expressions</w:t>
      </w:r>
      <w:r w:rsidR="00DA645C">
        <w:t>, and can be implemented using</w:t>
      </w:r>
      <w:r w:rsidR="00DA645C" w:rsidRPr="002E0E4F">
        <w:t>,</w:t>
      </w:r>
      <w:r w:rsidR="00DA645C">
        <w:t xml:space="preserve"> e.g., extensional RDF</w:t>
      </w:r>
      <w:r w:rsidR="00DA645C" w:rsidRPr="002E0E4F">
        <w:t xml:space="preserve"> graph</w:t>
      </w:r>
      <w:r w:rsidR="00DA645C">
        <w:t>s</w:t>
      </w:r>
      <w:r w:rsidR="00DA645C" w:rsidRPr="002E0E4F">
        <w:t xml:space="preserve"> or </w:t>
      </w:r>
      <w:r w:rsidR="00DA645C">
        <w:t xml:space="preserve">intensional sequence of DOL </w:t>
      </w:r>
      <w:r w:rsidR="00DA645C" w:rsidRPr="002E0E4F">
        <w:t>structuring operations.</w:t>
      </w:r>
      <w:r w:rsidR="00592FF5">
        <w:t xml:space="preserve"> </w:t>
      </w:r>
      <w:r w:rsidR="00BC6A16">
        <w:t xml:space="preserve">Composite Knowledge Carriers enable the distribution (map/reduce) of operations from the composite to the components. To this end,  Composite </w:t>
      </w:r>
      <w:proofErr w:type="spellStart"/>
      <w:r w:rsidR="00BC6A16">
        <w:t>KnowledgeCarrier</w:t>
      </w:r>
      <w:proofErr w:type="spellEnd"/>
      <w:r w:rsidR="00BC6A16">
        <w:t xml:space="preserve"> categorizes the Struct in terms of its </w:t>
      </w:r>
      <w:proofErr w:type="gramStart"/>
      <w:r w:rsidR="00BC6A16">
        <w:t>topology, and</w:t>
      </w:r>
      <w:proofErr w:type="gramEnd"/>
      <w:r w:rsidR="00BC6A16">
        <w:t xml:space="preserve"> maintains a reference to the ID of the root component</w:t>
      </w:r>
      <w:r w:rsidR="003D7E42">
        <w:t>.</w:t>
      </w:r>
    </w:p>
    <w:p w14:paraId="2D26DED1" w14:textId="5C44E4EB" w:rsidR="003D7E42" w:rsidRDefault="003D7E42" w:rsidP="00670AE5"/>
    <w:p w14:paraId="66655056" w14:textId="77777777" w:rsidR="003D7E42" w:rsidRPr="00AA4E07" w:rsidRDefault="003D7E42" w:rsidP="003D7E42">
      <w:pPr>
        <w:rPr>
          <w:b/>
        </w:rPr>
      </w:pPr>
      <w:r>
        <w:rPr>
          <w:b/>
        </w:rPr>
        <w:t xml:space="preserve">(Composite) </w:t>
      </w:r>
      <w:proofErr w:type="spellStart"/>
      <w:r w:rsidRPr="003D7E42">
        <w:rPr>
          <w:b/>
        </w:rPr>
        <w:t>KnowledgeCarrier</w:t>
      </w:r>
      <w:proofErr w:type="spellEnd"/>
      <w:r w:rsidRPr="003D7E42">
        <w:rPr>
          <w:b/>
        </w:rPr>
        <w:br/>
      </w:r>
    </w:p>
    <w:tbl>
      <w:tblPr>
        <w:tblStyle w:val="TableGrid"/>
        <w:tblW w:w="0" w:type="auto"/>
        <w:tblLook w:val="04A0" w:firstRow="1" w:lastRow="0" w:firstColumn="1" w:lastColumn="0" w:noHBand="0" w:noVBand="1"/>
      </w:tblPr>
      <w:tblGrid>
        <w:gridCol w:w="1615"/>
        <w:gridCol w:w="8016"/>
      </w:tblGrid>
      <w:tr w:rsidR="003D7E42" w14:paraId="142EB19E" w14:textId="77777777" w:rsidTr="00AA4E07">
        <w:tc>
          <w:tcPr>
            <w:tcW w:w="1615" w:type="dxa"/>
          </w:tcPr>
          <w:p w14:paraId="57C7CE47" w14:textId="77777777" w:rsidR="003D7E42" w:rsidRPr="00AA4E07" w:rsidRDefault="003D7E42" w:rsidP="00AA4E07">
            <w:pPr>
              <w:rPr>
                <w:b/>
                <w:bCs/>
              </w:rPr>
            </w:pPr>
            <w:r w:rsidRPr="00AA4E07">
              <w:rPr>
                <w:b/>
                <w:bCs/>
              </w:rPr>
              <w:t>Attribute</w:t>
            </w:r>
          </w:p>
        </w:tc>
        <w:tc>
          <w:tcPr>
            <w:tcW w:w="8016" w:type="dxa"/>
          </w:tcPr>
          <w:p w14:paraId="27416E3C" w14:textId="77777777" w:rsidR="003D7E42" w:rsidRPr="00AA4E07" w:rsidRDefault="003D7E42" w:rsidP="00AA4E07">
            <w:pPr>
              <w:rPr>
                <w:b/>
                <w:bCs/>
              </w:rPr>
            </w:pPr>
            <w:r w:rsidRPr="00AA4E07">
              <w:rPr>
                <w:b/>
                <w:bCs/>
              </w:rPr>
              <w:t>Description</w:t>
            </w:r>
          </w:p>
        </w:tc>
      </w:tr>
      <w:tr w:rsidR="003D7E42" w14:paraId="1B9A6BF4" w14:textId="77777777" w:rsidTr="00AA4E07">
        <w:tc>
          <w:tcPr>
            <w:tcW w:w="1615" w:type="dxa"/>
          </w:tcPr>
          <w:p w14:paraId="5E60A841" w14:textId="77777777" w:rsidR="003D7E42" w:rsidRDefault="003D7E42" w:rsidP="00AA4E07">
            <w:proofErr w:type="spellStart"/>
            <w:r>
              <w:t>assetId</w:t>
            </w:r>
            <w:proofErr w:type="spellEnd"/>
          </w:p>
        </w:tc>
        <w:tc>
          <w:tcPr>
            <w:tcW w:w="8016" w:type="dxa"/>
          </w:tcPr>
          <w:p w14:paraId="3D23A5BF" w14:textId="24858D7D" w:rsidR="003D7E42" w:rsidRDefault="003D7E42" w:rsidP="00AA4E07">
            <w:r>
              <w:t>The identifier of the version of the carried Knowledge Asset</w:t>
            </w:r>
          </w:p>
        </w:tc>
      </w:tr>
      <w:tr w:rsidR="003D7E42" w14:paraId="14D7D366" w14:textId="77777777" w:rsidTr="00AA4E07">
        <w:tc>
          <w:tcPr>
            <w:tcW w:w="1615" w:type="dxa"/>
          </w:tcPr>
          <w:p w14:paraId="0E2C21C5" w14:textId="77777777" w:rsidR="003D7E42" w:rsidRDefault="003D7E42" w:rsidP="00AA4E07">
            <w:r>
              <w:t>artifactid</w:t>
            </w:r>
          </w:p>
        </w:tc>
        <w:tc>
          <w:tcPr>
            <w:tcW w:w="8016" w:type="dxa"/>
          </w:tcPr>
          <w:p w14:paraId="4E1849E6" w14:textId="1AF08823" w:rsidR="003D7E42" w:rsidRDefault="003D7E42" w:rsidP="00AA4E07">
            <w:r>
              <w:t>The identifier of the version of the wrapped Knowledge Artifact</w:t>
            </w:r>
          </w:p>
        </w:tc>
      </w:tr>
      <w:tr w:rsidR="003D7E42" w14:paraId="4B35CB76" w14:textId="77777777" w:rsidTr="00AA4E07">
        <w:tc>
          <w:tcPr>
            <w:tcW w:w="1615" w:type="dxa"/>
          </w:tcPr>
          <w:p w14:paraId="36D5B78A" w14:textId="77777777" w:rsidR="003D7E42" w:rsidRDefault="003D7E42" w:rsidP="00AA4E07">
            <w:r>
              <w:t>level</w:t>
            </w:r>
          </w:p>
        </w:tc>
        <w:tc>
          <w:tcPr>
            <w:tcW w:w="8016" w:type="dxa"/>
          </w:tcPr>
          <w:p w14:paraId="3FEEE78C" w14:textId="4CCD5565" w:rsidR="003D7E42" w:rsidRDefault="003D7E42" w:rsidP="00AA4E07">
            <w:r>
              <w:t>The level of abstraction of the wrapped Artifact (see 7.2.6.2)</w:t>
            </w:r>
          </w:p>
        </w:tc>
      </w:tr>
      <w:tr w:rsidR="003D7E42" w14:paraId="365401EE" w14:textId="77777777" w:rsidTr="00AA4E07">
        <w:tc>
          <w:tcPr>
            <w:tcW w:w="1615" w:type="dxa"/>
          </w:tcPr>
          <w:p w14:paraId="69CB5365" w14:textId="684FBC27" w:rsidR="003D7E42" w:rsidRDefault="003D7E42" w:rsidP="00AA4E07">
            <w:r>
              <w:t>label</w:t>
            </w:r>
          </w:p>
        </w:tc>
        <w:tc>
          <w:tcPr>
            <w:tcW w:w="8016" w:type="dxa"/>
          </w:tcPr>
          <w:p w14:paraId="384B2840" w14:textId="1C22B012" w:rsidR="003D7E42" w:rsidRDefault="003D7E42" w:rsidP="00AA4E07">
            <w:r>
              <w:t>A human readable designation of the wrapped Artifact</w:t>
            </w:r>
          </w:p>
        </w:tc>
      </w:tr>
      <w:tr w:rsidR="003D7E42" w14:paraId="678D08F9" w14:textId="77777777" w:rsidTr="00AA4E07">
        <w:tc>
          <w:tcPr>
            <w:tcW w:w="1615" w:type="dxa"/>
          </w:tcPr>
          <w:p w14:paraId="4FDAE9C4" w14:textId="4DA3E3CA" w:rsidR="003D7E42" w:rsidRDefault="003D7E42" w:rsidP="003D7E42">
            <w:proofErr w:type="spellStart"/>
            <w:r>
              <w:t>href</w:t>
            </w:r>
            <w:proofErr w:type="spellEnd"/>
          </w:p>
        </w:tc>
        <w:tc>
          <w:tcPr>
            <w:tcW w:w="8016" w:type="dxa"/>
          </w:tcPr>
          <w:p w14:paraId="1C46EA08" w14:textId="1DC2C3B8" w:rsidR="003D7E42" w:rsidRDefault="003D7E42" w:rsidP="003D7E42">
            <w:r>
              <w:t>The URL where the Artifact can be retrieved, if not embedded as “expression”</w:t>
            </w:r>
          </w:p>
        </w:tc>
      </w:tr>
      <w:tr w:rsidR="003D7E42" w14:paraId="2CEC9DB8" w14:textId="77777777" w:rsidTr="00AA4E07">
        <w:tc>
          <w:tcPr>
            <w:tcW w:w="1615" w:type="dxa"/>
          </w:tcPr>
          <w:p w14:paraId="289E3105" w14:textId="77777777" w:rsidR="003D7E42" w:rsidRDefault="003D7E42" w:rsidP="003D7E42">
            <w:r>
              <w:t>expression</w:t>
            </w:r>
          </w:p>
        </w:tc>
        <w:tc>
          <w:tcPr>
            <w:tcW w:w="8016" w:type="dxa"/>
          </w:tcPr>
          <w:p w14:paraId="57CB4A42" w14:textId="57B17B3E" w:rsidR="003D7E42" w:rsidRDefault="003D7E42" w:rsidP="003D7E42">
            <w:r>
              <w:t>The wrapped Knowledge Artifact, at the given parsing Level</w:t>
            </w:r>
          </w:p>
        </w:tc>
      </w:tr>
      <w:tr w:rsidR="003D7E42" w14:paraId="3C91DD01" w14:textId="77777777" w:rsidTr="00AA4E07">
        <w:tc>
          <w:tcPr>
            <w:tcW w:w="1615" w:type="dxa"/>
          </w:tcPr>
          <w:p w14:paraId="0C6B6A39" w14:textId="77777777" w:rsidR="003D7E42" w:rsidRDefault="003D7E42" w:rsidP="003D7E42">
            <w:r>
              <w:t>representation</w:t>
            </w:r>
          </w:p>
        </w:tc>
        <w:tc>
          <w:tcPr>
            <w:tcW w:w="8016" w:type="dxa"/>
          </w:tcPr>
          <w:p w14:paraId="0FD6C009" w14:textId="268C21C7" w:rsidR="003D7E42" w:rsidRDefault="003D7E42" w:rsidP="003D7E42">
            <w:r>
              <w:t>A (formal) MIME Code that summarizes the representation aspects of the wrapped Artifact</w:t>
            </w:r>
          </w:p>
        </w:tc>
      </w:tr>
      <w:tr w:rsidR="003D7E42" w14:paraId="6E186F54" w14:textId="77777777" w:rsidTr="00AA4E07">
        <w:tc>
          <w:tcPr>
            <w:tcW w:w="1615" w:type="dxa"/>
          </w:tcPr>
          <w:p w14:paraId="42D850FF" w14:textId="77777777" w:rsidR="003D7E42" w:rsidRDefault="003D7E42" w:rsidP="003D7E42">
            <w:proofErr w:type="spellStart"/>
            <w:r>
              <w:t>rootId</w:t>
            </w:r>
            <w:proofErr w:type="spellEnd"/>
          </w:p>
        </w:tc>
        <w:tc>
          <w:tcPr>
            <w:tcW w:w="8016" w:type="dxa"/>
          </w:tcPr>
          <w:p w14:paraId="7FA8141C" w14:textId="62F12868" w:rsidR="003D7E42" w:rsidRDefault="00D255AD" w:rsidP="003D7E42">
            <w:r>
              <w:t>Only applies to</w:t>
            </w:r>
            <w:r w:rsidR="003D7E42">
              <w:t xml:space="preserve"> </w:t>
            </w:r>
            <w:r>
              <w:t>TREE</w:t>
            </w:r>
            <w:r w:rsidR="003D7E42">
              <w:t>-oriented Composite Resources, identif</w:t>
            </w:r>
            <w:r>
              <w:t>ying</w:t>
            </w:r>
            <w:r w:rsidR="003D7E42">
              <w:t xml:space="preserve"> the “root” component</w:t>
            </w:r>
          </w:p>
        </w:tc>
      </w:tr>
      <w:tr w:rsidR="003D7E42" w14:paraId="6286622D" w14:textId="77777777" w:rsidTr="00AA4E07">
        <w:tc>
          <w:tcPr>
            <w:tcW w:w="1615" w:type="dxa"/>
          </w:tcPr>
          <w:p w14:paraId="3A73DEC7" w14:textId="77777777" w:rsidR="003D7E42" w:rsidRDefault="003D7E42" w:rsidP="003D7E42">
            <w:proofErr w:type="spellStart"/>
            <w:r>
              <w:t>structType</w:t>
            </w:r>
            <w:proofErr w:type="spellEnd"/>
          </w:p>
        </w:tc>
        <w:tc>
          <w:tcPr>
            <w:tcW w:w="8016" w:type="dxa"/>
          </w:tcPr>
          <w:p w14:paraId="0A365C7A" w14:textId="122A940B" w:rsidR="003D7E42" w:rsidRDefault="003D7E42" w:rsidP="003D7E42">
            <w:r>
              <w:t>A summary descriptor of the topology of the Composite Artifact, or NONE for atomic Artifacts</w:t>
            </w:r>
          </w:p>
        </w:tc>
      </w:tr>
      <w:tr w:rsidR="003D7E42" w14:paraId="69AD2360" w14:textId="77777777" w:rsidTr="00AA4E07">
        <w:tc>
          <w:tcPr>
            <w:tcW w:w="1615" w:type="dxa"/>
          </w:tcPr>
          <w:p w14:paraId="5871387B" w14:textId="77777777" w:rsidR="003D7E42" w:rsidRDefault="003D7E42" w:rsidP="003D7E42">
            <w:r>
              <w:t>struct</w:t>
            </w:r>
          </w:p>
        </w:tc>
        <w:tc>
          <w:tcPr>
            <w:tcW w:w="8016" w:type="dxa"/>
          </w:tcPr>
          <w:p w14:paraId="0A90A240" w14:textId="4E75EF6C" w:rsidR="003D7E42" w:rsidRDefault="003D7E42" w:rsidP="003D7E42">
            <w:r>
              <w:t xml:space="preserve">The representation of the </w:t>
            </w:r>
            <w:r w:rsidR="00D255AD">
              <w:t xml:space="preserve">Structure of a Composite Artifact, itself wrapped in a </w:t>
            </w:r>
            <w:proofErr w:type="spellStart"/>
            <w:r w:rsidR="00D255AD">
              <w:t>KnowledgeCarrier</w:t>
            </w:r>
            <w:proofErr w:type="spellEnd"/>
            <w:r w:rsidR="00D255AD">
              <w:t>. Atomic Artifacts should not have a Struct</w:t>
            </w:r>
          </w:p>
        </w:tc>
      </w:tr>
      <w:tr w:rsidR="003D7E42" w14:paraId="6D309F95" w14:textId="77777777" w:rsidTr="00AA4E07">
        <w:tc>
          <w:tcPr>
            <w:tcW w:w="1615" w:type="dxa"/>
          </w:tcPr>
          <w:p w14:paraId="32330792" w14:textId="77777777" w:rsidR="003D7E42" w:rsidRDefault="003D7E42" w:rsidP="003D7E42">
            <w:r>
              <w:t>components</w:t>
            </w:r>
          </w:p>
        </w:tc>
        <w:tc>
          <w:tcPr>
            <w:tcW w:w="8016" w:type="dxa"/>
          </w:tcPr>
          <w:p w14:paraId="6AB642E1" w14:textId="7500B0A2" w:rsidR="003D7E42" w:rsidRDefault="00D255AD" w:rsidP="003D7E42">
            <w:r>
              <w:t xml:space="preserve">The Components of a Composite Artifact, each wrapped in a </w:t>
            </w:r>
            <w:proofErr w:type="spellStart"/>
            <w:r>
              <w:t>KnowledgeCarrier</w:t>
            </w:r>
            <w:proofErr w:type="spellEnd"/>
            <w:r>
              <w:t>. In the case of Atomic Artifacts, any attempt to access the Components should return an empty collection, or a singleton that only comprises the atomic Artifact itself</w:t>
            </w:r>
          </w:p>
        </w:tc>
      </w:tr>
    </w:tbl>
    <w:p w14:paraId="5A0EF219" w14:textId="7576D1C5" w:rsidR="003D7E42" w:rsidRDefault="003D7E42" w:rsidP="00670AE5"/>
    <w:p w14:paraId="6ABC2DF2" w14:textId="77777777" w:rsidR="00E42C95" w:rsidRDefault="00E42C95" w:rsidP="00E42C95"/>
    <w:p w14:paraId="66E092BC" w14:textId="77777777" w:rsidR="00E42C95" w:rsidRDefault="00E42C95" w:rsidP="00E42C95">
      <w:pPr>
        <w:rPr>
          <w:b/>
        </w:rPr>
      </w:pPr>
      <w:proofErr w:type="spellStart"/>
      <w:r>
        <w:rPr>
          <w:b/>
        </w:rPr>
        <w:t>KnowledgeBase</w:t>
      </w:r>
      <w:proofErr w:type="spellEnd"/>
    </w:p>
    <w:p w14:paraId="503B9B8B" w14:textId="15FAF1C0" w:rsidR="00E42C95" w:rsidRPr="009C0DEB" w:rsidRDefault="00E42C95" w:rsidP="00E42C95">
      <w:pPr>
        <w:rPr>
          <w:bCs/>
        </w:rPr>
      </w:pPr>
      <w:r w:rsidRPr="009C0DEB">
        <w:rPr>
          <w:bCs/>
        </w:rPr>
        <w:t xml:space="preserve">A </w:t>
      </w:r>
      <w:r>
        <w:rPr>
          <w:bCs/>
        </w:rPr>
        <w:t xml:space="preserve">structured datatype that acts as a proxy for the manifestation of a named Knowledge Base. Note that Knowledge Bases are defined as Composite Knowledge Assets, which are manifested as (Composite) Knowledge Artifacts for computational purposes. A </w:t>
      </w:r>
      <w:proofErr w:type="spellStart"/>
      <w:r>
        <w:rPr>
          <w:bCs/>
        </w:rPr>
        <w:t>KnowledgeBase</w:t>
      </w:r>
      <w:proofErr w:type="spellEnd"/>
      <w:r>
        <w:rPr>
          <w:bCs/>
        </w:rPr>
        <w:t xml:space="preserve"> structure can either embed the </w:t>
      </w:r>
      <w:proofErr w:type="gramStart"/>
      <w:r>
        <w:rPr>
          <w:bCs/>
        </w:rPr>
        <w:t>Artifacts, or</w:t>
      </w:r>
      <w:proofErr w:type="gramEnd"/>
      <w:r>
        <w:rPr>
          <w:bCs/>
        </w:rPr>
        <w:t xml:space="preserve"> reference their location.</w:t>
      </w:r>
      <w:r w:rsidRPr="009C0DEB">
        <w:rPr>
          <w:bCs/>
        </w:rPr>
        <w:br/>
      </w:r>
    </w:p>
    <w:tbl>
      <w:tblPr>
        <w:tblStyle w:val="TableGrid"/>
        <w:tblW w:w="0" w:type="auto"/>
        <w:tblLook w:val="04A0" w:firstRow="1" w:lastRow="0" w:firstColumn="1" w:lastColumn="0" w:noHBand="0" w:noVBand="1"/>
      </w:tblPr>
      <w:tblGrid>
        <w:gridCol w:w="1615"/>
        <w:gridCol w:w="8016"/>
      </w:tblGrid>
      <w:tr w:rsidR="00E42C95" w14:paraId="1C8E28EE" w14:textId="77777777" w:rsidTr="00AA4E07">
        <w:tc>
          <w:tcPr>
            <w:tcW w:w="1615" w:type="dxa"/>
          </w:tcPr>
          <w:p w14:paraId="19CAFC4A" w14:textId="77777777" w:rsidR="00E42C95" w:rsidRPr="00AA4E07" w:rsidRDefault="00E42C95" w:rsidP="00AA4E07">
            <w:pPr>
              <w:rPr>
                <w:b/>
                <w:bCs/>
              </w:rPr>
            </w:pPr>
            <w:r w:rsidRPr="00AA4E07">
              <w:rPr>
                <w:b/>
                <w:bCs/>
              </w:rPr>
              <w:t>Attribute</w:t>
            </w:r>
          </w:p>
        </w:tc>
        <w:tc>
          <w:tcPr>
            <w:tcW w:w="8016" w:type="dxa"/>
          </w:tcPr>
          <w:p w14:paraId="1B3D5FBA" w14:textId="77777777" w:rsidR="00E42C95" w:rsidRPr="00AA4E07" w:rsidRDefault="00E42C95" w:rsidP="00AA4E07">
            <w:pPr>
              <w:rPr>
                <w:b/>
                <w:bCs/>
              </w:rPr>
            </w:pPr>
            <w:r w:rsidRPr="00AA4E07">
              <w:rPr>
                <w:b/>
                <w:bCs/>
              </w:rPr>
              <w:t>Description</w:t>
            </w:r>
          </w:p>
        </w:tc>
      </w:tr>
      <w:tr w:rsidR="00E42C95" w14:paraId="612FFCEE" w14:textId="77777777" w:rsidTr="00AA4E07">
        <w:tc>
          <w:tcPr>
            <w:tcW w:w="1615" w:type="dxa"/>
          </w:tcPr>
          <w:p w14:paraId="14C4FB72" w14:textId="07F5106E" w:rsidR="00E42C95" w:rsidRDefault="00E42C95" w:rsidP="00AA4E07">
            <w:proofErr w:type="spellStart"/>
            <w:r>
              <w:t>kBaseId</w:t>
            </w:r>
            <w:proofErr w:type="spellEnd"/>
          </w:p>
        </w:tc>
        <w:tc>
          <w:tcPr>
            <w:tcW w:w="8016" w:type="dxa"/>
          </w:tcPr>
          <w:p w14:paraId="63EEF4BE" w14:textId="75FA0A51" w:rsidR="00E42C95" w:rsidRDefault="00E42C95" w:rsidP="00AA4E07">
            <w:r>
              <w:t>The identifier of the version of a Composite Knowledge Asset, as a Knowledge Base</w:t>
            </w:r>
          </w:p>
        </w:tc>
      </w:tr>
      <w:tr w:rsidR="00E42C95" w14:paraId="14461658" w14:textId="77777777" w:rsidTr="00AA4E07">
        <w:tc>
          <w:tcPr>
            <w:tcW w:w="1615" w:type="dxa"/>
          </w:tcPr>
          <w:p w14:paraId="0907237C" w14:textId="4F2F1925" w:rsidR="00E42C95" w:rsidRDefault="00E42C95" w:rsidP="00AA4E07">
            <w:r>
              <w:t>manifestation</w:t>
            </w:r>
          </w:p>
        </w:tc>
        <w:tc>
          <w:tcPr>
            <w:tcW w:w="8016" w:type="dxa"/>
          </w:tcPr>
          <w:p w14:paraId="71E90A89" w14:textId="61C2C009" w:rsidR="00E42C95" w:rsidRDefault="00E42C95" w:rsidP="00AA4E07">
            <w:r>
              <w:t>An embedded (Composite) Knowledge Carrier, which realizes the Knowledge Base</w:t>
            </w:r>
          </w:p>
        </w:tc>
      </w:tr>
      <w:tr w:rsidR="00E42C95" w14:paraId="5EBDEA3A" w14:textId="77777777" w:rsidTr="00AA4E07">
        <w:tc>
          <w:tcPr>
            <w:tcW w:w="1615" w:type="dxa"/>
          </w:tcPr>
          <w:p w14:paraId="5FD3E916" w14:textId="59244698" w:rsidR="00E42C95" w:rsidRDefault="00CE450E" w:rsidP="00AA4E07">
            <w:proofErr w:type="spellStart"/>
            <w:r>
              <w:t>kBaseRef</w:t>
            </w:r>
            <w:proofErr w:type="spellEnd"/>
          </w:p>
        </w:tc>
        <w:tc>
          <w:tcPr>
            <w:tcW w:w="8016" w:type="dxa"/>
          </w:tcPr>
          <w:p w14:paraId="5FA1D6E5" w14:textId="456BC080" w:rsidR="00E42C95" w:rsidRDefault="00CE450E" w:rsidP="00AA4E07">
            <w:r>
              <w:t xml:space="preserve">A Reference to the (Composite) Knowledge Base, when the Knowledge Base is not embedded. The Pointer should include a dereferenceable URI, or a </w:t>
            </w:r>
            <w:proofErr w:type="spellStart"/>
            <w:r>
              <w:t>href</w:t>
            </w:r>
            <w:proofErr w:type="spellEnd"/>
            <w:r>
              <w:t xml:space="preserve"> URL, to support the resolution of the </w:t>
            </w:r>
            <w:proofErr w:type="spellStart"/>
            <w:r>
              <w:t>KnowledgeBase</w:t>
            </w:r>
            <w:proofErr w:type="spellEnd"/>
            <w:r>
              <w:t xml:space="preserve"> content</w:t>
            </w:r>
          </w:p>
        </w:tc>
      </w:tr>
    </w:tbl>
    <w:p w14:paraId="6A5A746A" w14:textId="19BE099C" w:rsidR="00E42C95" w:rsidRDefault="00E42C95" w:rsidP="00670AE5"/>
    <w:p w14:paraId="5CEE7590" w14:textId="7C688546" w:rsidR="00DA67EB" w:rsidRDefault="00DA67EB" w:rsidP="00DA67EB">
      <w:pPr>
        <w:rPr>
          <w:b/>
        </w:rPr>
      </w:pPr>
      <w:proofErr w:type="spellStart"/>
      <w:r>
        <w:rPr>
          <w:b/>
        </w:rPr>
        <w:t>AssetPayload</w:t>
      </w:r>
      <w:proofErr w:type="spellEnd"/>
    </w:p>
    <w:p w14:paraId="4320FDEA" w14:textId="4B8DE492" w:rsidR="00DA67EB" w:rsidRPr="00AA4E07" w:rsidRDefault="00DA67EB" w:rsidP="00DA67EB">
      <w:pPr>
        <w:rPr>
          <w:bCs/>
        </w:rPr>
      </w:pPr>
      <w:r w:rsidRPr="00AA4E07">
        <w:rPr>
          <w:bCs/>
        </w:rPr>
        <w:t xml:space="preserve">A </w:t>
      </w:r>
      <w:r>
        <w:rPr>
          <w:bCs/>
        </w:rPr>
        <w:t xml:space="preserve">specialized </w:t>
      </w:r>
      <w:proofErr w:type="spellStart"/>
      <w:r>
        <w:rPr>
          <w:bCs/>
        </w:rPr>
        <w:t>KnowledgeCarrier</w:t>
      </w:r>
      <w:proofErr w:type="spellEnd"/>
      <w:r>
        <w:rPr>
          <w:bCs/>
        </w:rPr>
        <w:t xml:space="preserve"> designed to hold any number of Artifacts and Surrogates which co-reference the same Knowledge Asset, thus being mutual </w:t>
      </w:r>
      <w:proofErr w:type="gramStart"/>
      <w:r>
        <w:rPr>
          <w:bCs/>
        </w:rPr>
        <w:t>variants..</w:t>
      </w:r>
      <w:proofErr w:type="gramEnd"/>
      <w:r w:rsidRPr="00AA4E07">
        <w:rPr>
          <w:bCs/>
        </w:rPr>
        <w:br/>
      </w:r>
    </w:p>
    <w:tbl>
      <w:tblPr>
        <w:tblStyle w:val="TableGrid"/>
        <w:tblW w:w="0" w:type="auto"/>
        <w:tblLook w:val="04A0" w:firstRow="1" w:lastRow="0" w:firstColumn="1" w:lastColumn="0" w:noHBand="0" w:noVBand="1"/>
      </w:tblPr>
      <w:tblGrid>
        <w:gridCol w:w="1615"/>
        <w:gridCol w:w="8016"/>
      </w:tblGrid>
      <w:tr w:rsidR="00DA67EB" w14:paraId="5B87174E" w14:textId="77777777" w:rsidTr="00AA4E07">
        <w:tc>
          <w:tcPr>
            <w:tcW w:w="1615" w:type="dxa"/>
          </w:tcPr>
          <w:p w14:paraId="63B9C35C" w14:textId="77777777" w:rsidR="00DA67EB" w:rsidRPr="00AA4E07" w:rsidRDefault="00DA67EB" w:rsidP="00AA4E07">
            <w:pPr>
              <w:rPr>
                <w:b/>
                <w:bCs/>
              </w:rPr>
            </w:pPr>
            <w:r w:rsidRPr="00AA4E07">
              <w:rPr>
                <w:b/>
                <w:bCs/>
              </w:rPr>
              <w:t>Attribute</w:t>
            </w:r>
          </w:p>
        </w:tc>
        <w:tc>
          <w:tcPr>
            <w:tcW w:w="8016" w:type="dxa"/>
          </w:tcPr>
          <w:p w14:paraId="688899F4" w14:textId="77777777" w:rsidR="00DA67EB" w:rsidRPr="00AA4E07" w:rsidRDefault="00DA67EB" w:rsidP="00AA4E07">
            <w:pPr>
              <w:rPr>
                <w:b/>
                <w:bCs/>
              </w:rPr>
            </w:pPr>
            <w:r w:rsidRPr="00AA4E07">
              <w:rPr>
                <w:b/>
                <w:bCs/>
              </w:rPr>
              <w:t>Description</w:t>
            </w:r>
          </w:p>
        </w:tc>
      </w:tr>
      <w:tr w:rsidR="00DA67EB" w14:paraId="0694F17C" w14:textId="77777777" w:rsidTr="00AA4E07">
        <w:tc>
          <w:tcPr>
            <w:tcW w:w="1615" w:type="dxa"/>
          </w:tcPr>
          <w:p w14:paraId="6895FA3A" w14:textId="02E1CE42" w:rsidR="00DA67EB" w:rsidRDefault="00DA67EB" w:rsidP="00AA4E07">
            <w:proofErr w:type="spellStart"/>
            <w:r>
              <w:t>assetId</w:t>
            </w:r>
            <w:proofErr w:type="spellEnd"/>
          </w:p>
        </w:tc>
        <w:tc>
          <w:tcPr>
            <w:tcW w:w="8016" w:type="dxa"/>
          </w:tcPr>
          <w:p w14:paraId="5CAD7CAD" w14:textId="397A6427" w:rsidR="00DA67EB" w:rsidRDefault="00DA67EB" w:rsidP="00AA4E07">
            <w:r>
              <w:t>The identifier of a specific version of a Knowledge Asset</w:t>
            </w:r>
          </w:p>
        </w:tc>
      </w:tr>
      <w:tr w:rsidR="00DA67EB" w14:paraId="6E439C5F" w14:textId="77777777" w:rsidTr="00AA4E07">
        <w:tc>
          <w:tcPr>
            <w:tcW w:w="1615" w:type="dxa"/>
          </w:tcPr>
          <w:p w14:paraId="1B00E676" w14:textId="4C86F925" w:rsidR="00DA67EB" w:rsidRDefault="00DA67EB" w:rsidP="00AA4E07">
            <w:r>
              <w:lastRenderedPageBreak/>
              <w:t>carrier</w:t>
            </w:r>
          </w:p>
        </w:tc>
        <w:tc>
          <w:tcPr>
            <w:tcW w:w="8016" w:type="dxa"/>
          </w:tcPr>
          <w:p w14:paraId="0C95EA21" w14:textId="05A908A1" w:rsidR="00DA67EB" w:rsidRDefault="00DA67EB" w:rsidP="00AA4E07">
            <w:r>
              <w:t>The variant of Artifact(s) that embody the Knowledge Asset version</w:t>
            </w:r>
          </w:p>
        </w:tc>
      </w:tr>
      <w:tr w:rsidR="00DA67EB" w14:paraId="0B50DAA9" w14:textId="77777777" w:rsidTr="00AA4E07">
        <w:tc>
          <w:tcPr>
            <w:tcW w:w="1615" w:type="dxa"/>
          </w:tcPr>
          <w:p w14:paraId="32D2E50B" w14:textId="2D9B0A53" w:rsidR="00DA67EB" w:rsidRDefault="00DA67EB" w:rsidP="00AA4E07">
            <w:r>
              <w:t>surrogate</w:t>
            </w:r>
          </w:p>
        </w:tc>
        <w:tc>
          <w:tcPr>
            <w:tcW w:w="8016" w:type="dxa"/>
          </w:tcPr>
          <w:p w14:paraId="5FA9ACA3" w14:textId="12A40CF5" w:rsidR="00DA67EB" w:rsidRDefault="00DA67EB" w:rsidP="00AA4E07">
            <w:r>
              <w:t>The variant of Surrogate(s) that embody a description (“metadata”) of the Knowledge Asset version</w:t>
            </w:r>
          </w:p>
        </w:tc>
      </w:tr>
    </w:tbl>
    <w:p w14:paraId="2A835721" w14:textId="77777777" w:rsidR="00DA67EB" w:rsidRDefault="00DA67EB" w:rsidP="00670AE5"/>
    <w:p w14:paraId="22FD7515" w14:textId="77777777" w:rsidR="00BC6A16" w:rsidRDefault="00BC6A16" w:rsidP="00670AE5"/>
    <w:p w14:paraId="363FB8D3" w14:textId="00B5DB3A" w:rsidR="00670AE5" w:rsidRDefault="00670AE5" w:rsidP="00346EA4">
      <w:pPr>
        <w:pStyle w:val="Heading3"/>
        <w:numPr>
          <w:ilvl w:val="3"/>
          <w:numId w:val="5"/>
        </w:numPr>
        <w:tabs>
          <w:tab w:val="left" w:pos="0"/>
        </w:tabs>
      </w:pPr>
      <w:bookmarkStart w:id="33" w:name="_Toc69892302"/>
      <w:r>
        <w:t>Parsing Levels</w:t>
      </w:r>
      <w:bookmarkEnd w:id="33"/>
    </w:p>
    <w:p w14:paraId="6E15ED3E" w14:textId="111B9C41" w:rsidR="00670AE5" w:rsidRDefault="00670AE5" w:rsidP="00DD1C4A">
      <w:pPr>
        <w:rPr>
          <w:i/>
        </w:rPr>
      </w:pPr>
      <w:r>
        <w:t>One important consideration is that, while some operations may conceptually apply to Knowledge Resources at the Knowledge Asset level, computation can only happen if some kind of Knowledge Expression is involved.</w:t>
      </w:r>
      <w:r w:rsidR="00DD1C4A">
        <w:t xml:space="preserve"> </w:t>
      </w:r>
      <w:r>
        <w:t xml:space="preserve">Knowledge Carriers use the notion of </w:t>
      </w:r>
      <w:r w:rsidRPr="00DD1C4A">
        <w:rPr>
          <w:i/>
        </w:rPr>
        <w:t>Parsing L</w:t>
      </w:r>
      <w:r w:rsidR="00DD1C4A">
        <w:rPr>
          <w:i/>
        </w:rPr>
        <w:t xml:space="preserve">evel </w:t>
      </w:r>
      <w:r w:rsidR="00DD1C4A">
        <w:t xml:space="preserve">to reflect the highest </w:t>
      </w:r>
      <w:r w:rsidR="00DD1C4A" w:rsidRPr="00DD1C4A">
        <w:rPr>
          <w:i/>
        </w:rPr>
        <w:t>Lifting</w:t>
      </w:r>
      <w:r w:rsidR="00DD1C4A">
        <w:t xml:space="preserve"> that the Expression has been subject to</w:t>
      </w:r>
      <w:r w:rsidR="003F62C4">
        <w:t>. The parsing level determines the nature of the ‘expression object’ carried  by the Knowledge Carrier.</w:t>
      </w:r>
      <w:r w:rsidR="00DD1C4A">
        <w:rPr>
          <w:i/>
        </w:rPr>
        <w:br/>
      </w:r>
    </w:p>
    <w:p w14:paraId="7A2B3D2A" w14:textId="27CB464C" w:rsidR="00DD1C4A" w:rsidRDefault="00DD1C4A" w:rsidP="00346EA4">
      <w:pPr>
        <w:pStyle w:val="ListParagraph"/>
        <w:numPr>
          <w:ilvl w:val="0"/>
          <w:numId w:val="59"/>
        </w:numPr>
      </w:pPr>
      <w:r w:rsidRPr="003F62C4">
        <w:rPr>
          <w:b/>
        </w:rPr>
        <w:t>(</w:t>
      </w:r>
      <w:r w:rsidR="00E42C95">
        <w:rPr>
          <w:b/>
        </w:rPr>
        <w:t>Internal</w:t>
      </w:r>
      <w:r w:rsidR="00E42C95" w:rsidRPr="003F62C4">
        <w:rPr>
          <w:b/>
        </w:rPr>
        <w:t xml:space="preserve"> </w:t>
      </w:r>
      <w:r w:rsidRPr="003F62C4">
        <w:rPr>
          <w:b/>
        </w:rPr>
        <w:t>Semantic Graph)</w:t>
      </w:r>
      <w:r>
        <w:t xml:space="preserve"> </w:t>
      </w:r>
      <w:r>
        <w:br/>
        <w:t xml:space="preserve">An internal, private representation </w:t>
      </w:r>
      <w:r w:rsidR="003F62C4">
        <w:t>that corresponds to an A</w:t>
      </w:r>
      <w:r>
        <w:t xml:space="preserve">gent’s internalization of a Knowledge Asset. </w:t>
      </w:r>
      <w:r>
        <w:br/>
        <w:t>Not used by Knowledge Carriers</w:t>
      </w:r>
      <w:r w:rsidR="003F62C4">
        <w:t xml:space="preserve">, whose primary role is to facilitate the flow of information between Agents, including servers that implement the </w:t>
      </w:r>
      <w:proofErr w:type="gramStart"/>
      <w:r w:rsidR="003F62C4">
        <w:t>APIs</w:t>
      </w:r>
      <w:proofErr w:type="gramEnd"/>
    </w:p>
    <w:p w14:paraId="0F558376" w14:textId="676A40E8" w:rsidR="00DD1C4A" w:rsidRPr="003F62C4" w:rsidRDefault="00DD1C4A" w:rsidP="00346EA4">
      <w:pPr>
        <w:pStyle w:val="ListParagraph"/>
        <w:numPr>
          <w:ilvl w:val="0"/>
          <w:numId w:val="59"/>
        </w:numPr>
        <w:rPr>
          <w:b/>
        </w:rPr>
      </w:pPr>
      <w:r w:rsidRPr="003F62C4">
        <w:rPr>
          <w:b/>
        </w:rPr>
        <w:t>Abstract Knowledge Expression</w:t>
      </w:r>
      <w:r w:rsidR="003F62C4">
        <w:rPr>
          <w:b/>
        </w:rPr>
        <w:br/>
      </w:r>
      <w:r w:rsidR="003F62C4">
        <w:t>An expression that conforms to the Abstract Syntax of the language used for representation.</w:t>
      </w:r>
      <w:r w:rsidR="003F62C4">
        <w:br/>
        <w:t xml:space="preserve">The Knowledge Carrier wraps an Abstract Syntax Tree / Abstract Syntax Graph representation of the </w:t>
      </w:r>
      <w:proofErr w:type="gramStart"/>
      <w:r w:rsidR="003F62C4">
        <w:t>Expression</w:t>
      </w:r>
      <w:proofErr w:type="gramEnd"/>
    </w:p>
    <w:p w14:paraId="41EE20B9" w14:textId="1F25D194" w:rsidR="003F62C4" w:rsidRPr="003F62C4" w:rsidRDefault="003F62C4" w:rsidP="00346EA4">
      <w:pPr>
        <w:pStyle w:val="ListParagraph"/>
        <w:numPr>
          <w:ilvl w:val="0"/>
          <w:numId w:val="59"/>
        </w:numPr>
        <w:rPr>
          <w:b/>
        </w:rPr>
      </w:pPr>
      <w:r>
        <w:rPr>
          <w:b/>
        </w:rPr>
        <w:t>Concrete Knowledge Expression</w:t>
      </w:r>
      <w:r>
        <w:rPr>
          <w:b/>
        </w:rPr>
        <w:br/>
      </w:r>
      <w:r>
        <w:t>An expression that conforms to the Concrete Syntax of the language used for representation</w:t>
      </w:r>
      <w:r>
        <w:br/>
        <w:t xml:space="preserve">The Knowledge Carrier wraps a Parse Tree representation of the </w:t>
      </w:r>
      <w:proofErr w:type="gramStart"/>
      <w:r>
        <w:t>Expression</w:t>
      </w:r>
      <w:proofErr w:type="gramEnd"/>
    </w:p>
    <w:p w14:paraId="08E5E2ED" w14:textId="1C3CEF67" w:rsidR="003F62C4" w:rsidRPr="003F62C4" w:rsidRDefault="003F62C4" w:rsidP="00346EA4">
      <w:pPr>
        <w:pStyle w:val="ListParagraph"/>
        <w:numPr>
          <w:ilvl w:val="0"/>
          <w:numId w:val="59"/>
        </w:numPr>
        <w:rPr>
          <w:b/>
        </w:rPr>
      </w:pPr>
      <w:r>
        <w:rPr>
          <w:b/>
        </w:rPr>
        <w:t>Serialized Knowledge Expression</w:t>
      </w:r>
      <w:r>
        <w:rPr>
          <w:b/>
        </w:rPr>
        <w:br/>
      </w:r>
      <w:r>
        <w:t>A sequence of characters/symbols that has been generated according to the Concrete Syntax of the language used for representation.</w:t>
      </w:r>
      <w:r>
        <w:br/>
        <w:t>The Knowledge Carrier wraps a String representation of the Expression</w:t>
      </w:r>
      <w:r w:rsidR="00B84A15">
        <w:t>, based on a Character Set.</w:t>
      </w:r>
    </w:p>
    <w:p w14:paraId="406711B2" w14:textId="7FBBA696" w:rsidR="003F62C4" w:rsidRPr="003F62C4" w:rsidRDefault="003F62C4" w:rsidP="00346EA4">
      <w:pPr>
        <w:pStyle w:val="ListParagraph"/>
        <w:numPr>
          <w:ilvl w:val="0"/>
          <w:numId w:val="59"/>
        </w:numPr>
        <w:rPr>
          <w:b/>
        </w:rPr>
      </w:pPr>
      <w:r>
        <w:rPr>
          <w:b/>
        </w:rPr>
        <w:t>Encoded Knowledge Expression</w:t>
      </w:r>
      <w:r>
        <w:rPr>
          <w:b/>
        </w:rPr>
        <w:br/>
      </w:r>
      <w:r>
        <w:t>A sequence/array/stream of bytes which results from a mapping of the characters/symbols to a binary encoding.</w:t>
      </w:r>
      <w:r>
        <w:br/>
        <w:t>The Knowledge Carrier wraps a binary-encoded representation of the Expression</w:t>
      </w:r>
      <w:r w:rsidR="00B84A15">
        <w:t>. The Encoding can be the DEFAULT Character Set / Binary encoding provided by a platform, but also re-encodings (</w:t>
      </w:r>
      <w:proofErr w:type="gramStart"/>
      <w:r w:rsidR="00B84A15">
        <w:t>e.g.</w:t>
      </w:r>
      <w:proofErr w:type="gramEnd"/>
      <w:r w:rsidR="00B84A15">
        <w:t xml:space="preserve"> Base64), compressions (e.g. ZIP) and/or cryptographic</w:t>
      </w:r>
      <w:r w:rsidR="006616CA">
        <w:t xml:space="preserve"> encodings,</w:t>
      </w:r>
      <w:r w:rsidR="00B84A15">
        <w:t xml:space="preserve">  </w:t>
      </w:r>
    </w:p>
    <w:p w14:paraId="6C3FB7D4" w14:textId="77777777" w:rsidR="00172779" w:rsidRPr="00F1614B" w:rsidRDefault="000D7EA1" w:rsidP="00346EA4">
      <w:pPr>
        <w:pStyle w:val="Heading3"/>
        <w:numPr>
          <w:ilvl w:val="2"/>
          <w:numId w:val="5"/>
        </w:numPr>
        <w:tabs>
          <w:tab w:val="left" w:pos="0"/>
        </w:tabs>
      </w:pPr>
      <w:bookmarkStart w:id="34" w:name="_Toc69892303"/>
      <w:bookmarkStart w:id="35" w:name="_Ref127795203"/>
      <w:r w:rsidRPr="00F1614B">
        <w:t>Monads</w:t>
      </w:r>
      <w:bookmarkEnd w:id="34"/>
      <w:bookmarkEnd w:id="35"/>
      <w:r w:rsidRPr="00F1614B">
        <w:t xml:space="preserve"> </w:t>
      </w:r>
    </w:p>
    <w:p w14:paraId="2C49091A" w14:textId="432141F3" w:rsidR="00172779" w:rsidRPr="0060051C" w:rsidRDefault="000D7EA1" w:rsidP="004225FF">
      <w:pPr>
        <w:tabs>
          <w:tab w:val="left" w:pos="0"/>
        </w:tabs>
      </w:pPr>
      <w:r w:rsidRPr="0060051C">
        <w:t>API4KP monads provide context around (Atomic) Knowledge Resource Objects, ensuring that operations, and chains thereof, can be applied consistently. Knowledge Representation languages and the tools tha</w:t>
      </w:r>
      <w:r w:rsidRPr="00F1614B">
        <w:t>t process them do not always</w:t>
      </w:r>
      <w:r w:rsidRPr="00F1614B">
        <w:br/>
        <w:t>support the context inform</w:t>
      </w:r>
      <w:r w:rsidRPr="002E0E4F">
        <w:t xml:space="preserve">ation natively because they are not generally designed for use in a hybrid environment. </w:t>
      </w:r>
      <w:r w:rsidRPr="0060051C">
        <w:t>This gluing information is then provided as part of the API4KP infrastructure. Monad constructors ensure that necessary information such as identifiers and/or structure is available even when the languages used to express the knowledge do not support that natively; bindings then ensure that the context is maintained and propagated correctly as operations are performed on the Resources.</w:t>
      </w:r>
    </w:p>
    <w:p w14:paraId="7F6EF5A9" w14:textId="77777777" w:rsidR="00172779" w:rsidRPr="00F1614B" w:rsidRDefault="00172779" w:rsidP="004225FF">
      <w:pPr>
        <w:tabs>
          <w:tab w:val="left" w:pos="0"/>
        </w:tabs>
      </w:pPr>
    </w:p>
    <w:p w14:paraId="5ED34CCE" w14:textId="77777777" w:rsidR="00172779" w:rsidRPr="0060051C" w:rsidRDefault="000D7EA1" w:rsidP="004225FF">
      <w:pPr>
        <w:tabs>
          <w:tab w:val="left" w:pos="0"/>
        </w:tabs>
      </w:pPr>
      <w:r w:rsidRPr="002E0E4F">
        <w:t xml:space="preserve">The role of Monads in API4KP </w:t>
      </w:r>
      <w:r w:rsidRPr="0060051C">
        <w:t>can be summarized as follows:</w:t>
      </w:r>
    </w:p>
    <w:p w14:paraId="6B3650C7" w14:textId="77777777" w:rsidR="00172779" w:rsidRPr="0060051C" w:rsidRDefault="00172779" w:rsidP="004225FF">
      <w:pPr>
        <w:tabs>
          <w:tab w:val="left" w:pos="0"/>
        </w:tabs>
      </w:pPr>
    </w:p>
    <w:p w14:paraId="1DC5C93F" w14:textId="77777777" w:rsidR="00172779" w:rsidRPr="0060051C" w:rsidRDefault="000D7EA1" w:rsidP="00346EA4">
      <w:pPr>
        <w:numPr>
          <w:ilvl w:val="0"/>
          <w:numId w:val="23"/>
        </w:numPr>
        <w:tabs>
          <w:tab w:val="left" w:pos="0"/>
        </w:tabs>
        <w:spacing w:before="60"/>
      </w:pPr>
      <w:r w:rsidRPr="0060051C">
        <w:t>Monads are used as arguments by the public APIs.</w:t>
      </w:r>
    </w:p>
    <w:p w14:paraId="47C63F8B" w14:textId="77777777" w:rsidR="00172779" w:rsidRPr="0060051C" w:rsidRDefault="000D7EA1" w:rsidP="00346EA4">
      <w:pPr>
        <w:numPr>
          <w:ilvl w:val="0"/>
          <w:numId w:val="23"/>
        </w:numPr>
        <w:tabs>
          <w:tab w:val="left" w:pos="0"/>
        </w:tabs>
        <w:spacing w:before="60"/>
      </w:pPr>
      <w:r w:rsidRPr="0060051C">
        <w:t xml:space="preserve">Monads wrap Resources expressed in a variety of notations, normalizing their </w:t>
      </w:r>
      <w:proofErr w:type="gramStart"/>
      <w:r w:rsidRPr="0060051C">
        <w:t>use</w:t>
      </w:r>
      <w:proofErr w:type="gramEnd"/>
    </w:p>
    <w:p w14:paraId="1B80802E" w14:textId="77777777" w:rsidR="00172779" w:rsidRPr="0060051C" w:rsidRDefault="000D7EA1" w:rsidP="00346EA4">
      <w:pPr>
        <w:numPr>
          <w:ilvl w:val="1"/>
          <w:numId w:val="23"/>
        </w:numPr>
        <w:tabs>
          <w:tab w:val="left" w:pos="0"/>
        </w:tabs>
        <w:spacing w:before="60"/>
      </w:pPr>
      <w:r w:rsidRPr="0060051C">
        <w:t xml:space="preserve">Monads encapsulate the part of the API4KP specification that does not vary across logics, languages and </w:t>
      </w:r>
      <w:proofErr w:type="gramStart"/>
      <w:r w:rsidRPr="0060051C">
        <w:t>serializations</w:t>
      </w:r>
      <w:proofErr w:type="gramEnd"/>
    </w:p>
    <w:p w14:paraId="2BC21F88" w14:textId="77777777" w:rsidR="00172779" w:rsidRPr="0060051C" w:rsidRDefault="000D7EA1" w:rsidP="00346EA4">
      <w:pPr>
        <w:numPr>
          <w:ilvl w:val="0"/>
          <w:numId w:val="23"/>
        </w:numPr>
        <w:tabs>
          <w:tab w:val="left" w:pos="0"/>
        </w:tabs>
        <w:spacing w:before="60"/>
      </w:pPr>
      <w:r w:rsidRPr="0060051C">
        <w:t xml:space="preserve">Monads bind Resources to API4KP atomic </w:t>
      </w:r>
      <w:proofErr w:type="gramStart"/>
      <w:r w:rsidRPr="0060051C">
        <w:t>actions</w:t>
      </w:r>
      <w:proofErr w:type="gramEnd"/>
      <w:r w:rsidRPr="0060051C">
        <w:t xml:space="preserve"> </w:t>
      </w:r>
    </w:p>
    <w:p w14:paraId="134C0359" w14:textId="77777777" w:rsidR="006871B0" w:rsidRDefault="000D7EA1" w:rsidP="00346EA4">
      <w:pPr>
        <w:numPr>
          <w:ilvl w:val="1"/>
          <w:numId w:val="23"/>
        </w:numPr>
        <w:tabs>
          <w:tab w:val="left" w:pos="0"/>
        </w:tabs>
        <w:spacing w:before="60"/>
      </w:pPr>
      <w:r w:rsidRPr="0060051C">
        <w:t>Operations, exposed as APIs, are defined in terms of chained, atomic, functional actions</w:t>
      </w:r>
      <w:r w:rsidRPr="0060051C">
        <w:br/>
      </w:r>
    </w:p>
    <w:p w14:paraId="46A3E869" w14:textId="06A642C1" w:rsidR="00172779" w:rsidRPr="0060051C" w:rsidRDefault="006871B0" w:rsidP="006871B0">
      <w:pPr>
        <w:tabs>
          <w:tab w:val="left" w:pos="0"/>
        </w:tabs>
      </w:pPr>
      <w:r>
        <w:lastRenderedPageBreak/>
        <w:t>Conceptually, several Monads can be defined, each one highlighting a different aspect that concerns every API4KP operation, regardless of its specific nature and purpose.</w:t>
      </w:r>
    </w:p>
    <w:p w14:paraId="1917D00D" w14:textId="77777777" w:rsidR="00172779" w:rsidRPr="00F1614B" w:rsidRDefault="000D7EA1" w:rsidP="00346EA4">
      <w:pPr>
        <w:pStyle w:val="Heading4"/>
        <w:numPr>
          <w:ilvl w:val="3"/>
          <w:numId w:val="5"/>
        </w:numPr>
        <w:tabs>
          <w:tab w:val="left" w:pos="0"/>
        </w:tabs>
      </w:pPr>
      <w:r w:rsidRPr="00F1614B">
        <w:t>Identifiable</w:t>
      </w:r>
    </w:p>
    <w:p w14:paraId="41953646" w14:textId="21BECB83" w:rsidR="00172779" w:rsidRPr="00F1614B" w:rsidRDefault="000D7EA1" w:rsidP="004225FF">
      <w:pPr>
        <w:tabs>
          <w:tab w:val="left" w:pos="0"/>
        </w:tabs>
      </w:pPr>
      <w:r w:rsidRPr="0060051C">
        <w:t xml:space="preserve">Identifiable carries a Knowledge Resource’s ID in </w:t>
      </w:r>
      <w:proofErr w:type="gramStart"/>
      <w:r w:rsidRPr="0060051C">
        <w:t>context, and</w:t>
      </w:r>
      <w:proofErr w:type="gramEnd"/>
      <w:r w:rsidRPr="0060051C">
        <w:t xml:space="preserve"> ensures that </w:t>
      </w:r>
      <w:r w:rsidR="006871B0">
        <w:t xml:space="preserve">IDs are propagated correctly as </w:t>
      </w:r>
      <w:r w:rsidRPr="0060051C">
        <w:t>functions are applied to derive new Resources.</w:t>
      </w:r>
      <w:r w:rsidR="006871B0">
        <w:t xml:space="preserve"> Most operations transform a Resource and require assigning a new ID to the result. Some operations, however, preserve the identity of its operand(s)</w:t>
      </w:r>
    </w:p>
    <w:p w14:paraId="6274EAB4" w14:textId="44A568BB" w:rsidR="00172779" w:rsidRPr="0060051C" w:rsidRDefault="000D7EA1" w:rsidP="004225FF">
      <w:pPr>
        <w:tabs>
          <w:tab w:val="left" w:pos="0"/>
        </w:tabs>
      </w:pPr>
      <w:r w:rsidRPr="0060051C">
        <w:t xml:space="preserve">For example, a </w:t>
      </w:r>
      <w:r w:rsidRPr="0060051C">
        <w:rPr>
          <w:i/>
        </w:rPr>
        <w:t>translation</w:t>
      </w:r>
      <w:r w:rsidRPr="0060051C">
        <w:t xml:space="preserve"> action applied to </w:t>
      </w:r>
      <w:r w:rsidR="006871B0">
        <w:t>Knowledge Resource preserves the ID of the Asset, but not the ID of the Expression</w:t>
      </w:r>
      <w:r w:rsidR="00F6303D">
        <w:t>, and thus impacts the ID of the Artifact the result will be engraved on</w:t>
      </w:r>
      <w:r w:rsidRPr="0060051C">
        <w:t>.</w:t>
      </w:r>
    </w:p>
    <w:p w14:paraId="3A5CD920" w14:textId="77777777" w:rsidR="00172779" w:rsidRPr="0060051C" w:rsidRDefault="00172779" w:rsidP="004225FF">
      <w:pPr>
        <w:tabs>
          <w:tab w:val="left" w:pos="0"/>
        </w:tabs>
      </w:pPr>
    </w:p>
    <w:p w14:paraId="17028362"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Courier New" w:hAnsi="Courier New" w:cs="Courier New"/>
        </w:rPr>
        <w:t>Constructor:</w:t>
      </w:r>
    </w:p>
    <w:p w14:paraId="56770983"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Courier New" w:hAnsi="Courier New" w:cs="Courier New"/>
        </w:rPr>
        <w:tab/>
        <w:t xml:space="preserve">Identifiable&lt;R,I </w:t>
      </w:r>
      <w:proofErr w:type="gramStart"/>
      <w:r w:rsidRPr="006871B0">
        <w:rPr>
          <w:rFonts w:ascii="Courier New" w:eastAsia="Courier New" w:hAnsi="Courier New" w:cs="Courier New"/>
        </w:rPr>
        <w:t>a</w:t>
      </w:r>
      <w:proofErr w:type="gramEnd"/>
      <w:r w:rsidRPr="006871B0">
        <w:rPr>
          <w:rFonts w:ascii="Courier New" w:eastAsia="Courier New" w:hAnsi="Courier New" w:cs="Courier New"/>
        </w:rPr>
        <w:t xml:space="preserve"> Identifier&gt; </w:t>
      </w:r>
    </w:p>
    <w:p w14:paraId="2FB4C84C" w14:textId="77777777" w:rsidR="00172779" w:rsidRPr="006871B0" w:rsidRDefault="000D7EA1" w:rsidP="004225FF">
      <w:pPr>
        <w:tabs>
          <w:tab w:val="left" w:pos="0"/>
        </w:tabs>
        <w:ind w:left="720" w:firstLine="720"/>
        <w:rPr>
          <w:rFonts w:ascii="Courier New" w:eastAsia="Courier New" w:hAnsi="Courier New" w:cs="Courier New"/>
        </w:rPr>
      </w:pPr>
      <w:r w:rsidRPr="006871B0">
        <w:rPr>
          <w:rFonts w:ascii="Courier New" w:eastAsia="Courier New" w:hAnsi="Courier New" w:cs="Courier New"/>
        </w:rPr>
        <w:t xml:space="preserve">= Dub R I | Mint R </w:t>
      </w:r>
    </w:p>
    <w:p w14:paraId="4574E00E"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Courier New" w:hAnsi="Courier New" w:cs="Courier New"/>
        </w:rPr>
        <w:t>Bind:</w:t>
      </w:r>
    </w:p>
    <w:p w14:paraId="2FC447C3"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Courier New" w:hAnsi="Courier New" w:cs="Courier New"/>
        </w:rPr>
        <w:tab/>
        <w:t xml:space="preserve">Identifiable&lt;R&gt; &gt;&gt;= f </w:t>
      </w:r>
    </w:p>
    <w:p w14:paraId="1801D30B" w14:textId="77777777" w:rsidR="00172779" w:rsidRPr="006871B0" w:rsidRDefault="000D7EA1" w:rsidP="004225FF">
      <w:pPr>
        <w:tabs>
          <w:tab w:val="left" w:pos="0"/>
        </w:tabs>
        <w:ind w:left="720" w:firstLine="720"/>
        <w:rPr>
          <w:rFonts w:ascii="Courier New" w:eastAsia="Courier New" w:hAnsi="Courier New" w:cs="Courier New"/>
        </w:rPr>
      </w:pPr>
      <w:r w:rsidRPr="006871B0">
        <w:rPr>
          <w:rFonts w:ascii="Courier New" w:eastAsia="Courier New" w:hAnsi="Courier New" w:cs="Courier New"/>
        </w:rPr>
        <w:t xml:space="preserve">= </w:t>
      </w:r>
      <w:proofErr w:type="spellStart"/>
      <w:r w:rsidRPr="006871B0">
        <w:rPr>
          <w:rFonts w:ascii="Courier New" w:eastAsia="Courier New" w:hAnsi="Courier New" w:cs="Courier New"/>
          <w:i/>
        </w:rPr>
        <w:t>preserveIdentity</w:t>
      </w:r>
      <w:proofErr w:type="spellEnd"/>
      <w:r w:rsidRPr="006871B0">
        <w:rPr>
          <w:rFonts w:ascii="Courier New" w:eastAsia="Courier New" w:hAnsi="Courier New" w:cs="Courier New"/>
        </w:rPr>
        <w:t xml:space="preserve">( f ) ? </w:t>
      </w:r>
    </w:p>
    <w:p w14:paraId="190A0040" w14:textId="77777777" w:rsidR="00172779" w:rsidRPr="006871B0" w:rsidRDefault="000D7EA1" w:rsidP="004225FF">
      <w:pPr>
        <w:tabs>
          <w:tab w:val="left" w:pos="0"/>
        </w:tabs>
        <w:ind w:left="1440" w:firstLine="720"/>
        <w:rPr>
          <w:rFonts w:ascii="Courier New" w:eastAsia="Courier New" w:hAnsi="Courier New" w:cs="Courier New"/>
        </w:rPr>
      </w:pPr>
      <w:r w:rsidRPr="006871B0">
        <w:rPr>
          <w:rFonts w:ascii="Courier New" w:eastAsia="Courier New" w:hAnsi="Courier New" w:cs="Courier New"/>
        </w:rPr>
        <w:t xml:space="preserve">Dub f( R ) </w:t>
      </w:r>
      <w:proofErr w:type="spellStart"/>
      <w:r w:rsidRPr="006871B0">
        <w:rPr>
          <w:rFonts w:ascii="Courier New" w:eastAsia="Courier New" w:hAnsi="Courier New" w:cs="Courier New"/>
        </w:rPr>
        <w:t>getId</w:t>
      </w:r>
      <w:proofErr w:type="spellEnd"/>
      <w:r w:rsidRPr="006871B0">
        <w:rPr>
          <w:rFonts w:ascii="Courier New" w:eastAsia="Courier New" w:hAnsi="Courier New" w:cs="Courier New"/>
        </w:rPr>
        <w:t xml:space="preserve">( R ) | Mint f( R ) </w:t>
      </w:r>
    </w:p>
    <w:p w14:paraId="2FB85405" w14:textId="77777777" w:rsidR="00172779" w:rsidRPr="006871B0" w:rsidRDefault="00172779" w:rsidP="004225FF">
      <w:pPr>
        <w:tabs>
          <w:tab w:val="left" w:pos="0"/>
        </w:tabs>
        <w:ind w:left="720" w:firstLine="720"/>
        <w:rPr>
          <w:rFonts w:ascii="Courier New" w:eastAsia="Courier New" w:hAnsi="Courier New" w:cs="Courier New"/>
        </w:rPr>
      </w:pPr>
    </w:p>
    <w:p w14:paraId="4D7C0335"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Courier New" w:hAnsi="Courier New" w:cs="Courier New"/>
        </w:rPr>
        <w:t>Map:</w:t>
      </w:r>
    </w:p>
    <w:p w14:paraId="2993D55B" w14:textId="77777777" w:rsidR="00172779" w:rsidRPr="006871B0" w:rsidRDefault="000D7EA1" w:rsidP="004225FF">
      <w:pPr>
        <w:tabs>
          <w:tab w:val="left" w:pos="0"/>
        </w:tabs>
        <w:ind w:firstLine="720"/>
        <w:rPr>
          <w:rFonts w:ascii="Courier New" w:eastAsia="Courier New" w:hAnsi="Courier New" w:cs="Courier New"/>
        </w:rPr>
      </w:pPr>
      <w:r w:rsidRPr="006871B0">
        <w:rPr>
          <w:rFonts w:ascii="Courier New" w:eastAsia="Fira Mono" w:hAnsi="Courier New" w:cs="Courier New"/>
        </w:rPr>
        <w:t xml:space="preserve">( f : R → S ) → ( g: Identifiable&lt;R&gt; → Identifiable&lt;S&gt; ) </w:t>
      </w:r>
      <w:r w:rsidRPr="006871B0">
        <w:rPr>
          <w:rFonts w:ascii="Courier New" w:eastAsia="Fira Mono" w:hAnsi="Courier New" w:cs="Courier New"/>
        </w:rPr>
        <w:br/>
      </w:r>
      <w:r w:rsidRPr="006871B0">
        <w:rPr>
          <w:rFonts w:ascii="Courier New" w:eastAsia="Fira Mono" w:hAnsi="Courier New" w:cs="Courier New"/>
        </w:rPr>
        <w:tab/>
      </w:r>
      <w:r w:rsidRPr="006871B0">
        <w:rPr>
          <w:rFonts w:ascii="Courier New" w:eastAsia="Fira Mono" w:hAnsi="Courier New" w:cs="Courier New"/>
        </w:rPr>
        <w:tab/>
        <w:t xml:space="preserve">= </w:t>
      </w:r>
      <w:proofErr w:type="spellStart"/>
      <w:r w:rsidRPr="006871B0">
        <w:rPr>
          <w:rFonts w:ascii="Courier New" w:eastAsia="Courier New" w:hAnsi="Courier New" w:cs="Courier New"/>
          <w:i/>
        </w:rPr>
        <w:t>sameAs</w:t>
      </w:r>
      <w:proofErr w:type="spellEnd"/>
      <w:r w:rsidRPr="006871B0">
        <w:rPr>
          <w:rFonts w:ascii="Courier New" w:eastAsia="Courier New" w:hAnsi="Courier New" w:cs="Courier New"/>
        </w:rPr>
        <w:t xml:space="preserve">( R, f( R ) ) ? </w:t>
      </w:r>
    </w:p>
    <w:p w14:paraId="276CDA61" w14:textId="77777777" w:rsidR="00172779" w:rsidRPr="006871B0" w:rsidRDefault="000D7EA1" w:rsidP="004225FF">
      <w:pPr>
        <w:tabs>
          <w:tab w:val="left" w:pos="0"/>
        </w:tabs>
        <w:ind w:left="1440" w:firstLine="720"/>
        <w:rPr>
          <w:rFonts w:ascii="Courier New" w:eastAsia="Courier New" w:hAnsi="Courier New" w:cs="Courier New"/>
        </w:rPr>
      </w:pPr>
      <w:r w:rsidRPr="006871B0">
        <w:rPr>
          <w:rFonts w:ascii="Courier New" w:eastAsia="Courier New" w:hAnsi="Courier New" w:cs="Courier New"/>
        </w:rPr>
        <w:t xml:space="preserve">Dub f( R ) </w:t>
      </w:r>
      <w:proofErr w:type="spellStart"/>
      <w:r w:rsidRPr="006871B0">
        <w:rPr>
          <w:rFonts w:ascii="Courier New" w:eastAsia="Courier New" w:hAnsi="Courier New" w:cs="Courier New"/>
        </w:rPr>
        <w:t>getId</w:t>
      </w:r>
      <w:proofErr w:type="spellEnd"/>
      <w:r w:rsidRPr="006871B0">
        <w:rPr>
          <w:rFonts w:ascii="Courier New" w:eastAsia="Courier New" w:hAnsi="Courier New" w:cs="Courier New"/>
        </w:rPr>
        <w:t xml:space="preserve">( R ) | Mint f( R ) </w:t>
      </w:r>
    </w:p>
    <w:p w14:paraId="1602784F"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Courier New" w:hAnsi="Courier New" w:cs="Courier New"/>
        </w:rPr>
        <w:t>Functions:</w:t>
      </w:r>
    </w:p>
    <w:p w14:paraId="77CE2398"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Fira Mono" w:hAnsi="Courier New" w:cs="Courier New"/>
        </w:rPr>
        <w:tab/>
      </w:r>
      <w:proofErr w:type="spellStart"/>
      <w:r w:rsidRPr="006871B0">
        <w:rPr>
          <w:rFonts w:ascii="Courier New" w:eastAsia="Fira Mono" w:hAnsi="Courier New" w:cs="Courier New"/>
        </w:rPr>
        <w:t>getId</w:t>
      </w:r>
      <w:proofErr w:type="spellEnd"/>
      <w:r w:rsidRPr="006871B0">
        <w:rPr>
          <w:rFonts w:ascii="Courier New" w:eastAsia="Fira Mono" w:hAnsi="Courier New" w:cs="Courier New"/>
        </w:rPr>
        <w:t xml:space="preserve"> : R → I</w:t>
      </w:r>
    </w:p>
    <w:p w14:paraId="3A388790"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Fira Mono" w:hAnsi="Courier New" w:cs="Courier New"/>
        </w:rPr>
        <w:tab/>
      </w:r>
      <w:proofErr w:type="spellStart"/>
      <w:r w:rsidRPr="006871B0">
        <w:rPr>
          <w:rFonts w:ascii="Courier New" w:eastAsia="Fira Mono" w:hAnsi="Courier New" w:cs="Courier New"/>
        </w:rPr>
        <w:t>hasId</w:t>
      </w:r>
      <w:proofErr w:type="spellEnd"/>
      <w:r w:rsidRPr="006871B0">
        <w:rPr>
          <w:rFonts w:ascii="Courier New" w:eastAsia="Fira Mono" w:hAnsi="Courier New" w:cs="Courier New"/>
        </w:rPr>
        <w:t xml:space="preserve"> : R, I → bool</w:t>
      </w:r>
    </w:p>
    <w:p w14:paraId="25B57735"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Fira Mono" w:hAnsi="Courier New" w:cs="Courier New"/>
        </w:rPr>
        <w:tab/>
      </w:r>
      <w:proofErr w:type="spellStart"/>
      <w:r w:rsidRPr="006871B0">
        <w:rPr>
          <w:rFonts w:ascii="Courier New" w:eastAsia="Fira Mono" w:hAnsi="Courier New" w:cs="Courier New"/>
        </w:rPr>
        <w:t>newId</w:t>
      </w:r>
      <w:proofErr w:type="spellEnd"/>
      <w:r w:rsidRPr="006871B0">
        <w:rPr>
          <w:rFonts w:ascii="Courier New" w:eastAsia="Fira Mono" w:hAnsi="Courier New" w:cs="Courier New"/>
        </w:rPr>
        <w:t xml:space="preserve"> : void → I</w:t>
      </w:r>
    </w:p>
    <w:p w14:paraId="3DAAE234" w14:textId="77777777" w:rsidR="00172779" w:rsidRPr="0060051C" w:rsidRDefault="000D7EA1" w:rsidP="004225FF">
      <w:pPr>
        <w:tabs>
          <w:tab w:val="left" w:pos="0"/>
        </w:tabs>
      </w:pPr>
      <w:r w:rsidRPr="0060051C">
        <w:tab/>
      </w:r>
    </w:p>
    <w:p w14:paraId="5FB4B656" w14:textId="77777777" w:rsidR="00172779" w:rsidRPr="00F1614B" w:rsidRDefault="000D7EA1" w:rsidP="009D2F09">
      <w:pPr>
        <w:tabs>
          <w:tab w:val="left" w:pos="0"/>
        </w:tabs>
        <w:rPr>
          <w:u w:val="single"/>
        </w:rPr>
      </w:pPr>
      <w:r w:rsidRPr="00F1614B">
        <w:rPr>
          <w:u w:val="single"/>
        </w:rPr>
        <w:t xml:space="preserve">See also: Identity </w:t>
      </w:r>
      <w:proofErr w:type="gramStart"/>
      <w:r w:rsidRPr="00F1614B">
        <w:rPr>
          <w:u w:val="single"/>
        </w:rPr>
        <w:t>monad</w:t>
      </w:r>
      <w:proofErr w:type="gramEnd"/>
    </w:p>
    <w:p w14:paraId="32C3EC17" w14:textId="77777777" w:rsidR="00172779" w:rsidRPr="00F1614B" w:rsidRDefault="00172779" w:rsidP="0060051C">
      <w:pPr>
        <w:tabs>
          <w:tab w:val="left" w:pos="0"/>
        </w:tabs>
        <w:rPr>
          <w:u w:val="single"/>
        </w:rPr>
      </w:pPr>
    </w:p>
    <w:p w14:paraId="214508F2" w14:textId="7B81C7A6" w:rsidR="00172779" w:rsidRPr="002E0E4F" w:rsidRDefault="006871B0" w:rsidP="00346EA4">
      <w:pPr>
        <w:pStyle w:val="Heading4"/>
        <w:numPr>
          <w:ilvl w:val="3"/>
          <w:numId w:val="5"/>
        </w:numPr>
        <w:tabs>
          <w:tab w:val="left" w:pos="0"/>
        </w:tabs>
      </w:pPr>
      <w:r>
        <w:t>Series</w:t>
      </w:r>
    </w:p>
    <w:p w14:paraId="21876715" w14:textId="1E3EA936" w:rsidR="00172779" w:rsidRPr="00F1614B" w:rsidRDefault="00F6303D" w:rsidP="009D2F09">
      <w:pPr>
        <w:tabs>
          <w:tab w:val="left" w:pos="0"/>
        </w:tabs>
      </w:pPr>
      <w:r>
        <w:t>Series</w:t>
      </w:r>
      <w:r w:rsidR="000D7EA1" w:rsidRPr="0060051C">
        <w:t xml:space="preserve"> tags a Resource with version information, regardless of the actual implementation (timestamp-based, semantic versioning, incremental, etc.). Additionally, it ensures </w:t>
      </w:r>
      <w:r w:rsidR="000D7EA1" w:rsidRPr="00F1614B">
        <w:t>that version tags are updated properly as functions are applied to a Resource, dep</w:t>
      </w:r>
      <w:r w:rsidR="000D7EA1" w:rsidRPr="002E0E4F">
        <w:t>ending on the nature of t</w:t>
      </w:r>
      <w:r w:rsidR="000D7EA1" w:rsidRPr="0060051C">
        <w:t>he function.</w:t>
      </w:r>
      <w:r>
        <w:t xml:space="preserve"> An operation that does not alter its argument should not modify its version. Conversely, an operation that does not preserve Identity should also always generate a new version for the product. The new version may be set to an initial value (</w:t>
      </w:r>
      <w:proofErr w:type="gramStart"/>
      <w:r>
        <w:t>e.g.</w:t>
      </w:r>
      <w:proofErr w:type="gramEnd"/>
      <w:r>
        <w:t xml:space="preserve"> “0.0.1”), based on the time of execution, or derived (functionally) from a combination of the input’s version and the operation.</w:t>
      </w:r>
    </w:p>
    <w:p w14:paraId="628A4A3F" w14:textId="77777777" w:rsidR="00172779" w:rsidRPr="002E0E4F" w:rsidRDefault="00172779" w:rsidP="0060051C">
      <w:pPr>
        <w:tabs>
          <w:tab w:val="left" w:pos="0"/>
        </w:tabs>
      </w:pPr>
    </w:p>
    <w:p w14:paraId="6E4F46E0"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Courier New" w:hAnsi="Courier New" w:cs="Courier New"/>
        </w:rPr>
        <w:t>Constructor:</w:t>
      </w:r>
    </w:p>
    <w:p w14:paraId="725EE01B"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Courier New" w:hAnsi="Courier New" w:cs="Courier New"/>
        </w:rPr>
        <w:tab/>
        <w:t xml:space="preserve">Versionable&lt;R,V a VersionTag&gt; </w:t>
      </w:r>
    </w:p>
    <w:p w14:paraId="3CC858D4" w14:textId="77777777" w:rsidR="00172779" w:rsidRPr="006871B0" w:rsidRDefault="000D7EA1" w:rsidP="004225FF">
      <w:pPr>
        <w:tabs>
          <w:tab w:val="left" w:pos="0"/>
        </w:tabs>
        <w:ind w:left="720" w:firstLine="720"/>
        <w:rPr>
          <w:rFonts w:ascii="Courier New" w:eastAsia="Courier New" w:hAnsi="Courier New" w:cs="Courier New"/>
        </w:rPr>
      </w:pPr>
      <w:r w:rsidRPr="006871B0">
        <w:rPr>
          <w:rFonts w:ascii="Courier New" w:eastAsia="Courier New" w:hAnsi="Courier New" w:cs="Courier New"/>
        </w:rPr>
        <w:t xml:space="preserve">= Tag R V | Init R </w:t>
      </w:r>
    </w:p>
    <w:p w14:paraId="6D04A1F1"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Courier New" w:hAnsi="Courier New" w:cs="Courier New"/>
        </w:rPr>
        <w:t>Bind:</w:t>
      </w:r>
    </w:p>
    <w:p w14:paraId="65C58E17"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Courier New" w:hAnsi="Courier New" w:cs="Courier New"/>
        </w:rPr>
        <w:tab/>
        <w:t xml:space="preserve">Versionable&lt;R&gt; &gt;&gt;= f </w:t>
      </w:r>
    </w:p>
    <w:p w14:paraId="66E8E5CA" w14:textId="77777777" w:rsidR="00172779" w:rsidRPr="006871B0" w:rsidRDefault="000D7EA1" w:rsidP="004225FF">
      <w:pPr>
        <w:tabs>
          <w:tab w:val="left" w:pos="0"/>
        </w:tabs>
        <w:ind w:left="720" w:firstLine="720"/>
        <w:rPr>
          <w:rFonts w:ascii="Courier New" w:eastAsia="Courier New" w:hAnsi="Courier New" w:cs="Courier New"/>
          <w:i/>
        </w:rPr>
      </w:pPr>
      <w:r w:rsidRPr="006871B0">
        <w:rPr>
          <w:rFonts w:ascii="Courier New" w:eastAsia="Courier New" w:hAnsi="Courier New" w:cs="Courier New"/>
        </w:rPr>
        <w:t xml:space="preserve">= </w:t>
      </w:r>
      <w:r w:rsidRPr="006871B0">
        <w:rPr>
          <w:rFonts w:ascii="Courier New" w:eastAsia="Courier New" w:hAnsi="Courier New" w:cs="Courier New"/>
          <w:i/>
        </w:rPr>
        <w:t>case:</w:t>
      </w:r>
    </w:p>
    <w:p w14:paraId="0FC463A2" w14:textId="77777777" w:rsidR="00172779" w:rsidRPr="006871B0" w:rsidRDefault="000D7EA1" w:rsidP="004225FF">
      <w:pPr>
        <w:tabs>
          <w:tab w:val="left" w:pos="0"/>
        </w:tabs>
        <w:ind w:left="1440" w:firstLine="720"/>
        <w:rPr>
          <w:rFonts w:ascii="Courier New" w:eastAsia="Courier New" w:hAnsi="Courier New" w:cs="Courier New"/>
        </w:rPr>
      </w:pPr>
      <w:proofErr w:type="spellStart"/>
      <w:r w:rsidRPr="006871B0">
        <w:rPr>
          <w:rFonts w:ascii="Courier New" w:eastAsia="Courier New" w:hAnsi="Courier New" w:cs="Courier New"/>
          <w:i/>
        </w:rPr>
        <w:t>preserveIdentity</w:t>
      </w:r>
      <w:proofErr w:type="spellEnd"/>
      <w:r w:rsidRPr="006871B0">
        <w:rPr>
          <w:rFonts w:ascii="Courier New" w:eastAsia="Courier New" w:hAnsi="Courier New" w:cs="Courier New"/>
        </w:rPr>
        <w:t xml:space="preserve">( f ) -&gt; Tag f( R ) </w:t>
      </w:r>
      <w:proofErr w:type="spellStart"/>
      <w:r w:rsidRPr="006871B0">
        <w:rPr>
          <w:rFonts w:ascii="Courier New" w:eastAsia="Courier New" w:hAnsi="Courier New" w:cs="Courier New"/>
        </w:rPr>
        <w:t>getVersionTag</w:t>
      </w:r>
      <w:proofErr w:type="spellEnd"/>
      <w:r w:rsidRPr="006871B0">
        <w:rPr>
          <w:rFonts w:ascii="Courier New" w:eastAsia="Courier New" w:hAnsi="Courier New" w:cs="Courier New"/>
        </w:rPr>
        <w:t xml:space="preserve">( R ) </w:t>
      </w:r>
    </w:p>
    <w:p w14:paraId="7C2EEAE1" w14:textId="77777777" w:rsidR="00172779" w:rsidRPr="006871B0" w:rsidRDefault="000D7EA1" w:rsidP="004225FF">
      <w:pPr>
        <w:tabs>
          <w:tab w:val="left" w:pos="0"/>
        </w:tabs>
        <w:ind w:left="1440" w:firstLine="720"/>
        <w:rPr>
          <w:rFonts w:ascii="Courier New" w:eastAsia="Courier New" w:hAnsi="Courier New" w:cs="Courier New"/>
        </w:rPr>
      </w:pPr>
      <w:r w:rsidRPr="006871B0">
        <w:rPr>
          <w:rFonts w:ascii="Courier New" w:eastAsia="Courier New" w:hAnsi="Courier New" w:cs="Courier New"/>
          <w:i/>
        </w:rPr>
        <w:t>revise</w:t>
      </w:r>
      <w:r w:rsidRPr="006871B0">
        <w:rPr>
          <w:rFonts w:ascii="Courier New" w:eastAsia="Courier New" w:hAnsi="Courier New" w:cs="Courier New"/>
        </w:rPr>
        <w:t xml:space="preserve">( f ) -&gt; Tag f( R ) next( </w:t>
      </w:r>
      <w:proofErr w:type="spellStart"/>
      <w:r w:rsidRPr="006871B0">
        <w:rPr>
          <w:rFonts w:ascii="Courier New" w:eastAsia="Courier New" w:hAnsi="Courier New" w:cs="Courier New"/>
        </w:rPr>
        <w:t>getVersionTag</w:t>
      </w:r>
      <w:proofErr w:type="spellEnd"/>
      <w:r w:rsidRPr="006871B0">
        <w:rPr>
          <w:rFonts w:ascii="Courier New" w:eastAsia="Courier New" w:hAnsi="Courier New" w:cs="Courier New"/>
        </w:rPr>
        <w:t>( R ) )</w:t>
      </w:r>
    </w:p>
    <w:p w14:paraId="2EF5C050" w14:textId="77777777" w:rsidR="00172779" w:rsidRPr="006871B0" w:rsidRDefault="000D7EA1" w:rsidP="004225FF">
      <w:pPr>
        <w:tabs>
          <w:tab w:val="left" w:pos="0"/>
        </w:tabs>
        <w:ind w:left="1440" w:firstLine="720"/>
        <w:rPr>
          <w:rFonts w:ascii="Courier New" w:eastAsia="Courier New" w:hAnsi="Courier New" w:cs="Courier New"/>
        </w:rPr>
      </w:pPr>
      <w:r w:rsidRPr="006871B0">
        <w:rPr>
          <w:rFonts w:ascii="Courier New" w:eastAsia="Courier New" w:hAnsi="Courier New" w:cs="Courier New"/>
          <w:i/>
        </w:rPr>
        <w:t>otherwise</w:t>
      </w:r>
      <w:r w:rsidRPr="006871B0">
        <w:rPr>
          <w:rFonts w:ascii="Courier New" w:eastAsia="Courier New" w:hAnsi="Courier New" w:cs="Courier New"/>
        </w:rPr>
        <w:t xml:space="preserve"> -&gt; Init f( R )</w:t>
      </w:r>
    </w:p>
    <w:p w14:paraId="24DF793B" w14:textId="77777777" w:rsidR="00172779" w:rsidRPr="006871B0" w:rsidRDefault="00172779" w:rsidP="004225FF">
      <w:pPr>
        <w:tabs>
          <w:tab w:val="left" w:pos="0"/>
        </w:tabs>
        <w:ind w:left="720" w:firstLine="720"/>
        <w:rPr>
          <w:rFonts w:ascii="Courier New" w:eastAsia="Courier New" w:hAnsi="Courier New" w:cs="Courier New"/>
        </w:rPr>
      </w:pPr>
    </w:p>
    <w:p w14:paraId="2C3AA0CE"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Courier New" w:hAnsi="Courier New" w:cs="Courier New"/>
        </w:rPr>
        <w:t>Functions:</w:t>
      </w:r>
    </w:p>
    <w:p w14:paraId="6037C68A"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Fira Mono" w:hAnsi="Courier New" w:cs="Courier New"/>
        </w:rPr>
        <w:tab/>
      </w:r>
      <w:proofErr w:type="spellStart"/>
      <w:r w:rsidRPr="006871B0">
        <w:rPr>
          <w:rFonts w:ascii="Courier New" w:eastAsia="Fira Mono" w:hAnsi="Courier New" w:cs="Courier New"/>
        </w:rPr>
        <w:t>getVersionTag</w:t>
      </w:r>
      <w:proofErr w:type="spellEnd"/>
      <w:r w:rsidRPr="006871B0">
        <w:rPr>
          <w:rFonts w:ascii="Courier New" w:eastAsia="Fira Mono" w:hAnsi="Courier New" w:cs="Courier New"/>
        </w:rPr>
        <w:t xml:space="preserve"> : R → V</w:t>
      </w:r>
    </w:p>
    <w:p w14:paraId="56C895D1"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Fira Mono" w:hAnsi="Courier New" w:cs="Courier New"/>
        </w:rPr>
        <w:tab/>
      </w:r>
      <w:proofErr w:type="spellStart"/>
      <w:r w:rsidRPr="006871B0">
        <w:rPr>
          <w:rFonts w:ascii="Courier New" w:eastAsia="Fira Mono" w:hAnsi="Courier New" w:cs="Courier New"/>
        </w:rPr>
        <w:t>hasVersion</w:t>
      </w:r>
      <w:proofErr w:type="spellEnd"/>
      <w:r w:rsidRPr="006871B0">
        <w:rPr>
          <w:rFonts w:ascii="Courier New" w:eastAsia="Fira Mono" w:hAnsi="Courier New" w:cs="Courier New"/>
        </w:rPr>
        <w:t xml:space="preserve"> : R, V →</w:t>
      </w:r>
      <w:r w:rsidRPr="006871B0">
        <w:rPr>
          <w:rFonts w:ascii="Courier New" w:eastAsia="Courier New" w:hAnsi="Courier New" w:cs="Courier New"/>
        </w:rPr>
        <w:t xml:space="preserve"> bool</w:t>
      </w:r>
    </w:p>
    <w:p w14:paraId="68284C2A"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Fira Mono" w:hAnsi="Courier New" w:cs="Courier New"/>
        </w:rPr>
        <w:tab/>
        <w:t>next : V → V</w:t>
      </w:r>
    </w:p>
    <w:p w14:paraId="6CFECDE8" w14:textId="77777777" w:rsidR="00172779" w:rsidRPr="006871B0" w:rsidRDefault="000D7EA1" w:rsidP="004225FF">
      <w:pPr>
        <w:tabs>
          <w:tab w:val="left" w:pos="0"/>
        </w:tabs>
        <w:rPr>
          <w:rFonts w:ascii="Courier New" w:eastAsia="Courier New" w:hAnsi="Courier New" w:cs="Courier New"/>
        </w:rPr>
      </w:pPr>
      <w:r w:rsidRPr="006871B0">
        <w:rPr>
          <w:rFonts w:ascii="Courier New" w:eastAsia="Fira Mono" w:hAnsi="Courier New" w:cs="Courier New"/>
        </w:rPr>
        <w:tab/>
      </w:r>
      <w:proofErr w:type="spellStart"/>
      <w:r w:rsidRPr="006871B0">
        <w:rPr>
          <w:rFonts w:ascii="Courier New" w:eastAsia="Fira Mono" w:hAnsi="Courier New" w:cs="Courier New"/>
        </w:rPr>
        <w:t>newTag</w:t>
      </w:r>
      <w:proofErr w:type="spellEnd"/>
      <w:r w:rsidRPr="006871B0">
        <w:rPr>
          <w:rFonts w:ascii="Courier New" w:eastAsia="Fira Mono" w:hAnsi="Courier New" w:cs="Courier New"/>
        </w:rPr>
        <w:t xml:space="preserve"> : void → V</w:t>
      </w:r>
    </w:p>
    <w:p w14:paraId="0599FBA3" w14:textId="77777777" w:rsidR="00172779" w:rsidRPr="00F1614B" w:rsidRDefault="00172779" w:rsidP="00F1614B">
      <w:pPr>
        <w:tabs>
          <w:tab w:val="left" w:pos="0"/>
        </w:tabs>
      </w:pPr>
    </w:p>
    <w:p w14:paraId="7F574918" w14:textId="77777777" w:rsidR="00172779" w:rsidRPr="0060051C" w:rsidRDefault="000D7EA1" w:rsidP="002E0E4F">
      <w:pPr>
        <w:tabs>
          <w:tab w:val="left" w:pos="0"/>
        </w:tabs>
        <w:rPr>
          <w:u w:val="single"/>
        </w:rPr>
      </w:pPr>
      <w:r w:rsidRPr="002E0E4F">
        <w:rPr>
          <w:u w:val="single"/>
        </w:rPr>
        <w:t xml:space="preserve">See also: Identity </w:t>
      </w:r>
      <w:proofErr w:type="gramStart"/>
      <w:r w:rsidRPr="002E0E4F">
        <w:rPr>
          <w:u w:val="single"/>
        </w:rPr>
        <w:t>monad</w:t>
      </w:r>
      <w:proofErr w:type="gramEnd"/>
    </w:p>
    <w:p w14:paraId="529C165A" w14:textId="77777777" w:rsidR="00172779" w:rsidRPr="0060051C" w:rsidRDefault="00172779">
      <w:pPr>
        <w:tabs>
          <w:tab w:val="left" w:pos="0"/>
        </w:tabs>
      </w:pPr>
    </w:p>
    <w:p w14:paraId="4912659E" w14:textId="082040B1" w:rsidR="00172779" w:rsidRPr="00F1614B" w:rsidRDefault="006871B0" w:rsidP="00346EA4">
      <w:pPr>
        <w:pStyle w:val="Heading4"/>
        <w:numPr>
          <w:ilvl w:val="3"/>
          <w:numId w:val="5"/>
        </w:numPr>
        <w:tabs>
          <w:tab w:val="left" w:pos="0"/>
        </w:tabs>
      </w:pPr>
      <w:r>
        <w:t>Trace</w:t>
      </w:r>
    </w:p>
    <w:p w14:paraId="1E765882" w14:textId="33601CF7" w:rsidR="00172779" w:rsidRPr="0060051C" w:rsidRDefault="00F6303D" w:rsidP="004225FF">
      <w:pPr>
        <w:tabs>
          <w:tab w:val="left" w:pos="0"/>
        </w:tabs>
      </w:pPr>
      <w:r>
        <w:t>Trace</w:t>
      </w:r>
      <w:r w:rsidR="000D7EA1" w:rsidRPr="0060051C">
        <w:t xml:space="preserve"> maintains the list of </w:t>
      </w:r>
      <w:r>
        <w:t xml:space="preserve">(versions of) a </w:t>
      </w:r>
      <w:r w:rsidR="000D7EA1" w:rsidRPr="0060051C">
        <w:t xml:space="preserve">Resource, </w:t>
      </w:r>
      <w:r>
        <w:t xml:space="preserve">involved in a chain of computations, </w:t>
      </w:r>
      <w:r w:rsidR="000D7EA1" w:rsidRPr="0060051C">
        <w:t>a</w:t>
      </w:r>
      <w:r>
        <w:t>ccording to the Memento pattern. Trace</w:t>
      </w:r>
      <w:r w:rsidR="000D7EA1" w:rsidRPr="00F1614B">
        <w:t xml:space="preserve"> is a specialization of List, which assumes that the elements are ordered</w:t>
      </w:r>
      <w:r w:rsidR="000D7EA1" w:rsidRPr="0060051C">
        <w:t>.</w:t>
      </w:r>
    </w:p>
    <w:p w14:paraId="3D2E41AD" w14:textId="77777777" w:rsidR="00172779" w:rsidRPr="00F1614B" w:rsidRDefault="00172779" w:rsidP="009D2F09">
      <w:pPr>
        <w:tabs>
          <w:tab w:val="left" w:pos="0"/>
        </w:tabs>
      </w:pPr>
    </w:p>
    <w:p w14:paraId="329A6A82" w14:textId="3FB27C0A" w:rsidR="00172779" w:rsidRPr="0060051C" w:rsidRDefault="000D7EA1" w:rsidP="0060051C">
      <w:pPr>
        <w:tabs>
          <w:tab w:val="left" w:pos="0"/>
        </w:tabs>
      </w:pPr>
      <w:r w:rsidRPr="002E0E4F">
        <w:t xml:space="preserve">When applied to Resources, </w:t>
      </w:r>
      <w:r w:rsidR="00F6303D">
        <w:t>Trace</w:t>
      </w:r>
      <w:r w:rsidRPr="002E0E4F">
        <w:t xml:space="preserve"> is u</w:t>
      </w:r>
      <w:r w:rsidRPr="0060051C">
        <w:t xml:space="preserve">sed to retrieve </w:t>
      </w:r>
      <w:proofErr w:type="gramStart"/>
      <w:r w:rsidRPr="0060051C">
        <w:t>particular versions</w:t>
      </w:r>
      <w:proofErr w:type="gramEnd"/>
      <w:r w:rsidRPr="0060051C">
        <w:t xml:space="preserve"> of a Resource, as well as to apply Functions to either a specific version of a Resource, or to the entire </w:t>
      </w:r>
      <w:r w:rsidR="00F6303D">
        <w:t>chain</w:t>
      </w:r>
      <w:r w:rsidRPr="0060051C">
        <w:t>.</w:t>
      </w:r>
    </w:p>
    <w:p w14:paraId="0FFD661D" w14:textId="77777777" w:rsidR="00172779" w:rsidRPr="0060051C" w:rsidRDefault="00172779" w:rsidP="002E0E4F">
      <w:pPr>
        <w:tabs>
          <w:tab w:val="left" w:pos="0"/>
        </w:tabs>
      </w:pPr>
    </w:p>
    <w:p w14:paraId="0743307E" w14:textId="77777777" w:rsidR="00172779" w:rsidRPr="0060051C" w:rsidRDefault="000D7EA1">
      <w:pPr>
        <w:tabs>
          <w:tab w:val="left" w:pos="0"/>
        </w:tabs>
        <w:rPr>
          <w:u w:val="single"/>
        </w:rPr>
      </w:pPr>
      <w:r w:rsidRPr="0060051C">
        <w:rPr>
          <w:u w:val="single"/>
        </w:rPr>
        <w:t xml:space="preserve">See also: List </w:t>
      </w:r>
      <w:proofErr w:type="gramStart"/>
      <w:r w:rsidRPr="0060051C">
        <w:rPr>
          <w:u w:val="single"/>
        </w:rPr>
        <w:t>monad</w:t>
      </w:r>
      <w:proofErr w:type="gramEnd"/>
    </w:p>
    <w:p w14:paraId="37A80FF7" w14:textId="09DD5FA3" w:rsidR="00172779" w:rsidRPr="00F1614B" w:rsidRDefault="000D7EA1" w:rsidP="00346EA4">
      <w:pPr>
        <w:pStyle w:val="Heading4"/>
        <w:numPr>
          <w:ilvl w:val="3"/>
          <w:numId w:val="5"/>
        </w:numPr>
        <w:tabs>
          <w:tab w:val="left" w:pos="0"/>
        </w:tabs>
      </w:pPr>
      <w:r w:rsidRPr="00F1614B">
        <w:t>Carrier</w:t>
      </w:r>
      <w:r w:rsidR="00F6303D">
        <w:t xml:space="preserve"> </w:t>
      </w:r>
    </w:p>
    <w:p w14:paraId="4579476E" w14:textId="41C7BB86" w:rsidR="00172779" w:rsidRPr="0060051C" w:rsidRDefault="000D7EA1">
      <w:pPr>
        <w:tabs>
          <w:tab w:val="left" w:pos="0"/>
        </w:tabs>
      </w:pPr>
      <w:r w:rsidRPr="0060051C">
        <w:t xml:space="preserve">Carrier </w:t>
      </w:r>
      <w:r w:rsidR="00F6303D">
        <w:t>wraps a</w:t>
      </w:r>
      <w:r w:rsidR="00DA645C">
        <w:t>n</w:t>
      </w:r>
      <w:r w:rsidR="00F6303D">
        <w:t xml:space="preserve"> Expression with context that contains information about the representation of the </w:t>
      </w:r>
      <w:r w:rsidR="00DA645C">
        <w:t>E</w:t>
      </w:r>
      <w:r w:rsidR="00F6303D">
        <w:t xml:space="preserve">xpression itself.  </w:t>
      </w:r>
      <w:r w:rsidR="00F6303D">
        <w:br/>
        <w:t xml:space="preserve">As a monad, </w:t>
      </w:r>
      <w:r w:rsidRPr="00F1614B">
        <w:t>it ensures that</w:t>
      </w:r>
      <w:r w:rsidR="00F6303D">
        <w:t xml:space="preserve"> </w:t>
      </w:r>
      <w:r w:rsidRPr="0060051C">
        <w:t>the metadata is updated consistently, according to the semantics of the action itself. The constituents of the Carrier are as follows:</w:t>
      </w:r>
    </w:p>
    <w:p w14:paraId="0FCE1CEA" w14:textId="77777777" w:rsidR="00172779" w:rsidRPr="00F1614B" w:rsidRDefault="00172779" w:rsidP="009D2F09">
      <w:pPr>
        <w:tabs>
          <w:tab w:val="left" w:pos="0"/>
        </w:tabs>
      </w:pPr>
    </w:p>
    <w:p w14:paraId="7137E9F6" w14:textId="77777777" w:rsidR="00172779" w:rsidRPr="00DA645C" w:rsidRDefault="000D7EA1" w:rsidP="004225FF">
      <w:pPr>
        <w:tabs>
          <w:tab w:val="left" w:pos="0"/>
        </w:tabs>
        <w:rPr>
          <w:rFonts w:ascii="Courier New" w:eastAsia="Courier New" w:hAnsi="Courier New" w:cs="Courier New"/>
        </w:rPr>
      </w:pPr>
      <w:r w:rsidRPr="00DA645C">
        <w:rPr>
          <w:rFonts w:ascii="Courier New" w:eastAsia="Courier New" w:hAnsi="Courier New" w:cs="Courier New"/>
        </w:rPr>
        <w:t>Constructor:</w:t>
      </w:r>
    </w:p>
    <w:p w14:paraId="091781F9" w14:textId="77777777" w:rsidR="00172779" w:rsidRPr="00DA645C" w:rsidRDefault="000D7EA1" w:rsidP="004225FF">
      <w:pPr>
        <w:tabs>
          <w:tab w:val="left" w:pos="0"/>
        </w:tabs>
        <w:rPr>
          <w:rFonts w:ascii="Courier New" w:eastAsia="Courier New" w:hAnsi="Courier New" w:cs="Courier New"/>
        </w:rPr>
      </w:pPr>
      <w:r w:rsidRPr="00DA645C">
        <w:rPr>
          <w:rFonts w:ascii="Courier New" w:eastAsia="Courier New" w:hAnsi="Courier New" w:cs="Courier New"/>
        </w:rPr>
        <w:tab/>
        <w:t xml:space="preserve">Carrier&lt;R&gt; </w:t>
      </w:r>
    </w:p>
    <w:p w14:paraId="65E1EDD2" w14:textId="2189D90B" w:rsidR="00172779" w:rsidRPr="00DA645C" w:rsidRDefault="000D7EA1" w:rsidP="004225FF">
      <w:pPr>
        <w:tabs>
          <w:tab w:val="left" w:pos="0"/>
        </w:tabs>
        <w:ind w:left="720" w:firstLine="720"/>
        <w:rPr>
          <w:rFonts w:ascii="Courier New" w:eastAsia="Courier New" w:hAnsi="Courier New" w:cs="Courier New"/>
        </w:rPr>
      </w:pPr>
      <w:r w:rsidRPr="00DA645C">
        <w:rPr>
          <w:rFonts w:ascii="Courier New" w:eastAsia="Courier New" w:hAnsi="Courier New" w:cs="Courier New"/>
        </w:rPr>
        <w:t xml:space="preserve">= Tag R </w:t>
      </w:r>
      <w:proofErr w:type="spellStart"/>
      <w:r w:rsidR="00F6303D" w:rsidRPr="00DA645C">
        <w:rPr>
          <w:rFonts w:ascii="Courier New" w:eastAsia="Courier New" w:hAnsi="Courier New" w:cs="Courier New"/>
        </w:rPr>
        <w:t>representationInfo</w:t>
      </w:r>
      <w:proofErr w:type="spellEnd"/>
      <w:r w:rsidRPr="00DA645C">
        <w:rPr>
          <w:rFonts w:ascii="Courier New" w:eastAsia="Courier New" w:hAnsi="Courier New" w:cs="Courier New"/>
        </w:rPr>
        <w:t xml:space="preserve"> </w:t>
      </w:r>
    </w:p>
    <w:p w14:paraId="276D6C41" w14:textId="77777777" w:rsidR="00172779" w:rsidRPr="00DA645C" w:rsidRDefault="000D7EA1" w:rsidP="004225FF">
      <w:pPr>
        <w:tabs>
          <w:tab w:val="left" w:pos="0"/>
        </w:tabs>
        <w:rPr>
          <w:rFonts w:ascii="Courier New" w:eastAsia="Courier New" w:hAnsi="Courier New" w:cs="Courier New"/>
        </w:rPr>
      </w:pPr>
      <w:r w:rsidRPr="00DA645C">
        <w:rPr>
          <w:rFonts w:ascii="Courier New" w:eastAsia="Courier New" w:hAnsi="Courier New" w:cs="Courier New"/>
        </w:rPr>
        <w:t>Bind:</w:t>
      </w:r>
    </w:p>
    <w:p w14:paraId="2BDEC0B9" w14:textId="77777777" w:rsidR="00172779" w:rsidRPr="00DA645C" w:rsidRDefault="000D7EA1" w:rsidP="004225FF">
      <w:pPr>
        <w:tabs>
          <w:tab w:val="left" w:pos="0"/>
        </w:tabs>
        <w:rPr>
          <w:rFonts w:ascii="Courier New" w:eastAsia="Courier New" w:hAnsi="Courier New" w:cs="Courier New"/>
        </w:rPr>
      </w:pPr>
      <w:r w:rsidRPr="00DA645C">
        <w:rPr>
          <w:rFonts w:ascii="Courier New" w:eastAsia="Courier New" w:hAnsi="Courier New" w:cs="Courier New"/>
        </w:rPr>
        <w:tab/>
        <w:t xml:space="preserve">Carrier&lt;R&gt; &gt;&gt;= f </w:t>
      </w:r>
    </w:p>
    <w:p w14:paraId="1B943B25" w14:textId="77777777" w:rsidR="00172779" w:rsidRPr="00DA645C" w:rsidRDefault="000D7EA1" w:rsidP="004225FF">
      <w:pPr>
        <w:tabs>
          <w:tab w:val="left" w:pos="0"/>
        </w:tabs>
        <w:ind w:left="720" w:firstLine="720"/>
        <w:rPr>
          <w:rFonts w:ascii="Courier New" w:eastAsia="Courier New" w:hAnsi="Courier New" w:cs="Courier New"/>
        </w:rPr>
      </w:pPr>
      <w:r w:rsidRPr="00DA645C">
        <w:rPr>
          <w:rFonts w:ascii="Courier New" w:eastAsia="Courier New" w:hAnsi="Courier New" w:cs="Courier New"/>
        </w:rPr>
        <w:t xml:space="preserve">= Carrier </w:t>
      </w:r>
    </w:p>
    <w:p w14:paraId="27C04A27" w14:textId="40583F8E" w:rsidR="00172779" w:rsidRPr="00DA645C" w:rsidRDefault="000D7EA1" w:rsidP="00DA645C">
      <w:pPr>
        <w:tabs>
          <w:tab w:val="left" w:pos="0"/>
        </w:tabs>
        <w:ind w:left="1440" w:firstLine="720"/>
        <w:rPr>
          <w:rFonts w:ascii="Courier New" w:eastAsia="Courier New" w:hAnsi="Courier New" w:cs="Courier New"/>
        </w:rPr>
      </w:pPr>
      <w:r w:rsidRPr="00DA645C">
        <w:rPr>
          <w:rFonts w:ascii="Courier New" w:eastAsia="Courier New" w:hAnsi="Courier New" w:cs="Courier New"/>
        </w:rPr>
        <w:t xml:space="preserve">f( R ) </w:t>
      </w:r>
      <w:r w:rsidRPr="00DA645C">
        <w:rPr>
          <w:rFonts w:ascii="Courier New" w:eastAsia="Courier New" w:hAnsi="Courier New" w:cs="Courier New"/>
        </w:rPr>
        <w:br/>
      </w:r>
      <w:r w:rsidRPr="00DA645C">
        <w:rPr>
          <w:rFonts w:ascii="Courier New" w:eastAsia="Courier New" w:hAnsi="Courier New" w:cs="Courier New"/>
        </w:rPr>
        <w:tab/>
        <w:t xml:space="preserve">f’( f( R ), </w:t>
      </w:r>
      <w:proofErr w:type="spellStart"/>
      <w:r w:rsidR="00DA645C" w:rsidRPr="00DA645C">
        <w:rPr>
          <w:rFonts w:ascii="Courier New" w:eastAsia="Courier New" w:hAnsi="Courier New" w:cs="Courier New"/>
        </w:rPr>
        <w:t>representationInfo</w:t>
      </w:r>
      <w:proofErr w:type="spellEnd"/>
      <w:r w:rsidR="00DA645C" w:rsidRPr="00DA645C">
        <w:rPr>
          <w:rFonts w:ascii="Courier New" w:eastAsia="Courier New" w:hAnsi="Courier New" w:cs="Courier New"/>
        </w:rPr>
        <w:t xml:space="preserve"> </w:t>
      </w:r>
      <w:r w:rsidRPr="00DA645C">
        <w:rPr>
          <w:rFonts w:ascii="Courier New" w:eastAsia="Courier New" w:hAnsi="Courier New" w:cs="Courier New"/>
        </w:rPr>
        <w:t>( R ) )</w:t>
      </w:r>
    </w:p>
    <w:p w14:paraId="16E990CA" w14:textId="77777777" w:rsidR="00172779" w:rsidRPr="00DA645C" w:rsidRDefault="00172779" w:rsidP="004225FF">
      <w:pPr>
        <w:tabs>
          <w:tab w:val="left" w:pos="0"/>
        </w:tabs>
        <w:ind w:left="720" w:firstLine="720"/>
        <w:rPr>
          <w:rFonts w:ascii="Courier New" w:eastAsia="Courier New" w:hAnsi="Courier New" w:cs="Courier New"/>
        </w:rPr>
      </w:pPr>
    </w:p>
    <w:p w14:paraId="196447F6" w14:textId="77777777" w:rsidR="00172779" w:rsidRPr="00DA645C" w:rsidRDefault="000D7EA1" w:rsidP="004225FF">
      <w:pPr>
        <w:tabs>
          <w:tab w:val="left" w:pos="0"/>
        </w:tabs>
        <w:rPr>
          <w:rFonts w:ascii="Courier New" w:eastAsia="Courier New" w:hAnsi="Courier New" w:cs="Courier New"/>
        </w:rPr>
      </w:pPr>
      <w:r w:rsidRPr="00DA645C">
        <w:rPr>
          <w:rFonts w:ascii="Courier New" w:eastAsia="Courier New" w:hAnsi="Courier New" w:cs="Courier New"/>
        </w:rPr>
        <w:t>Functions:</w:t>
      </w:r>
    </w:p>
    <w:p w14:paraId="37297326" w14:textId="060C79CF" w:rsidR="00172779" w:rsidRPr="00DA645C" w:rsidRDefault="000D7EA1" w:rsidP="004225FF">
      <w:pPr>
        <w:tabs>
          <w:tab w:val="left" w:pos="0"/>
        </w:tabs>
        <w:rPr>
          <w:rFonts w:ascii="Courier New" w:eastAsia="Courier New" w:hAnsi="Courier New" w:cs="Courier New"/>
        </w:rPr>
      </w:pPr>
      <w:r w:rsidRPr="00DA645C">
        <w:rPr>
          <w:rFonts w:ascii="Courier New" w:eastAsia="Fira Mono" w:hAnsi="Courier New" w:cs="Courier New"/>
        </w:rPr>
        <w:tab/>
      </w:r>
      <w:proofErr w:type="spellStart"/>
      <w:r w:rsidR="00DA645C">
        <w:rPr>
          <w:rFonts w:ascii="Courier New" w:eastAsia="Fira Mono" w:hAnsi="Courier New" w:cs="Courier New"/>
        </w:rPr>
        <w:t>representationInfo</w:t>
      </w:r>
      <w:proofErr w:type="spellEnd"/>
      <w:r w:rsidRPr="00DA645C">
        <w:rPr>
          <w:rFonts w:ascii="Courier New" w:eastAsia="Fira Mono" w:hAnsi="Courier New" w:cs="Courier New"/>
        </w:rPr>
        <w:t xml:space="preserve"> : R → </w:t>
      </w:r>
      <w:r w:rsidR="00DA645C">
        <w:rPr>
          <w:rFonts w:ascii="Courier New" w:eastAsia="Fira Mono" w:hAnsi="Courier New" w:cs="Courier New"/>
        </w:rPr>
        <w:t>SyntacticRepresentation</w:t>
      </w:r>
    </w:p>
    <w:p w14:paraId="0E7A35E2" w14:textId="77777777" w:rsidR="00172779" w:rsidRPr="004225FF" w:rsidRDefault="00172779" w:rsidP="004225FF">
      <w:pPr>
        <w:tabs>
          <w:tab w:val="left" w:pos="0"/>
        </w:tabs>
        <w:rPr>
          <w:rFonts w:eastAsia="Courier New"/>
        </w:rPr>
      </w:pPr>
    </w:p>
    <w:p w14:paraId="0723E3E1" w14:textId="1D8A1196" w:rsidR="00172779" w:rsidRPr="0060051C" w:rsidRDefault="000D7EA1" w:rsidP="004225FF">
      <w:pPr>
        <w:tabs>
          <w:tab w:val="left" w:pos="0"/>
        </w:tabs>
      </w:pPr>
      <w:r w:rsidRPr="0060051C">
        <w:t xml:space="preserve">Every action f that applies to Resources must also be implemented in a way that returns (infers, </w:t>
      </w:r>
      <w:proofErr w:type="gramStart"/>
      <w:r w:rsidR="00DA645C">
        <w:t>asserts</w:t>
      </w:r>
      <w:proofErr w:type="gramEnd"/>
      <w:r w:rsidR="00DA645C">
        <w:t xml:space="preserve"> </w:t>
      </w:r>
      <w:r w:rsidRPr="0060051C">
        <w:t>or retrieves) the representation metadata about the returned Resourc</w:t>
      </w:r>
      <w:r w:rsidRPr="00F1614B">
        <w:t xml:space="preserve">e. In general, this information is function of </w:t>
      </w:r>
      <w:r w:rsidR="00DA645C">
        <w:t xml:space="preserve">the specific </w:t>
      </w:r>
      <w:r w:rsidRPr="00F1614B">
        <w:t>f( R ) and, secondarily of the metadata a</w:t>
      </w:r>
      <w:r w:rsidRPr="002E0E4F">
        <w:t xml:space="preserve">bout </w:t>
      </w:r>
      <w:proofErr w:type="gramStart"/>
      <w:r w:rsidRPr="002E0E4F">
        <w:t>R</w:t>
      </w:r>
      <w:proofErr w:type="gramEnd"/>
    </w:p>
    <w:p w14:paraId="06E9F061" w14:textId="77777777" w:rsidR="00172779" w:rsidRPr="004225FF" w:rsidRDefault="00172779" w:rsidP="004225FF">
      <w:pPr>
        <w:tabs>
          <w:tab w:val="left" w:pos="0"/>
        </w:tabs>
        <w:rPr>
          <w:rFonts w:eastAsia="Courier New"/>
        </w:rPr>
      </w:pPr>
    </w:p>
    <w:p w14:paraId="57B77CB6" w14:textId="77777777" w:rsidR="00172779" w:rsidRPr="0060051C" w:rsidRDefault="000D7EA1" w:rsidP="009D2F09">
      <w:pPr>
        <w:tabs>
          <w:tab w:val="left" w:pos="0"/>
        </w:tabs>
        <w:rPr>
          <w:u w:val="single"/>
        </w:rPr>
      </w:pPr>
      <w:r w:rsidRPr="0060051C">
        <w:rPr>
          <w:u w:val="single"/>
        </w:rPr>
        <w:t xml:space="preserve">See also: Maybe </w:t>
      </w:r>
      <w:proofErr w:type="gramStart"/>
      <w:r w:rsidRPr="0060051C">
        <w:rPr>
          <w:u w:val="single"/>
        </w:rPr>
        <w:t>monad</w:t>
      </w:r>
      <w:proofErr w:type="gramEnd"/>
    </w:p>
    <w:p w14:paraId="35382E8B" w14:textId="77777777" w:rsidR="00172779" w:rsidRPr="004225FF" w:rsidRDefault="00172779" w:rsidP="004225FF">
      <w:pPr>
        <w:tabs>
          <w:tab w:val="left" w:pos="0"/>
        </w:tabs>
        <w:rPr>
          <w:rFonts w:eastAsia="Courier New"/>
        </w:rPr>
      </w:pPr>
    </w:p>
    <w:p w14:paraId="475E532D" w14:textId="77777777" w:rsidR="00172779" w:rsidRPr="00F1614B" w:rsidRDefault="000D7EA1" w:rsidP="00346EA4">
      <w:pPr>
        <w:pStyle w:val="Heading4"/>
        <w:numPr>
          <w:ilvl w:val="3"/>
          <w:numId w:val="5"/>
        </w:numPr>
        <w:tabs>
          <w:tab w:val="left" w:pos="0"/>
        </w:tabs>
      </w:pPr>
      <w:r w:rsidRPr="00F1614B">
        <w:t>Structure</w:t>
      </w:r>
    </w:p>
    <w:p w14:paraId="08A9C689" w14:textId="38D3650A" w:rsidR="00172779" w:rsidRPr="0060051C" w:rsidRDefault="000D7EA1" w:rsidP="004225FF">
      <w:pPr>
        <w:tabs>
          <w:tab w:val="left" w:pos="0"/>
        </w:tabs>
      </w:pPr>
      <w:r w:rsidRPr="0060051C">
        <w:t xml:space="preserve">Structure allows </w:t>
      </w:r>
      <w:r w:rsidR="00045429">
        <w:t>composition of</w:t>
      </w:r>
      <w:r w:rsidRPr="0060051C">
        <w:t xml:space="preserve"> atomic Resources into complex ones, by means of parent/child (tree) and sibling (set) relationships. </w:t>
      </w:r>
      <w:r w:rsidR="0035704A" w:rsidRPr="0060051C">
        <w:t>A</w:t>
      </w:r>
      <w:r w:rsidRPr="0060051C">
        <w:t>s described in the seminal paper</w:t>
      </w:r>
      <w:r w:rsidR="00592FF5">
        <w:rPr>
          <w:rStyle w:val="FootnoteReference"/>
        </w:rPr>
        <w:footnoteReference w:id="2"/>
      </w:r>
      <w:r w:rsidRPr="0060051C">
        <w:t>.</w:t>
      </w:r>
      <w:r w:rsidR="00592FF5">
        <w:t xml:space="preserve"> </w:t>
      </w:r>
      <w:r w:rsidRPr="0060051C">
        <w:t>Structure has</w:t>
      </w:r>
      <w:r w:rsidRPr="00F1614B">
        <w:t xml:space="preserve"> two components: the structure itself, a composite tree/set organization of one of more (specific versions of specific, carrier-wrapped) Resources, and a ‘manifest’ structure descriptor, which is itself a </w:t>
      </w:r>
      <w:proofErr w:type="gramStart"/>
      <w:r w:rsidRPr="00F1614B">
        <w:t>Resource</w:t>
      </w:r>
      <w:proofErr w:type="gramEnd"/>
    </w:p>
    <w:p w14:paraId="7432196F" w14:textId="77777777" w:rsidR="00172779" w:rsidRPr="0060051C" w:rsidRDefault="00172779" w:rsidP="009D2F09">
      <w:pPr>
        <w:tabs>
          <w:tab w:val="left" w:pos="0"/>
        </w:tabs>
        <w:rPr>
          <w:u w:val="single"/>
        </w:rPr>
      </w:pPr>
    </w:p>
    <w:p w14:paraId="36A22B7C" w14:textId="77777777" w:rsidR="00172779" w:rsidRPr="00F1614B" w:rsidRDefault="00172779" w:rsidP="009D2F09">
      <w:pPr>
        <w:tabs>
          <w:tab w:val="left" w:pos="0"/>
        </w:tabs>
        <w:rPr>
          <w:u w:val="single"/>
        </w:rPr>
      </w:pPr>
    </w:p>
    <w:p w14:paraId="066B06EC" w14:textId="77777777" w:rsidR="00172779" w:rsidRPr="00DA645C" w:rsidRDefault="000D7EA1" w:rsidP="004225FF">
      <w:pPr>
        <w:tabs>
          <w:tab w:val="left" w:pos="0"/>
        </w:tabs>
        <w:rPr>
          <w:rFonts w:ascii="Courier New" w:eastAsia="Courier New" w:hAnsi="Courier New" w:cs="Courier New"/>
        </w:rPr>
      </w:pPr>
      <w:r w:rsidRPr="00DA645C">
        <w:rPr>
          <w:rFonts w:ascii="Courier New" w:eastAsia="Courier New" w:hAnsi="Courier New" w:cs="Courier New"/>
        </w:rPr>
        <w:t>Constructor:</w:t>
      </w:r>
    </w:p>
    <w:p w14:paraId="52F53B2A" w14:textId="77777777" w:rsidR="00172779" w:rsidRPr="00DA645C" w:rsidRDefault="000D7EA1" w:rsidP="004225FF">
      <w:pPr>
        <w:tabs>
          <w:tab w:val="left" w:pos="0"/>
        </w:tabs>
        <w:rPr>
          <w:rFonts w:ascii="Courier New" w:eastAsia="Courier New" w:hAnsi="Courier New" w:cs="Courier New"/>
        </w:rPr>
      </w:pPr>
      <w:r w:rsidRPr="00DA645C">
        <w:rPr>
          <w:rFonts w:ascii="Courier New" w:eastAsia="Courier New" w:hAnsi="Courier New" w:cs="Courier New"/>
        </w:rPr>
        <w:tab/>
        <w:t xml:space="preserve">Structure&lt;T,S,C&gt; </w:t>
      </w:r>
    </w:p>
    <w:p w14:paraId="24EB9346" w14:textId="77777777" w:rsidR="00172779" w:rsidRPr="00DA645C" w:rsidRDefault="000D7EA1" w:rsidP="004225FF">
      <w:pPr>
        <w:tabs>
          <w:tab w:val="left" w:pos="0"/>
        </w:tabs>
        <w:ind w:left="720" w:firstLine="720"/>
        <w:rPr>
          <w:rFonts w:ascii="Courier New" w:eastAsia="Courier New" w:hAnsi="Courier New" w:cs="Courier New"/>
        </w:rPr>
      </w:pPr>
      <w:r w:rsidRPr="00DA645C">
        <w:rPr>
          <w:rFonts w:ascii="Courier New" w:eastAsia="Courier New" w:hAnsi="Courier New" w:cs="Courier New"/>
        </w:rPr>
        <w:t>= Empty | Construct (</w:t>
      </w:r>
      <w:proofErr w:type="spellStart"/>
      <w:r w:rsidRPr="00DA645C">
        <w:rPr>
          <w:rFonts w:ascii="Courier New" w:eastAsia="Courier New" w:hAnsi="Courier New" w:cs="Courier New"/>
        </w:rPr>
        <w:t>TreeSet</w:t>
      </w:r>
      <w:proofErr w:type="spellEnd"/>
      <w:r w:rsidRPr="00DA645C">
        <w:rPr>
          <w:rFonts w:ascii="Courier New" w:eastAsia="Courier New" w:hAnsi="Courier New" w:cs="Courier New"/>
        </w:rPr>
        <w:t xml:space="preserve"> T) (Manifest S)</w:t>
      </w:r>
    </w:p>
    <w:p w14:paraId="7C7DB62C" w14:textId="77777777" w:rsidR="00172779" w:rsidRPr="00DA645C" w:rsidRDefault="000D7EA1" w:rsidP="004225FF">
      <w:pPr>
        <w:tabs>
          <w:tab w:val="left" w:pos="0"/>
        </w:tabs>
        <w:ind w:left="720"/>
        <w:rPr>
          <w:rFonts w:ascii="Courier New" w:eastAsia="Courier New" w:hAnsi="Courier New" w:cs="Courier New"/>
        </w:rPr>
      </w:pPr>
      <w:proofErr w:type="spellStart"/>
      <w:r w:rsidRPr="00DA645C">
        <w:rPr>
          <w:rFonts w:ascii="Courier New" w:eastAsia="Courier New" w:hAnsi="Courier New" w:cs="Courier New"/>
        </w:rPr>
        <w:t>TreeSet</w:t>
      </w:r>
      <w:proofErr w:type="spellEnd"/>
      <w:r w:rsidRPr="00DA645C">
        <w:rPr>
          <w:rFonts w:ascii="Courier New" w:eastAsia="Courier New" w:hAnsi="Courier New" w:cs="Courier New"/>
        </w:rPr>
        <w:t>&lt;R&gt;</w:t>
      </w:r>
    </w:p>
    <w:p w14:paraId="7DC2BCB4" w14:textId="77777777" w:rsidR="00172779" w:rsidRPr="00DA645C" w:rsidRDefault="000D7EA1" w:rsidP="004225FF">
      <w:pPr>
        <w:tabs>
          <w:tab w:val="left" w:pos="0"/>
        </w:tabs>
        <w:ind w:left="720"/>
        <w:rPr>
          <w:rFonts w:ascii="Courier New" w:eastAsia="Courier New" w:hAnsi="Courier New" w:cs="Courier New"/>
        </w:rPr>
      </w:pPr>
      <w:r w:rsidRPr="00DA645C">
        <w:rPr>
          <w:rFonts w:ascii="Courier New" w:eastAsia="Courier New" w:hAnsi="Courier New" w:cs="Courier New"/>
        </w:rPr>
        <w:tab/>
        <w:t xml:space="preserve">= Atomic R | </w:t>
      </w:r>
      <w:proofErr w:type="spellStart"/>
      <w:r w:rsidRPr="00DA645C">
        <w:rPr>
          <w:rFonts w:ascii="Courier New" w:eastAsia="Courier New" w:hAnsi="Courier New" w:cs="Courier New"/>
        </w:rPr>
        <w:t>TreeSet</w:t>
      </w:r>
      <w:proofErr w:type="spellEnd"/>
      <w:r w:rsidRPr="00DA645C">
        <w:rPr>
          <w:rFonts w:ascii="Courier New" w:eastAsia="Courier New" w:hAnsi="Courier New" w:cs="Courier New"/>
        </w:rPr>
        <w:t xml:space="preserve"> R</w:t>
      </w:r>
    </w:p>
    <w:p w14:paraId="32CE3602" w14:textId="77777777" w:rsidR="00172779" w:rsidRPr="00DA645C" w:rsidRDefault="000D7EA1" w:rsidP="004225FF">
      <w:pPr>
        <w:tabs>
          <w:tab w:val="left" w:pos="0"/>
        </w:tabs>
        <w:rPr>
          <w:rFonts w:ascii="Courier New" w:eastAsia="Courier New" w:hAnsi="Courier New" w:cs="Courier New"/>
        </w:rPr>
      </w:pPr>
      <w:r w:rsidRPr="00DA645C">
        <w:rPr>
          <w:rFonts w:ascii="Courier New" w:eastAsia="Courier New" w:hAnsi="Courier New" w:cs="Courier New"/>
        </w:rPr>
        <w:t>Bind:</w:t>
      </w:r>
    </w:p>
    <w:p w14:paraId="2BFAC4DE" w14:textId="77777777" w:rsidR="00172779" w:rsidRPr="00DA645C" w:rsidRDefault="000D7EA1" w:rsidP="004225FF">
      <w:pPr>
        <w:tabs>
          <w:tab w:val="left" w:pos="0"/>
        </w:tabs>
        <w:rPr>
          <w:rFonts w:ascii="Courier New" w:eastAsia="Courier New" w:hAnsi="Courier New" w:cs="Courier New"/>
        </w:rPr>
      </w:pPr>
      <w:r w:rsidRPr="00DA645C">
        <w:rPr>
          <w:rFonts w:ascii="Courier New" w:eastAsia="Courier New" w:hAnsi="Courier New" w:cs="Courier New"/>
        </w:rPr>
        <w:tab/>
        <w:t>Structure&lt;T,S,C&gt; &gt;&gt;= f</w:t>
      </w:r>
    </w:p>
    <w:p w14:paraId="4E5F3FD4" w14:textId="77777777" w:rsidR="00172779" w:rsidRPr="00DA645C" w:rsidRDefault="000D7EA1" w:rsidP="004225FF">
      <w:pPr>
        <w:tabs>
          <w:tab w:val="left" w:pos="0"/>
        </w:tabs>
        <w:ind w:left="720" w:firstLine="720"/>
        <w:rPr>
          <w:rFonts w:ascii="Courier New" w:eastAsia="Courier New" w:hAnsi="Courier New" w:cs="Courier New"/>
        </w:rPr>
      </w:pPr>
      <w:r w:rsidRPr="00DA645C">
        <w:rPr>
          <w:rFonts w:ascii="Courier New" w:eastAsia="Courier New" w:hAnsi="Courier New" w:cs="Courier New"/>
        </w:rPr>
        <w:t xml:space="preserve">= case: </w:t>
      </w:r>
    </w:p>
    <w:p w14:paraId="37209749" w14:textId="77777777" w:rsidR="00172779" w:rsidRPr="00DA645C" w:rsidRDefault="000D7EA1" w:rsidP="004225FF">
      <w:pPr>
        <w:tabs>
          <w:tab w:val="left" w:pos="0"/>
        </w:tabs>
        <w:ind w:left="1440" w:firstLine="720"/>
        <w:rPr>
          <w:rFonts w:ascii="Courier New" w:eastAsia="Courier New" w:hAnsi="Courier New" w:cs="Courier New"/>
        </w:rPr>
      </w:pPr>
      <w:r w:rsidRPr="00DA645C">
        <w:rPr>
          <w:rFonts w:ascii="Courier New" w:eastAsia="Fira Mono" w:hAnsi="Courier New" w:cs="Courier New"/>
        </w:rPr>
        <w:t xml:space="preserve">Empty → Empty </w:t>
      </w:r>
    </w:p>
    <w:p w14:paraId="78589B3D" w14:textId="77777777" w:rsidR="00172779" w:rsidRPr="00DA645C" w:rsidRDefault="000D7EA1" w:rsidP="004225FF">
      <w:pPr>
        <w:tabs>
          <w:tab w:val="left" w:pos="0"/>
        </w:tabs>
        <w:ind w:left="1440" w:firstLine="720"/>
        <w:rPr>
          <w:rFonts w:ascii="Courier New" w:eastAsia="Courier New" w:hAnsi="Courier New" w:cs="Courier New"/>
        </w:rPr>
      </w:pPr>
      <w:r w:rsidRPr="00DA645C">
        <w:rPr>
          <w:rFonts w:ascii="Courier New" w:eastAsia="Fira Mono" w:hAnsi="Courier New" w:cs="Courier New"/>
        </w:rPr>
        <w:t xml:space="preserve">otherwise → Construct </w:t>
      </w:r>
      <w:proofErr w:type="spellStart"/>
      <w:r w:rsidRPr="00DA645C">
        <w:rPr>
          <w:rFonts w:ascii="Courier New" w:eastAsia="Fira Mono" w:hAnsi="Courier New" w:cs="Courier New"/>
        </w:rPr>
        <w:t>TreeSet</w:t>
      </w:r>
      <w:proofErr w:type="spellEnd"/>
      <w:r w:rsidRPr="00DA645C">
        <w:rPr>
          <w:rFonts w:ascii="Courier New" w:eastAsia="Fira Mono" w:hAnsi="Courier New" w:cs="Courier New"/>
        </w:rPr>
        <w:t xml:space="preserve"> f( T</w:t>
      </w:r>
      <w:r w:rsidRPr="00DA645C">
        <w:rPr>
          <w:rFonts w:ascii="Courier New" w:eastAsia="Courier New" w:hAnsi="Courier New" w:cs="Courier New"/>
        </w:rPr>
        <w:t xml:space="preserve"> ) Manifest f’( S )</w:t>
      </w:r>
    </w:p>
    <w:p w14:paraId="7A487D8D" w14:textId="77777777" w:rsidR="00172779" w:rsidRPr="00DA645C" w:rsidRDefault="000D7EA1" w:rsidP="004225FF">
      <w:pPr>
        <w:tabs>
          <w:tab w:val="left" w:pos="0"/>
        </w:tabs>
        <w:ind w:left="720"/>
        <w:rPr>
          <w:rFonts w:ascii="Courier New" w:eastAsia="Courier New" w:hAnsi="Courier New" w:cs="Courier New"/>
        </w:rPr>
      </w:pPr>
      <w:proofErr w:type="spellStart"/>
      <w:r w:rsidRPr="00DA645C">
        <w:rPr>
          <w:rFonts w:ascii="Courier New" w:eastAsia="Courier New" w:hAnsi="Courier New" w:cs="Courier New"/>
        </w:rPr>
        <w:lastRenderedPageBreak/>
        <w:t>TreeSet</w:t>
      </w:r>
      <w:proofErr w:type="spellEnd"/>
      <w:r w:rsidRPr="00DA645C">
        <w:rPr>
          <w:rFonts w:ascii="Courier New" w:eastAsia="Courier New" w:hAnsi="Courier New" w:cs="Courier New"/>
        </w:rPr>
        <w:t>&lt;R&gt; &gt;&gt;= f</w:t>
      </w:r>
    </w:p>
    <w:p w14:paraId="4A0576F1" w14:textId="77777777" w:rsidR="00172779" w:rsidRPr="00DA645C" w:rsidRDefault="000D7EA1" w:rsidP="004225FF">
      <w:pPr>
        <w:tabs>
          <w:tab w:val="left" w:pos="0"/>
        </w:tabs>
        <w:ind w:left="720" w:firstLine="720"/>
        <w:rPr>
          <w:rFonts w:ascii="Courier New" w:eastAsia="Courier New" w:hAnsi="Courier New" w:cs="Courier New"/>
        </w:rPr>
      </w:pPr>
      <w:r w:rsidRPr="00DA645C">
        <w:rPr>
          <w:rFonts w:ascii="Courier New" w:eastAsia="Courier New" w:hAnsi="Courier New" w:cs="Courier New"/>
        </w:rPr>
        <w:t xml:space="preserve">= Atomic f( R ) | </w:t>
      </w:r>
      <w:proofErr w:type="spellStart"/>
      <w:r w:rsidRPr="00DA645C">
        <w:rPr>
          <w:rFonts w:ascii="Courier New" w:eastAsia="Courier New" w:hAnsi="Courier New" w:cs="Courier New"/>
        </w:rPr>
        <w:t>TreeSet</w:t>
      </w:r>
      <w:proofErr w:type="spellEnd"/>
      <w:r w:rsidRPr="00DA645C">
        <w:rPr>
          <w:rFonts w:ascii="Courier New" w:eastAsia="Courier New" w:hAnsi="Courier New" w:cs="Courier New"/>
        </w:rPr>
        <w:t xml:space="preserve"> f( R )</w:t>
      </w:r>
      <w:r w:rsidRPr="00DA645C">
        <w:rPr>
          <w:rFonts w:ascii="Courier New" w:eastAsia="Courier New" w:hAnsi="Courier New" w:cs="Courier New"/>
        </w:rPr>
        <w:tab/>
      </w:r>
    </w:p>
    <w:p w14:paraId="4EB0EAF8" w14:textId="77777777" w:rsidR="00172779" w:rsidRPr="00DA645C" w:rsidRDefault="00172779" w:rsidP="004225FF">
      <w:pPr>
        <w:tabs>
          <w:tab w:val="left" w:pos="0"/>
        </w:tabs>
        <w:rPr>
          <w:rFonts w:ascii="Courier New" w:eastAsia="Courier New" w:hAnsi="Courier New" w:cs="Courier New"/>
        </w:rPr>
      </w:pPr>
    </w:p>
    <w:p w14:paraId="743309C0" w14:textId="77777777" w:rsidR="00172779" w:rsidRPr="00DA645C" w:rsidRDefault="000D7EA1" w:rsidP="004225FF">
      <w:pPr>
        <w:tabs>
          <w:tab w:val="left" w:pos="0"/>
        </w:tabs>
        <w:rPr>
          <w:rFonts w:ascii="Courier New" w:eastAsia="Courier New" w:hAnsi="Courier New" w:cs="Courier New"/>
        </w:rPr>
      </w:pPr>
      <w:r w:rsidRPr="00DA645C">
        <w:rPr>
          <w:rFonts w:ascii="Courier New" w:eastAsia="Courier New" w:hAnsi="Courier New" w:cs="Courier New"/>
        </w:rPr>
        <w:t>Functions:</w:t>
      </w:r>
    </w:p>
    <w:p w14:paraId="650A0CE6" w14:textId="77777777" w:rsidR="00172779" w:rsidRPr="00DA645C" w:rsidRDefault="000D7EA1" w:rsidP="004225FF">
      <w:pPr>
        <w:tabs>
          <w:tab w:val="left" w:pos="0"/>
        </w:tabs>
        <w:rPr>
          <w:rFonts w:ascii="Courier New" w:eastAsia="Courier New" w:hAnsi="Courier New" w:cs="Courier New"/>
        </w:rPr>
      </w:pPr>
      <w:r w:rsidRPr="00DA645C">
        <w:rPr>
          <w:rFonts w:ascii="Courier New" w:eastAsia="Fira Mono" w:hAnsi="Courier New" w:cs="Courier New"/>
        </w:rPr>
        <w:tab/>
        <w:t xml:space="preserve">flatten : ( T, S ) → </w:t>
      </w:r>
      <w:proofErr w:type="gramStart"/>
      <w:r w:rsidRPr="00DA645C">
        <w:rPr>
          <w:rFonts w:ascii="Courier New" w:eastAsia="Fira Mono" w:hAnsi="Courier New" w:cs="Courier New"/>
        </w:rPr>
        <w:t>C</w:t>
      </w:r>
      <w:proofErr w:type="gramEnd"/>
    </w:p>
    <w:p w14:paraId="0E8EEBD6" w14:textId="77777777" w:rsidR="00172779" w:rsidRPr="0060051C" w:rsidRDefault="00172779">
      <w:pPr>
        <w:tabs>
          <w:tab w:val="left" w:pos="0"/>
        </w:tabs>
      </w:pPr>
    </w:p>
    <w:p w14:paraId="1BFA2100" w14:textId="77777777" w:rsidR="00172779" w:rsidRPr="0060051C" w:rsidRDefault="000D7EA1">
      <w:pPr>
        <w:tabs>
          <w:tab w:val="left" w:pos="0"/>
        </w:tabs>
        <w:rPr>
          <w:u w:val="single"/>
        </w:rPr>
      </w:pPr>
      <w:r w:rsidRPr="0060051C">
        <w:rPr>
          <w:u w:val="single"/>
        </w:rPr>
        <w:t xml:space="preserve">See also: </w:t>
      </w:r>
      <w:proofErr w:type="gramStart"/>
      <w:r w:rsidRPr="0060051C">
        <w:rPr>
          <w:u w:val="single"/>
        </w:rPr>
        <w:t>Either,</w:t>
      </w:r>
      <w:proofErr w:type="gramEnd"/>
      <w:r w:rsidRPr="0060051C">
        <w:rPr>
          <w:u w:val="single"/>
        </w:rPr>
        <w:t xml:space="preserve"> Tree monad</w:t>
      </w:r>
    </w:p>
    <w:p w14:paraId="65D0AF93" w14:textId="77777777" w:rsidR="00172779" w:rsidRPr="0060051C" w:rsidRDefault="00172779">
      <w:pPr>
        <w:tabs>
          <w:tab w:val="left" w:pos="0"/>
        </w:tabs>
      </w:pPr>
    </w:p>
    <w:p w14:paraId="11EC8B8C" w14:textId="739246DD" w:rsidR="00172779" w:rsidRPr="00F1614B" w:rsidRDefault="00477886" w:rsidP="00346EA4">
      <w:pPr>
        <w:pStyle w:val="Heading4"/>
        <w:numPr>
          <w:ilvl w:val="3"/>
          <w:numId w:val="5"/>
        </w:numPr>
        <w:tabs>
          <w:tab w:val="left" w:pos="0"/>
        </w:tabs>
      </w:pPr>
      <w:r>
        <w:t>Explain</w:t>
      </w:r>
    </w:p>
    <w:p w14:paraId="621A3B8C" w14:textId="31DC1D9E" w:rsidR="00172779" w:rsidRPr="0060051C" w:rsidRDefault="00477886" w:rsidP="004225FF">
      <w:pPr>
        <w:tabs>
          <w:tab w:val="left" w:pos="0"/>
        </w:tabs>
      </w:pPr>
      <w:r>
        <w:t xml:space="preserve">Explain </w:t>
      </w:r>
      <w:r w:rsidR="00E84043">
        <w:t xml:space="preserve">wraps a </w:t>
      </w:r>
      <w:r w:rsidR="000D7EA1" w:rsidRPr="0060051C">
        <w:t xml:space="preserve">Resource </w:t>
      </w:r>
      <w:r w:rsidR="00E84043">
        <w:t xml:space="preserve">and </w:t>
      </w:r>
      <w:r w:rsidR="000D7EA1" w:rsidRPr="0060051C">
        <w:t xml:space="preserve">keeps </w:t>
      </w:r>
      <w:r w:rsidR="000D7EA1" w:rsidRPr="00F1614B">
        <w:t xml:space="preserve">an ‘explanation’ in context - an additional (Structured) Resource that carries additional information - </w:t>
      </w:r>
      <w:proofErr w:type="gramStart"/>
      <w:r w:rsidR="000D7EA1" w:rsidRPr="00F1614B">
        <w:t>e.g.</w:t>
      </w:r>
      <w:proofErr w:type="gramEnd"/>
      <w:r w:rsidR="000D7EA1" w:rsidRPr="00F1614B">
        <w:t xml:space="preserve"> provenance, or proofs - about the main Resource. The explanation is built incrementally, as operations are chained together, specializing the behav</w:t>
      </w:r>
      <w:r w:rsidR="000D7EA1" w:rsidRPr="002E0E4F">
        <w:t>ior o</w:t>
      </w:r>
      <w:r w:rsidR="000D7EA1" w:rsidRPr="0060051C">
        <w:t>f the classic Writer monad.</w:t>
      </w:r>
      <w:r w:rsidR="00F5109C">
        <w:t xml:space="preserve"> </w:t>
      </w:r>
      <w:r w:rsidR="000D7EA1" w:rsidRPr="0060051C">
        <w:t>Additionally, in case the Resource (or the Explanation) include variables/parameters, a Bindings structure is used to convey the associated values.</w:t>
      </w:r>
    </w:p>
    <w:p w14:paraId="4F00624E" w14:textId="77777777" w:rsidR="00172779" w:rsidRPr="00F1614B" w:rsidRDefault="00172779" w:rsidP="004225FF">
      <w:pPr>
        <w:tabs>
          <w:tab w:val="left" w:pos="0"/>
        </w:tabs>
      </w:pPr>
    </w:p>
    <w:p w14:paraId="5CC83256" w14:textId="77777777" w:rsidR="00172779" w:rsidRPr="00E84043" w:rsidRDefault="000D7EA1" w:rsidP="004225FF">
      <w:pPr>
        <w:tabs>
          <w:tab w:val="left" w:pos="0"/>
        </w:tabs>
        <w:rPr>
          <w:rFonts w:ascii="Courier New" w:eastAsia="Courier New" w:hAnsi="Courier New" w:cs="Courier New"/>
        </w:rPr>
      </w:pPr>
      <w:r w:rsidRPr="00E84043">
        <w:rPr>
          <w:rFonts w:ascii="Courier New" w:eastAsia="Courier New" w:hAnsi="Courier New" w:cs="Courier New"/>
        </w:rPr>
        <w:t>Constructor:</w:t>
      </w:r>
    </w:p>
    <w:p w14:paraId="073FEB95" w14:textId="074A7158" w:rsidR="00172779" w:rsidRPr="00E84043" w:rsidRDefault="000D7EA1" w:rsidP="004225FF">
      <w:pPr>
        <w:tabs>
          <w:tab w:val="left" w:pos="0"/>
        </w:tabs>
        <w:rPr>
          <w:rFonts w:ascii="Courier New" w:eastAsia="Courier New" w:hAnsi="Courier New" w:cs="Courier New"/>
        </w:rPr>
      </w:pPr>
      <w:r w:rsidRPr="00E84043">
        <w:rPr>
          <w:rFonts w:ascii="Courier New" w:eastAsia="Courier New" w:hAnsi="Courier New" w:cs="Courier New"/>
        </w:rPr>
        <w:tab/>
      </w:r>
      <w:r w:rsidR="00477886">
        <w:rPr>
          <w:rFonts w:ascii="Courier New" w:eastAsia="Courier New" w:hAnsi="Courier New" w:cs="Courier New"/>
        </w:rPr>
        <w:t>Explain</w:t>
      </w:r>
      <w:r w:rsidRPr="00E84043">
        <w:rPr>
          <w:rFonts w:ascii="Courier New" w:eastAsia="Courier New" w:hAnsi="Courier New" w:cs="Courier New"/>
        </w:rPr>
        <w:t xml:space="preserve">&lt;S,E&gt; </w:t>
      </w:r>
    </w:p>
    <w:p w14:paraId="3A3D5A8B" w14:textId="7A633BBC" w:rsidR="00172779" w:rsidRPr="00E84043" w:rsidRDefault="000D7EA1" w:rsidP="004225FF">
      <w:pPr>
        <w:tabs>
          <w:tab w:val="left" w:pos="0"/>
        </w:tabs>
        <w:ind w:left="720" w:firstLine="720"/>
        <w:rPr>
          <w:rFonts w:ascii="Courier New" w:eastAsia="Courier New" w:hAnsi="Courier New" w:cs="Courier New"/>
        </w:rPr>
      </w:pPr>
      <w:r w:rsidRPr="00E84043">
        <w:rPr>
          <w:rFonts w:ascii="Courier New" w:eastAsia="Courier New" w:hAnsi="Courier New" w:cs="Courier New"/>
        </w:rPr>
        <w:t xml:space="preserve">= </w:t>
      </w:r>
      <w:r w:rsidR="00477886">
        <w:rPr>
          <w:rFonts w:ascii="Courier New" w:eastAsia="Courier New" w:hAnsi="Courier New" w:cs="Courier New"/>
        </w:rPr>
        <w:t>Explain</w:t>
      </w:r>
      <w:r w:rsidRPr="00E84043">
        <w:rPr>
          <w:rFonts w:ascii="Courier New" w:eastAsia="Courier New" w:hAnsi="Courier New" w:cs="Courier New"/>
        </w:rPr>
        <w:t xml:space="preserve"> S (With b)? (Explanation E)?</w:t>
      </w:r>
    </w:p>
    <w:p w14:paraId="5EC74ECD" w14:textId="77777777" w:rsidR="00172779" w:rsidRPr="00E84043" w:rsidRDefault="00172779" w:rsidP="004225FF">
      <w:pPr>
        <w:tabs>
          <w:tab w:val="left" w:pos="0"/>
        </w:tabs>
        <w:ind w:left="720"/>
        <w:rPr>
          <w:rFonts w:ascii="Courier New" w:eastAsia="Courier New" w:hAnsi="Courier New" w:cs="Courier New"/>
        </w:rPr>
      </w:pPr>
    </w:p>
    <w:p w14:paraId="1F26F32E" w14:textId="77777777" w:rsidR="00172779" w:rsidRPr="00E84043" w:rsidRDefault="000D7EA1" w:rsidP="004225FF">
      <w:pPr>
        <w:tabs>
          <w:tab w:val="left" w:pos="0"/>
        </w:tabs>
        <w:rPr>
          <w:rFonts w:ascii="Courier New" w:eastAsia="Courier New" w:hAnsi="Courier New" w:cs="Courier New"/>
        </w:rPr>
      </w:pPr>
      <w:r w:rsidRPr="00E84043">
        <w:rPr>
          <w:rFonts w:ascii="Courier New" w:eastAsia="Courier New" w:hAnsi="Courier New" w:cs="Courier New"/>
        </w:rPr>
        <w:t>Bind:</w:t>
      </w:r>
    </w:p>
    <w:p w14:paraId="344BE3FC" w14:textId="1D6E8530" w:rsidR="00172779" w:rsidRPr="00E84043" w:rsidRDefault="000D7EA1" w:rsidP="004225FF">
      <w:pPr>
        <w:tabs>
          <w:tab w:val="left" w:pos="0"/>
        </w:tabs>
        <w:rPr>
          <w:rFonts w:ascii="Courier New" w:eastAsia="Courier New" w:hAnsi="Courier New" w:cs="Courier New"/>
        </w:rPr>
      </w:pPr>
      <w:r w:rsidRPr="00E84043">
        <w:rPr>
          <w:rFonts w:ascii="Courier New" w:eastAsia="Fira Mono" w:hAnsi="Courier New" w:cs="Courier New"/>
        </w:rPr>
        <w:tab/>
      </w:r>
      <w:r w:rsidR="00477886">
        <w:rPr>
          <w:rFonts w:ascii="Courier New" w:eastAsia="Fira Mono" w:hAnsi="Courier New" w:cs="Courier New"/>
        </w:rPr>
        <w:t>Explain</w:t>
      </w:r>
      <w:r w:rsidRPr="00E84043">
        <w:rPr>
          <w:rFonts w:ascii="Courier New" w:eastAsia="Fira Mono" w:hAnsi="Courier New" w:cs="Courier New"/>
        </w:rPr>
        <w:t>&lt;S&gt; &gt;&gt;= f =</w:t>
      </w:r>
      <w:r w:rsidRPr="00E84043">
        <w:rPr>
          <w:rFonts w:ascii="Courier New" w:eastAsia="Fira Mono" w:hAnsi="Courier New" w:cs="Courier New"/>
        </w:rPr>
        <w:br/>
      </w:r>
      <w:r w:rsidRPr="00E84043">
        <w:rPr>
          <w:rFonts w:ascii="Courier New" w:eastAsia="Fira Mono" w:hAnsi="Courier New" w:cs="Courier New"/>
        </w:rPr>
        <w:tab/>
      </w:r>
      <w:r w:rsidRPr="00E84043">
        <w:rPr>
          <w:rFonts w:ascii="Courier New" w:eastAsia="Fira Mono" w:hAnsi="Courier New" w:cs="Courier New"/>
        </w:rPr>
        <w:tab/>
      </w:r>
      <w:r w:rsidR="00477886">
        <w:rPr>
          <w:rFonts w:ascii="Courier New" w:eastAsia="Fira Mono" w:hAnsi="Courier New" w:cs="Courier New"/>
        </w:rPr>
        <w:t>X</w:t>
      </w:r>
      <w:r w:rsidRPr="00E84043">
        <w:rPr>
          <w:rFonts w:ascii="Courier New" w:eastAsia="Fira Mono" w:hAnsi="Courier New" w:cs="Courier New"/>
        </w:rPr>
        <w:t xml:space="preserve"> ← f( bind( S, b) ) </w:t>
      </w:r>
    </w:p>
    <w:p w14:paraId="5E75FDD5" w14:textId="78F384FC" w:rsidR="00172779" w:rsidRPr="00E84043" w:rsidRDefault="00477886" w:rsidP="004225FF">
      <w:pPr>
        <w:tabs>
          <w:tab w:val="left" w:pos="0"/>
        </w:tabs>
        <w:ind w:left="720" w:firstLine="720"/>
        <w:rPr>
          <w:rFonts w:ascii="Courier New" w:eastAsia="Courier New" w:hAnsi="Courier New" w:cs="Courier New"/>
        </w:rPr>
      </w:pPr>
      <w:r>
        <w:rPr>
          <w:rFonts w:ascii="Courier New" w:eastAsia="Courier New" w:hAnsi="Courier New" w:cs="Courier New"/>
        </w:rPr>
        <w:t>Explain</w:t>
      </w:r>
      <w:r w:rsidR="000D7EA1" w:rsidRPr="00E84043">
        <w:rPr>
          <w:rFonts w:ascii="Courier New" w:eastAsia="Courier New" w:hAnsi="Courier New" w:cs="Courier New"/>
        </w:rPr>
        <w:t xml:space="preserve"> </w:t>
      </w:r>
      <w:r>
        <w:rPr>
          <w:rFonts w:ascii="Courier New" w:eastAsia="Courier New" w:hAnsi="Courier New" w:cs="Courier New"/>
        </w:rPr>
        <w:t>X</w:t>
      </w:r>
      <w:r w:rsidR="000D7EA1" w:rsidRPr="00E84043">
        <w:rPr>
          <w:rFonts w:ascii="Courier New" w:eastAsia="Courier New" w:hAnsi="Courier New" w:cs="Courier New"/>
        </w:rPr>
        <w:t xml:space="preserve"> </w:t>
      </w:r>
      <w:r w:rsidR="000D7EA1" w:rsidRPr="00E84043">
        <w:rPr>
          <w:rFonts w:ascii="Courier New" w:eastAsia="Courier New" w:hAnsi="Courier New" w:cs="Courier New"/>
        </w:rPr>
        <w:br/>
      </w:r>
      <w:r w:rsidR="000D7EA1" w:rsidRPr="00E84043">
        <w:rPr>
          <w:rFonts w:ascii="Courier New" w:eastAsia="Courier New" w:hAnsi="Courier New" w:cs="Courier New"/>
        </w:rPr>
        <w:tab/>
      </w:r>
      <w:r w:rsidR="000D7EA1" w:rsidRPr="00E84043">
        <w:rPr>
          <w:rFonts w:ascii="Courier New" w:eastAsia="Courier New" w:hAnsi="Courier New" w:cs="Courier New"/>
        </w:rPr>
        <w:tab/>
        <w:t xml:space="preserve">(With </w:t>
      </w:r>
      <w:proofErr w:type="spellStart"/>
      <w:r w:rsidR="000D7EA1" w:rsidRPr="00E84043">
        <w:rPr>
          <w:rFonts w:ascii="Courier New" w:eastAsia="Courier New" w:hAnsi="Courier New" w:cs="Courier New"/>
        </w:rPr>
        <w:t>subst</w:t>
      </w:r>
      <w:proofErr w:type="spellEnd"/>
      <w:r w:rsidR="000D7EA1" w:rsidRPr="00E84043">
        <w:rPr>
          <w:rFonts w:ascii="Courier New" w:eastAsia="Courier New" w:hAnsi="Courier New" w:cs="Courier New"/>
        </w:rPr>
        <w:t>( b, f’(</w:t>
      </w:r>
      <w:r>
        <w:rPr>
          <w:rFonts w:ascii="Courier New" w:eastAsia="Courier New" w:hAnsi="Courier New" w:cs="Courier New"/>
        </w:rPr>
        <w:t>X</w:t>
      </w:r>
      <w:r w:rsidR="000D7EA1" w:rsidRPr="00E84043">
        <w:rPr>
          <w:rFonts w:ascii="Courier New" w:eastAsia="Courier New" w:hAnsi="Courier New" w:cs="Courier New"/>
        </w:rPr>
        <w:t xml:space="preserve">) ))? </w:t>
      </w:r>
    </w:p>
    <w:p w14:paraId="6F97B290" w14:textId="3EA0D030" w:rsidR="00172779" w:rsidRPr="0060051C" w:rsidRDefault="000D7EA1" w:rsidP="004225FF">
      <w:pPr>
        <w:tabs>
          <w:tab w:val="left" w:pos="0"/>
        </w:tabs>
        <w:ind w:left="1440" w:firstLine="720"/>
      </w:pPr>
      <w:r w:rsidRPr="00E84043">
        <w:rPr>
          <w:rFonts w:ascii="Courier New" w:eastAsia="Courier New" w:hAnsi="Courier New" w:cs="Courier New"/>
        </w:rPr>
        <w:t>(Explanation add( explain(</w:t>
      </w:r>
      <w:r w:rsidR="00477886">
        <w:rPr>
          <w:rFonts w:ascii="Courier New" w:eastAsia="Courier New" w:hAnsi="Courier New" w:cs="Courier New"/>
        </w:rPr>
        <w:t>X</w:t>
      </w:r>
      <w:r w:rsidRPr="00E84043">
        <w:rPr>
          <w:rFonts w:ascii="Courier New" w:eastAsia="Courier New" w:hAnsi="Courier New" w:cs="Courier New"/>
        </w:rPr>
        <w:t>), E) )</w:t>
      </w:r>
      <w:r w:rsidRPr="004225FF">
        <w:rPr>
          <w:rFonts w:eastAsia="Courier New"/>
        </w:rPr>
        <w:br/>
      </w:r>
      <w:r w:rsidRPr="004225FF">
        <w:rPr>
          <w:rFonts w:eastAsia="Courier New"/>
        </w:rPr>
        <w:tab/>
      </w:r>
    </w:p>
    <w:p w14:paraId="29AA2484" w14:textId="38A18B5B" w:rsidR="00172779" w:rsidRPr="0060051C" w:rsidRDefault="000D7EA1" w:rsidP="004225FF">
      <w:pPr>
        <w:tabs>
          <w:tab w:val="left" w:pos="0"/>
        </w:tabs>
      </w:pPr>
      <w:r w:rsidRPr="00F1614B">
        <w:t xml:space="preserve">In particular, when </w:t>
      </w:r>
      <w:r w:rsidR="00477886">
        <w:t>Explains</w:t>
      </w:r>
      <w:r w:rsidRPr="00F1614B">
        <w:t xml:space="preserve"> are chained through operations: i) the bindings are applied to the main structure S, ii) the associated acti</w:t>
      </w:r>
      <w:r w:rsidRPr="002E0E4F">
        <w:t>o</w:t>
      </w:r>
      <w:r w:rsidRPr="0060051C">
        <w:t>n(s) are applied to the bound structure to derive the next Answer; iii) as needed, the bindings are propagated by substitution;  iv) the Explanation for the latest action, if any, is incrementally added (structured) into the current Explanation.</w:t>
      </w:r>
      <w:r w:rsidRPr="0060051C">
        <w:br/>
      </w:r>
    </w:p>
    <w:p w14:paraId="7F47AC7F" w14:textId="77777777" w:rsidR="00172779" w:rsidRPr="0060051C" w:rsidRDefault="000D7EA1" w:rsidP="009D2F09">
      <w:pPr>
        <w:tabs>
          <w:tab w:val="left" w:pos="0"/>
        </w:tabs>
        <w:rPr>
          <w:u w:val="single"/>
        </w:rPr>
      </w:pPr>
      <w:r w:rsidRPr="0060051C">
        <w:rPr>
          <w:u w:val="single"/>
        </w:rPr>
        <w:t xml:space="preserve">See also: Writer </w:t>
      </w:r>
      <w:proofErr w:type="gramStart"/>
      <w:r w:rsidRPr="0060051C">
        <w:rPr>
          <w:u w:val="single"/>
        </w:rPr>
        <w:t>monad</w:t>
      </w:r>
      <w:proofErr w:type="gramEnd"/>
    </w:p>
    <w:p w14:paraId="344DB6B5" w14:textId="77777777" w:rsidR="00172779" w:rsidRPr="0060051C" w:rsidRDefault="00172779">
      <w:pPr>
        <w:tabs>
          <w:tab w:val="left" w:pos="0"/>
        </w:tabs>
      </w:pPr>
    </w:p>
    <w:p w14:paraId="511B22FD" w14:textId="17C75666" w:rsidR="00172779" w:rsidRPr="00E14A7F" w:rsidRDefault="00E84043" w:rsidP="00346EA4">
      <w:pPr>
        <w:pStyle w:val="Heading4"/>
        <w:numPr>
          <w:ilvl w:val="3"/>
          <w:numId w:val="5"/>
        </w:numPr>
        <w:tabs>
          <w:tab w:val="left" w:pos="0"/>
        </w:tabs>
      </w:pPr>
      <w:commentRangeStart w:id="36"/>
      <w:r>
        <w:t>Integration</w:t>
      </w:r>
      <w:commentRangeEnd w:id="36"/>
      <w:r w:rsidR="006149C9">
        <w:rPr>
          <w:rStyle w:val="CommentReference"/>
          <w:rFonts w:ascii="Times New Roman" w:eastAsia="Times New Roman" w:hAnsi="Times New Roman" w:cs="Times New Roman"/>
          <w:b w:val="0"/>
          <w:color w:val="auto"/>
        </w:rPr>
        <w:commentReference w:id="36"/>
      </w:r>
    </w:p>
    <w:p w14:paraId="6757BDAB" w14:textId="1EE41D4A" w:rsidR="002D27F9" w:rsidRPr="002D27F9" w:rsidRDefault="002D27F9" w:rsidP="009D2F09">
      <w:pPr>
        <w:tabs>
          <w:tab w:val="left" w:pos="0"/>
        </w:tabs>
        <w:rPr>
          <w:i/>
        </w:rPr>
      </w:pPr>
      <w:r>
        <w:t xml:space="preserve">An API4KP Monad integrates </w:t>
      </w:r>
      <w:r>
        <w:rPr>
          <w:i/>
        </w:rPr>
        <w:t xml:space="preserve">Identifiable, Series, Carrier and </w:t>
      </w:r>
      <w:r w:rsidR="00477886">
        <w:rPr>
          <w:i/>
        </w:rPr>
        <w:t>Explain</w:t>
      </w:r>
      <w:r>
        <w:rPr>
          <w:i/>
        </w:rPr>
        <w:t xml:space="preserve">, </w:t>
      </w:r>
      <w:r>
        <w:t xml:space="preserve">and can be extended with </w:t>
      </w:r>
      <w:r>
        <w:rPr>
          <w:i/>
        </w:rPr>
        <w:t>Series and Structure.</w:t>
      </w:r>
    </w:p>
    <w:p w14:paraId="24D2111E" w14:textId="3C5487B5" w:rsidR="00E84043" w:rsidRDefault="00E84043" w:rsidP="009D2F09">
      <w:pPr>
        <w:tabs>
          <w:tab w:val="left" w:pos="0"/>
        </w:tabs>
      </w:pPr>
      <w:r>
        <w:t xml:space="preserve">In the API specification, Knowledge Carriers are used in combination </w:t>
      </w:r>
      <w:r w:rsidR="002D27F9">
        <w:t xml:space="preserve">with a Monadic wrapper, Answer, </w:t>
      </w:r>
      <w:r>
        <w:t>that combines the behavior of all the API4KP monads.</w:t>
      </w:r>
      <w:r w:rsidR="002D27F9">
        <w:t xml:space="preserve"> In particular, (Composite) </w:t>
      </w:r>
      <w:proofErr w:type="spellStart"/>
      <w:r w:rsidR="002D27F9">
        <w:t>KnowledgeCarrier</w:t>
      </w:r>
      <w:proofErr w:type="spellEnd"/>
      <w:r w:rsidR="002D27F9">
        <w:t xml:space="preserve"> provides the structural component</w:t>
      </w:r>
      <w:r w:rsidR="00477886">
        <w:t>, while Answer defines the monadic operations – return/of, bind/map, join/</w:t>
      </w:r>
      <w:proofErr w:type="spellStart"/>
      <w:r w:rsidR="00477886">
        <w:t>flatmap</w:t>
      </w:r>
      <w:proofErr w:type="spellEnd"/>
      <w:r w:rsidR="00477886">
        <w:t xml:space="preserve">. </w:t>
      </w:r>
      <w:r w:rsidR="002D27F9">
        <w:br/>
      </w:r>
      <w:r>
        <w:t xml:space="preserve">Answer is the same object has been introduced in Section </w:t>
      </w:r>
      <w:r w:rsidR="00E74D9F">
        <w:fldChar w:fldCharType="begin"/>
      </w:r>
      <w:r w:rsidR="00E74D9F">
        <w:instrText xml:space="preserve"> REF _Ref127795203 \r \h </w:instrText>
      </w:r>
      <w:r w:rsidR="00E74D9F">
        <w:fldChar w:fldCharType="separate"/>
      </w:r>
      <w:r w:rsidR="005D6AAE">
        <w:t>7.2.7</w:t>
      </w:r>
      <w:r w:rsidR="00E74D9F">
        <w:fldChar w:fldCharType="end"/>
      </w:r>
      <w:r>
        <w:t>, with the motivation of generalizing web-oriented operations to other integration patterns.</w:t>
      </w:r>
    </w:p>
    <w:p w14:paraId="2085DBB1" w14:textId="3EDD9E9F" w:rsidR="00251104" w:rsidRDefault="00251104" w:rsidP="009D2F09">
      <w:pPr>
        <w:tabs>
          <w:tab w:val="left" w:pos="0"/>
        </w:tabs>
      </w:pPr>
    </w:p>
    <w:p w14:paraId="68AD10DB" w14:textId="064ED1EA" w:rsidR="00251104" w:rsidRDefault="00251104" w:rsidP="009D2F09">
      <w:pPr>
        <w:tabs>
          <w:tab w:val="left" w:pos="0"/>
        </w:tabs>
      </w:pPr>
      <w:r>
        <w:t>To support the development of the common API substrate, the following data structures harmonize some of the more popular, modern API development frameworks, while remaining compatible and aligned with the API4KP functional approach.</w:t>
      </w:r>
      <w:r w:rsidR="001C4255">
        <w:t xml:space="preserve"> Note that the structures are not specific to Knowledge APIs, and thus support but do not assume that the wrapped / references data is an actual Knowledge Resource.</w:t>
      </w:r>
    </w:p>
    <w:p w14:paraId="6753AB07" w14:textId="77777777" w:rsidR="001C4255" w:rsidRDefault="001C4255" w:rsidP="009D2F09">
      <w:pPr>
        <w:tabs>
          <w:tab w:val="left" w:pos="0"/>
        </w:tabs>
      </w:pPr>
    </w:p>
    <w:p w14:paraId="3B56BD42" w14:textId="0CC27AD2" w:rsidR="00E74D9F" w:rsidRDefault="001C4255" w:rsidP="0042282D">
      <w:pPr>
        <w:tabs>
          <w:tab w:val="left" w:pos="0"/>
        </w:tabs>
      </w:pPr>
      <w:r>
        <w:rPr>
          <w:noProof/>
        </w:rPr>
        <w:lastRenderedPageBreak/>
        <w:drawing>
          <wp:inline distT="0" distB="0" distL="0" distR="0" wp14:anchorId="7F86C20A" wp14:editId="68294F0C">
            <wp:extent cx="6122035" cy="3874770"/>
            <wp:effectExtent l="0" t="0" r="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122035" cy="3874770"/>
                    </a:xfrm>
                    <a:prstGeom prst="rect">
                      <a:avLst/>
                    </a:prstGeom>
                  </pic:spPr>
                </pic:pic>
              </a:graphicData>
            </a:graphic>
          </wp:inline>
        </w:drawing>
      </w:r>
    </w:p>
    <w:p w14:paraId="56C40CE5" w14:textId="6FC22567" w:rsidR="0042282D" w:rsidRPr="00545F47" w:rsidRDefault="0042282D" w:rsidP="00E74D9F">
      <w:pPr>
        <w:pStyle w:val="Caption"/>
        <w:rPr>
          <w:i w:val="0"/>
          <w:sz w:val="20"/>
          <w:szCs w:val="20"/>
        </w:rPr>
      </w:pPr>
      <w:r w:rsidRPr="00545F47">
        <w:rPr>
          <w:sz w:val="20"/>
          <w:szCs w:val="20"/>
        </w:rPr>
        <w:t xml:space="preserve">Figure </w:t>
      </w:r>
      <w:r w:rsidRPr="00545F47">
        <w:rPr>
          <w:sz w:val="20"/>
          <w:szCs w:val="20"/>
        </w:rPr>
        <w:fldChar w:fldCharType="begin"/>
      </w:r>
      <w:r w:rsidRPr="00545F47">
        <w:rPr>
          <w:sz w:val="20"/>
          <w:szCs w:val="20"/>
        </w:rPr>
        <w:instrText xml:space="preserve"> SEQ Figure \* ARABIC </w:instrText>
      </w:r>
      <w:r w:rsidRPr="00545F47">
        <w:rPr>
          <w:sz w:val="20"/>
          <w:szCs w:val="20"/>
        </w:rPr>
        <w:fldChar w:fldCharType="separate"/>
      </w:r>
      <w:r w:rsidR="005D6AAE">
        <w:rPr>
          <w:noProof/>
          <w:sz w:val="20"/>
          <w:szCs w:val="20"/>
        </w:rPr>
        <w:t>7</w:t>
      </w:r>
      <w:r w:rsidRPr="00545F47">
        <w:rPr>
          <w:sz w:val="20"/>
          <w:szCs w:val="20"/>
        </w:rPr>
        <w:fldChar w:fldCharType="end"/>
      </w:r>
      <w:r>
        <w:rPr>
          <w:sz w:val="20"/>
          <w:szCs w:val="20"/>
        </w:rPr>
        <w:t>. General Operation Patterns</w:t>
      </w:r>
    </w:p>
    <w:p w14:paraId="12769BC6" w14:textId="48A046BF" w:rsidR="00251104" w:rsidRDefault="00251104" w:rsidP="00251104">
      <w:pPr>
        <w:pStyle w:val="Caption"/>
        <w:rPr>
          <w:sz w:val="20"/>
          <w:szCs w:val="20"/>
        </w:rPr>
      </w:pPr>
    </w:p>
    <w:p w14:paraId="32D8B1A3" w14:textId="1327D20D" w:rsidR="00251104" w:rsidRDefault="00251104" w:rsidP="00251104">
      <w:pPr>
        <w:rPr>
          <w:b/>
        </w:rPr>
      </w:pPr>
      <w:r>
        <w:rPr>
          <w:b/>
        </w:rPr>
        <w:t>Answer</w:t>
      </w:r>
    </w:p>
    <w:p w14:paraId="3E2392C8" w14:textId="3FF94342" w:rsidR="00251104" w:rsidRPr="00AA4E07" w:rsidRDefault="00251104" w:rsidP="00251104">
      <w:pPr>
        <w:rPr>
          <w:bCs/>
        </w:rPr>
      </w:pPr>
      <w:r>
        <w:rPr>
          <w:bCs/>
        </w:rPr>
        <w:t>The Answer data structure provides the substrate for the Answer monad.</w:t>
      </w:r>
      <w:r>
        <w:rPr>
          <w:bCs/>
        </w:rPr>
        <w:br/>
      </w:r>
    </w:p>
    <w:tbl>
      <w:tblPr>
        <w:tblStyle w:val="TableGrid"/>
        <w:tblW w:w="0" w:type="auto"/>
        <w:tblLook w:val="04A0" w:firstRow="1" w:lastRow="0" w:firstColumn="1" w:lastColumn="0" w:noHBand="0" w:noVBand="1"/>
      </w:tblPr>
      <w:tblGrid>
        <w:gridCol w:w="1983"/>
        <w:gridCol w:w="7648"/>
      </w:tblGrid>
      <w:tr w:rsidR="00CF6877" w14:paraId="00F083C1" w14:textId="77777777" w:rsidTr="00AA4E07">
        <w:tc>
          <w:tcPr>
            <w:tcW w:w="1983" w:type="dxa"/>
          </w:tcPr>
          <w:p w14:paraId="75C2D0F4" w14:textId="77777777" w:rsidR="00251104" w:rsidRPr="00AA4E07" w:rsidRDefault="00251104" w:rsidP="00AA4E07">
            <w:pPr>
              <w:rPr>
                <w:b/>
                <w:bCs/>
              </w:rPr>
            </w:pPr>
            <w:r w:rsidRPr="00AA4E07">
              <w:rPr>
                <w:b/>
                <w:bCs/>
              </w:rPr>
              <w:t>Attribute</w:t>
            </w:r>
          </w:p>
        </w:tc>
        <w:tc>
          <w:tcPr>
            <w:tcW w:w="7648" w:type="dxa"/>
          </w:tcPr>
          <w:p w14:paraId="4DD719B9" w14:textId="77777777" w:rsidR="00251104" w:rsidRPr="00AA4E07" w:rsidRDefault="00251104" w:rsidP="00AA4E07">
            <w:pPr>
              <w:rPr>
                <w:b/>
                <w:bCs/>
              </w:rPr>
            </w:pPr>
            <w:r w:rsidRPr="00AA4E07">
              <w:rPr>
                <w:b/>
                <w:bCs/>
              </w:rPr>
              <w:t>Description</w:t>
            </w:r>
          </w:p>
        </w:tc>
      </w:tr>
      <w:tr w:rsidR="00CF6877" w14:paraId="0885EFFE" w14:textId="77777777" w:rsidTr="00AA4E07">
        <w:tc>
          <w:tcPr>
            <w:tcW w:w="1983" w:type="dxa"/>
          </w:tcPr>
          <w:p w14:paraId="140382DC" w14:textId="497A53ED" w:rsidR="00251104" w:rsidRDefault="00251104" w:rsidP="00AA4E07">
            <w:r>
              <w:t>data</w:t>
            </w:r>
          </w:p>
        </w:tc>
        <w:tc>
          <w:tcPr>
            <w:tcW w:w="7648" w:type="dxa"/>
          </w:tcPr>
          <w:p w14:paraId="65BFDC8E" w14:textId="3B0AFD9A" w:rsidR="00251104" w:rsidRDefault="00251104" w:rsidP="00AA4E07">
            <w:r>
              <w:t xml:space="preserve">The actual payload – in API4KP, this usually consists of a </w:t>
            </w:r>
            <w:proofErr w:type="spellStart"/>
            <w:r>
              <w:t>KnowledgeCarrier</w:t>
            </w:r>
            <w:proofErr w:type="spellEnd"/>
          </w:p>
        </w:tc>
      </w:tr>
      <w:tr w:rsidR="00CF6877" w14:paraId="7706FA81" w14:textId="77777777" w:rsidTr="00AA4E07">
        <w:tc>
          <w:tcPr>
            <w:tcW w:w="1983" w:type="dxa"/>
          </w:tcPr>
          <w:p w14:paraId="368128DD" w14:textId="1E3B8CFC" w:rsidR="00251104" w:rsidRDefault="00251104" w:rsidP="00AA4E07">
            <w:r>
              <w:t>meta</w:t>
            </w:r>
          </w:p>
        </w:tc>
        <w:tc>
          <w:tcPr>
            <w:tcW w:w="7648" w:type="dxa"/>
          </w:tcPr>
          <w:p w14:paraId="14096EAB" w14:textId="0ABD1DE4" w:rsidR="00251104" w:rsidRDefault="00BC2822" w:rsidP="00AA4E07">
            <w:r>
              <w:t>Metadata about the execution of an operation. Mostly used for “technical” metadata, supports platform-specific execution contexts. In web-based implementations, this capability is implemented using HTTP headers</w:t>
            </w:r>
          </w:p>
        </w:tc>
      </w:tr>
      <w:tr w:rsidR="00CF6877" w14:paraId="3094C860" w14:textId="77777777" w:rsidTr="00AA4E07">
        <w:tc>
          <w:tcPr>
            <w:tcW w:w="1983" w:type="dxa"/>
          </w:tcPr>
          <w:p w14:paraId="6EAB6579" w14:textId="6CDF0B24" w:rsidR="00251104" w:rsidRDefault="00251104" w:rsidP="00AA4E07">
            <w:r>
              <w:t>links</w:t>
            </w:r>
          </w:p>
        </w:tc>
        <w:tc>
          <w:tcPr>
            <w:tcW w:w="7648" w:type="dxa"/>
          </w:tcPr>
          <w:p w14:paraId="4060BCFB" w14:textId="7BBD2E87" w:rsidR="00251104" w:rsidRDefault="00BC2822" w:rsidP="00AA4E07">
            <w:r>
              <w:t>Server-driven links to drive further interaction</w:t>
            </w:r>
          </w:p>
        </w:tc>
      </w:tr>
      <w:tr w:rsidR="00CF6877" w14:paraId="685C42A2" w14:textId="77777777" w:rsidTr="00AA4E07">
        <w:tc>
          <w:tcPr>
            <w:tcW w:w="1983" w:type="dxa"/>
          </w:tcPr>
          <w:p w14:paraId="34EF0D4D" w14:textId="30729EEC" w:rsidR="00251104" w:rsidRDefault="00251104" w:rsidP="00AA4E07">
            <w:r>
              <w:t>errors</w:t>
            </w:r>
          </w:p>
        </w:tc>
        <w:tc>
          <w:tcPr>
            <w:tcW w:w="7648" w:type="dxa"/>
          </w:tcPr>
          <w:p w14:paraId="51DE1146" w14:textId="6B102DBE" w:rsidR="00251104" w:rsidRDefault="00BC2822" w:rsidP="00AA4E07">
            <w:r>
              <w:t xml:space="preserve">Semantic metadata about the execution of an operation. Most often used to report errors and issues. </w:t>
            </w:r>
          </w:p>
        </w:tc>
      </w:tr>
    </w:tbl>
    <w:p w14:paraId="1D01220D" w14:textId="77777777" w:rsidR="00251104" w:rsidRDefault="00251104" w:rsidP="00251104">
      <w:pPr>
        <w:tabs>
          <w:tab w:val="left" w:pos="0"/>
        </w:tabs>
      </w:pPr>
    </w:p>
    <w:p w14:paraId="779E1A38" w14:textId="77777777" w:rsidR="00BC2822" w:rsidRDefault="00BC2822" w:rsidP="00BC2822">
      <w:pPr>
        <w:pStyle w:val="Caption"/>
        <w:rPr>
          <w:sz w:val="20"/>
          <w:szCs w:val="20"/>
        </w:rPr>
      </w:pPr>
    </w:p>
    <w:p w14:paraId="0760DD12" w14:textId="100F5F1E" w:rsidR="00BC2822" w:rsidRDefault="00BC2822" w:rsidP="00BC2822">
      <w:pPr>
        <w:rPr>
          <w:b/>
        </w:rPr>
      </w:pPr>
      <w:r>
        <w:rPr>
          <w:b/>
        </w:rPr>
        <w:t>Links</w:t>
      </w:r>
    </w:p>
    <w:p w14:paraId="2A0D9F6E" w14:textId="5E8162F1" w:rsidR="00BC2822" w:rsidRPr="00AA4E07" w:rsidRDefault="00BC2822" w:rsidP="00BC2822">
      <w:pPr>
        <w:rPr>
          <w:bCs/>
        </w:rPr>
      </w:pPr>
      <w:r>
        <w:rPr>
          <w:bCs/>
        </w:rPr>
        <w:t>Links is a wrapper object that arranges any server-driven suggestion for further interaction with additional resources, available at the linked endpoints. Links can be paginated</w:t>
      </w:r>
      <w:r>
        <w:rPr>
          <w:bCs/>
        </w:rPr>
        <w:br/>
      </w:r>
    </w:p>
    <w:tbl>
      <w:tblPr>
        <w:tblStyle w:val="TableGrid"/>
        <w:tblW w:w="0" w:type="auto"/>
        <w:tblLook w:val="04A0" w:firstRow="1" w:lastRow="0" w:firstColumn="1" w:lastColumn="0" w:noHBand="0" w:noVBand="1"/>
      </w:tblPr>
      <w:tblGrid>
        <w:gridCol w:w="1983"/>
        <w:gridCol w:w="7648"/>
      </w:tblGrid>
      <w:tr w:rsidR="00CF6877" w14:paraId="2DB7AC5C" w14:textId="77777777" w:rsidTr="00AA4E07">
        <w:tc>
          <w:tcPr>
            <w:tcW w:w="1983" w:type="dxa"/>
          </w:tcPr>
          <w:p w14:paraId="67AA1906" w14:textId="77777777" w:rsidR="00BC2822" w:rsidRPr="00AA4E07" w:rsidRDefault="00BC2822" w:rsidP="00AA4E07">
            <w:pPr>
              <w:rPr>
                <w:b/>
                <w:bCs/>
              </w:rPr>
            </w:pPr>
            <w:r w:rsidRPr="00AA4E07">
              <w:rPr>
                <w:b/>
                <w:bCs/>
              </w:rPr>
              <w:t>Attribute</w:t>
            </w:r>
          </w:p>
        </w:tc>
        <w:tc>
          <w:tcPr>
            <w:tcW w:w="7648" w:type="dxa"/>
          </w:tcPr>
          <w:p w14:paraId="038EE1C3" w14:textId="77777777" w:rsidR="00BC2822" w:rsidRPr="00AA4E07" w:rsidRDefault="00BC2822" w:rsidP="00AA4E07">
            <w:pPr>
              <w:rPr>
                <w:b/>
                <w:bCs/>
              </w:rPr>
            </w:pPr>
            <w:r w:rsidRPr="00AA4E07">
              <w:rPr>
                <w:b/>
                <w:bCs/>
              </w:rPr>
              <w:t>Description</w:t>
            </w:r>
          </w:p>
        </w:tc>
      </w:tr>
      <w:tr w:rsidR="00CF6877" w14:paraId="73E56930" w14:textId="77777777" w:rsidTr="00AA4E07">
        <w:tc>
          <w:tcPr>
            <w:tcW w:w="1983" w:type="dxa"/>
          </w:tcPr>
          <w:p w14:paraId="56BBD036" w14:textId="485A0D89" w:rsidR="00BC2822" w:rsidRDefault="001C4255" w:rsidP="0042282D">
            <w:pPr>
              <w:tabs>
                <w:tab w:val="left" w:pos="749"/>
              </w:tabs>
            </w:pPr>
            <w:r>
              <w:t>s</w:t>
            </w:r>
            <w:r w:rsidR="00BC2822">
              <w:t>elf</w:t>
            </w:r>
          </w:p>
        </w:tc>
        <w:tc>
          <w:tcPr>
            <w:tcW w:w="7648" w:type="dxa"/>
          </w:tcPr>
          <w:p w14:paraId="7E2F8F2A" w14:textId="13D25925" w:rsidR="00BC2822" w:rsidRDefault="00BC2822" w:rsidP="00AA4E07">
            <w:r>
              <w:t>A link to the original resource, which generated the Answer containing this supplemental Links</w:t>
            </w:r>
          </w:p>
        </w:tc>
      </w:tr>
      <w:tr w:rsidR="00CF6877" w14:paraId="2056CA5B" w14:textId="77777777" w:rsidTr="00AA4E07">
        <w:tc>
          <w:tcPr>
            <w:tcW w:w="1983" w:type="dxa"/>
          </w:tcPr>
          <w:p w14:paraId="0B0E1AAB" w14:textId="4142419E" w:rsidR="00BC2822" w:rsidRDefault="00BC2822" w:rsidP="00AA4E07">
            <w:r>
              <w:t>related</w:t>
            </w:r>
          </w:p>
        </w:tc>
        <w:tc>
          <w:tcPr>
            <w:tcW w:w="7648" w:type="dxa"/>
          </w:tcPr>
          <w:p w14:paraId="3721BE54" w14:textId="60D7FB1D" w:rsidR="00BC2822" w:rsidRDefault="001C4255" w:rsidP="00AA4E07">
            <w:r>
              <w:t>The collection of Link objects</w:t>
            </w:r>
          </w:p>
        </w:tc>
      </w:tr>
      <w:tr w:rsidR="00CF6877" w14:paraId="0418075E" w14:textId="77777777" w:rsidTr="00AA4E07">
        <w:tc>
          <w:tcPr>
            <w:tcW w:w="1983" w:type="dxa"/>
          </w:tcPr>
          <w:p w14:paraId="2FB3879C" w14:textId="5BE10C5F" w:rsidR="00BC2822" w:rsidRDefault="00BC2822" w:rsidP="00AA4E07">
            <w:r>
              <w:t xml:space="preserve">first / next / </w:t>
            </w:r>
            <w:proofErr w:type="spellStart"/>
            <w:r>
              <w:t>prev</w:t>
            </w:r>
            <w:proofErr w:type="spellEnd"/>
            <w:r>
              <w:t xml:space="preserve"> / last</w:t>
            </w:r>
          </w:p>
        </w:tc>
        <w:tc>
          <w:tcPr>
            <w:tcW w:w="7648" w:type="dxa"/>
          </w:tcPr>
          <w:p w14:paraId="15663BEC" w14:textId="4EE81BD9" w:rsidR="00BC2822" w:rsidRDefault="00BC2822" w:rsidP="00AA4E07">
            <w:r>
              <w:t>Pagination links, used when the ‘related’ list is considered too long</w:t>
            </w:r>
          </w:p>
        </w:tc>
      </w:tr>
    </w:tbl>
    <w:p w14:paraId="123F7B18" w14:textId="77777777" w:rsidR="001C4255" w:rsidRDefault="001C4255" w:rsidP="001C4255">
      <w:pPr>
        <w:rPr>
          <w:b/>
        </w:rPr>
      </w:pPr>
    </w:p>
    <w:p w14:paraId="5DFC64F7" w14:textId="44BAFAF4" w:rsidR="001C4255" w:rsidRPr="0042282D" w:rsidRDefault="001C4255" w:rsidP="001C4255">
      <w:pPr>
        <w:rPr>
          <w:bCs/>
        </w:rPr>
      </w:pPr>
      <w:r>
        <w:rPr>
          <w:b/>
        </w:rPr>
        <w:t>Link</w:t>
      </w:r>
      <w:r>
        <w:rPr>
          <w:bCs/>
        </w:rPr>
        <w:br/>
      </w:r>
    </w:p>
    <w:tbl>
      <w:tblPr>
        <w:tblStyle w:val="TableGrid"/>
        <w:tblW w:w="0" w:type="auto"/>
        <w:tblLook w:val="04A0" w:firstRow="1" w:lastRow="0" w:firstColumn="1" w:lastColumn="0" w:noHBand="0" w:noVBand="1"/>
      </w:tblPr>
      <w:tblGrid>
        <w:gridCol w:w="1983"/>
        <w:gridCol w:w="7648"/>
      </w:tblGrid>
      <w:tr w:rsidR="005D6AAE" w14:paraId="2CFF289B" w14:textId="77777777" w:rsidTr="00AA4E07">
        <w:tc>
          <w:tcPr>
            <w:tcW w:w="1983" w:type="dxa"/>
          </w:tcPr>
          <w:p w14:paraId="36BA49C6" w14:textId="77777777" w:rsidR="001C4255" w:rsidRPr="00AA4E07" w:rsidRDefault="001C4255" w:rsidP="00AA4E07">
            <w:pPr>
              <w:rPr>
                <w:b/>
                <w:bCs/>
              </w:rPr>
            </w:pPr>
            <w:r w:rsidRPr="00AA4E07">
              <w:rPr>
                <w:b/>
                <w:bCs/>
              </w:rPr>
              <w:lastRenderedPageBreak/>
              <w:t>Attribute</w:t>
            </w:r>
          </w:p>
        </w:tc>
        <w:tc>
          <w:tcPr>
            <w:tcW w:w="7648" w:type="dxa"/>
          </w:tcPr>
          <w:p w14:paraId="23ACF5F1" w14:textId="77777777" w:rsidR="001C4255" w:rsidRPr="00AA4E07" w:rsidRDefault="001C4255" w:rsidP="00AA4E07">
            <w:pPr>
              <w:rPr>
                <w:b/>
                <w:bCs/>
              </w:rPr>
            </w:pPr>
            <w:r w:rsidRPr="00AA4E07">
              <w:rPr>
                <w:b/>
                <w:bCs/>
              </w:rPr>
              <w:t>Description</w:t>
            </w:r>
          </w:p>
        </w:tc>
      </w:tr>
      <w:tr w:rsidR="005D6AAE" w14:paraId="72224D2F" w14:textId="77777777" w:rsidTr="00AA4E07">
        <w:tc>
          <w:tcPr>
            <w:tcW w:w="1983" w:type="dxa"/>
          </w:tcPr>
          <w:p w14:paraId="3B2974F2" w14:textId="3F5F18B0" w:rsidR="001C4255" w:rsidRDefault="001C4255" w:rsidP="00AA4E07">
            <w:pPr>
              <w:tabs>
                <w:tab w:val="left" w:pos="749"/>
              </w:tabs>
            </w:pPr>
            <w:proofErr w:type="spellStart"/>
            <w:r>
              <w:t>href</w:t>
            </w:r>
            <w:proofErr w:type="spellEnd"/>
          </w:p>
        </w:tc>
        <w:tc>
          <w:tcPr>
            <w:tcW w:w="7648" w:type="dxa"/>
          </w:tcPr>
          <w:p w14:paraId="40784114" w14:textId="28823F41" w:rsidR="001C4255" w:rsidRDefault="001C4255" w:rsidP="00AA4E07">
            <w:r>
              <w:t>The URL where the linked target Resource is expected to be available</w:t>
            </w:r>
          </w:p>
        </w:tc>
      </w:tr>
      <w:tr w:rsidR="005D6AAE" w14:paraId="064E20DF" w14:textId="77777777" w:rsidTr="00AA4E07">
        <w:tc>
          <w:tcPr>
            <w:tcW w:w="1983" w:type="dxa"/>
          </w:tcPr>
          <w:p w14:paraId="3050F165" w14:textId="77777777" w:rsidR="001C4255" w:rsidRDefault="001C4255" w:rsidP="00AA4E07">
            <w:proofErr w:type="spellStart"/>
            <w:r>
              <w:t>describedBy</w:t>
            </w:r>
            <w:proofErr w:type="spellEnd"/>
          </w:p>
        </w:tc>
        <w:tc>
          <w:tcPr>
            <w:tcW w:w="7648" w:type="dxa"/>
          </w:tcPr>
          <w:p w14:paraId="2C497A8C" w14:textId="33E80743" w:rsidR="001C4255" w:rsidRDefault="001C4255" w:rsidP="00AA4E07">
            <w:r>
              <w:t>A reference to the formal description of the behavior of the linked resource. Can range from a classifier Concept URI (</w:t>
            </w:r>
            <w:proofErr w:type="gramStart"/>
            <w:r>
              <w:t>e.g.</w:t>
            </w:r>
            <w:proofErr w:type="gramEnd"/>
            <w:r>
              <w:t xml:space="preserve"> type, role) to the location of a Knowledge Resource that specifies the nature and/or behavior of the resource.</w:t>
            </w:r>
          </w:p>
        </w:tc>
      </w:tr>
      <w:tr w:rsidR="005D6AAE" w14:paraId="2D952BDC" w14:textId="77777777" w:rsidTr="00AA4E07">
        <w:tc>
          <w:tcPr>
            <w:tcW w:w="1983" w:type="dxa"/>
          </w:tcPr>
          <w:p w14:paraId="03903687" w14:textId="1B502389" w:rsidR="001C4255" w:rsidRDefault="001C4255" w:rsidP="00AA4E07">
            <w:r>
              <w:t>title</w:t>
            </w:r>
          </w:p>
        </w:tc>
        <w:tc>
          <w:tcPr>
            <w:tcW w:w="7648" w:type="dxa"/>
          </w:tcPr>
          <w:p w14:paraId="4E8882B4" w14:textId="0CEA519C" w:rsidR="001C4255" w:rsidRDefault="001C4255" w:rsidP="00AA4E07">
            <w:r>
              <w:t>A human readable designation of the target Resource</w:t>
            </w:r>
          </w:p>
        </w:tc>
      </w:tr>
      <w:tr w:rsidR="005D6AAE" w14:paraId="1F159526" w14:textId="77777777" w:rsidTr="00AA4E07">
        <w:tc>
          <w:tcPr>
            <w:tcW w:w="1983" w:type="dxa"/>
          </w:tcPr>
          <w:p w14:paraId="50FBE29F" w14:textId="22C4A793" w:rsidR="001C4255" w:rsidRDefault="001C4255" w:rsidP="00AA4E07">
            <w:proofErr w:type="spellStart"/>
            <w:r>
              <w:t>hrefLang</w:t>
            </w:r>
            <w:proofErr w:type="spellEnd"/>
          </w:p>
        </w:tc>
        <w:tc>
          <w:tcPr>
            <w:tcW w:w="7648" w:type="dxa"/>
          </w:tcPr>
          <w:p w14:paraId="6A31D7A2" w14:textId="20614EFD" w:rsidR="001C4255" w:rsidRDefault="001C4255" w:rsidP="00AA4E07">
            <w:r>
              <w:t>A MIME type that describes the syntactic representation of the information retrievable from the target link</w:t>
            </w:r>
          </w:p>
        </w:tc>
      </w:tr>
      <w:tr w:rsidR="005D6AAE" w14:paraId="72B73F3B" w14:textId="77777777" w:rsidTr="00AA4E07">
        <w:tc>
          <w:tcPr>
            <w:tcW w:w="1983" w:type="dxa"/>
          </w:tcPr>
          <w:p w14:paraId="6C038819" w14:textId="1018D628" w:rsidR="001C4255" w:rsidRDefault="001C4255" w:rsidP="00AA4E07">
            <w:proofErr w:type="spellStart"/>
            <w:r>
              <w:t>rel</w:t>
            </w:r>
            <w:proofErr w:type="spellEnd"/>
          </w:p>
        </w:tc>
        <w:tc>
          <w:tcPr>
            <w:tcW w:w="7648" w:type="dxa"/>
          </w:tcPr>
          <w:p w14:paraId="5E891F7E" w14:textId="4A4DDB83" w:rsidR="001C4255" w:rsidRDefault="001C4255" w:rsidP="00AA4E07">
            <w:r>
              <w:t>A term that denotes the relationship between the Resource just acquired and the linked one.</w:t>
            </w:r>
          </w:p>
        </w:tc>
      </w:tr>
    </w:tbl>
    <w:p w14:paraId="47C6EE0B" w14:textId="37489F54" w:rsidR="00251104" w:rsidRDefault="00251104" w:rsidP="00251104">
      <w:pPr>
        <w:pStyle w:val="Caption"/>
        <w:rPr>
          <w:i w:val="0"/>
          <w:iCs w:val="0"/>
          <w:sz w:val="20"/>
          <w:szCs w:val="20"/>
        </w:rPr>
      </w:pPr>
    </w:p>
    <w:p w14:paraId="5BFCEEF0" w14:textId="2A3082E8" w:rsidR="001C4255" w:rsidRDefault="001C4255" w:rsidP="001C4255">
      <w:pPr>
        <w:rPr>
          <w:b/>
        </w:rPr>
      </w:pPr>
      <w:r>
        <w:rPr>
          <w:b/>
        </w:rPr>
        <w:t>Issue</w:t>
      </w:r>
    </w:p>
    <w:p w14:paraId="116756FD" w14:textId="780D56F7" w:rsidR="001C4255" w:rsidRPr="00AA4E07" w:rsidRDefault="001C4255" w:rsidP="001C4255">
      <w:pPr>
        <w:rPr>
          <w:bCs/>
        </w:rPr>
      </w:pPr>
      <w:r>
        <w:rPr>
          <w:bCs/>
        </w:rPr>
        <w:t>Issue is a general</w:t>
      </w:r>
      <w:r w:rsidR="00335E59">
        <w:rPr>
          <w:bCs/>
        </w:rPr>
        <w:t>-</w:t>
      </w:r>
      <w:r>
        <w:rPr>
          <w:bCs/>
        </w:rPr>
        <w:t xml:space="preserve">purpose data structure, based on </w:t>
      </w:r>
      <w:hyperlink r:id="rId22" w:history="1">
        <w:r w:rsidRPr="004201D1">
          <w:rPr>
            <w:rStyle w:val="Hyperlink"/>
            <w:bCs/>
          </w:rPr>
          <w:t>https://www.rfc-editor.org/rfc/rfc7807</w:t>
        </w:r>
      </w:hyperlink>
      <w:r>
        <w:rPr>
          <w:bCs/>
        </w:rPr>
        <w:t xml:space="preserve">, which can be used to describe a variety of operation outcomes, including </w:t>
      </w:r>
      <w:r w:rsidR="00335E59">
        <w:rPr>
          <w:bCs/>
        </w:rPr>
        <w:t xml:space="preserve">errors of varying severity. When using Issue, servers should distinguish between the outcomes of an </w:t>
      </w:r>
      <w:r w:rsidR="00335E59" w:rsidRPr="0042282D">
        <w:rPr>
          <w:bCs/>
        </w:rPr>
        <w:t>operation request</w:t>
      </w:r>
      <w:r w:rsidR="00335E59">
        <w:rPr>
          <w:bCs/>
        </w:rPr>
        <w:t xml:space="preserve"> as opposed to the outcomes of an </w:t>
      </w:r>
      <w:r w:rsidR="00335E59" w:rsidRPr="0042282D">
        <w:rPr>
          <w:bCs/>
        </w:rPr>
        <w:t>operation execution</w:t>
      </w:r>
      <w:r w:rsidR="00335E59">
        <w:rPr>
          <w:bCs/>
          <w:i/>
          <w:iCs/>
        </w:rPr>
        <w:t>.</w:t>
      </w:r>
      <w:r w:rsidR="00335E59">
        <w:rPr>
          <w:bCs/>
        </w:rPr>
        <w:br/>
        <w:t xml:space="preserve">For example, a request may be successful, but return no information because there is no information to return, which could be an issue from a client perspective. Likewise, a request to perform a consistency check on an Ontology may </w:t>
      </w:r>
      <w:proofErr w:type="gramStart"/>
      <w:r w:rsidR="00335E59">
        <w:rPr>
          <w:bCs/>
        </w:rPr>
        <w:t>succeed, yet</w:t>
      </w:r>
      <w:proofErr w:type="gramEnd"/>
      <w:r w:rsidR="00335E59">
        <w:rPr>
          <w:bCs/>
        </w:rPr>
        <w:t xml:space="preserve"> discover that the ontology is inconsistent – a different scenario than one where either client or server was unable to provide/access the ontology to validate in the first place.</w:t>
      </w:r>
      <w:r>
        <w:rPr>
          <w:bCs/>
        </w:rPr>
        <w:br/>
      </w:r>
    </w:p>
    <w:tbl>
      <w:tblPr>
        <w:tblStyle w:val="TableGrid"/>
        <w:tblW w:w="0" w:type="auto"/>
        <w:tblLook w:val="04A0" w:firstRow="1" w:lastRow="0" w:firstColumn="1" w:lastColumn="0" w:noHBand="0" w:noVBand="1"/>
      </w:tblPr>
      <w:tblGrid>
        <w:gridCol w:w="1983"/>
        <w:gridCol w:w="7648"/>
      </w:tblGrid>
      <w:tr w:rsidR="005D6AAE" w14:paraId="42487A37" w14:textId="77777777" w:rsidTr="00AA4E07">
        <w:tc>
          <w:tcPr>
            <w:tcW w:w="1983" w:type="dxa"/>
          </w:tcPr>
          <w:p w14:paraId="4480EDAB" w14:textId="77777777" w:rsidR="001C4255" w:rsidRPr="00AA4E07" w:rsidRDefault="001C4255" w:rsidP="00AA4E07">
            <w:pPr>
              <w:rPr>
                <w:b/>
                <w:bCs/>
              </w:rPr>
            </w:pPr>
            <w:r w:rsidRPr="00AA4E07">
              <w:rPr>
                <w:b/>
                <w:bCs/>
              </w:rPr>
              <w:t>Attribute</w:t>
            </w:r>
          </w:p>
        </w:tc>
        <w:tc>
          <w:tcPr>
            <w:tcW w:w="7648" w:type="dxa"/>
          </w:tcPr>
          <w:p w14:paraId="212A9715" w14:textId="77777777" w:rsidR="001C4255" w:rsidRPr="00AA4E07" w:rsidRDefault="001C4255" w:rsidP="00AA4E07">
            <w:pPr>
              <w:rPr>
                <w:b/>
                <w:bCs/>
              </w:rPr>
            </w:pPr>
            <w:r w:rsidRPr="00AA4E07">
              <w:rPr>
                <w:b/>
                <w:bCs/>
              </w:rPr>
              <w:t>Description</w:t>
            </w:r>
          </w:p>
        </w:tc>
      </w:tr>
      <w:tr w:rsidR="005D6AAE" w14:paraId="6E5EDA2A" w14:textId="77777777" w:rsidTr="00AA4E07">
        <w:tc>
          <w:tcPr>
            <w:tcW w:w="1983" w:type="dxa"/>
          </w:tcPr>
          <w:p w14:paraId="736C4E02" w14:textId="04083CB4" w:rsidR="001C4255" w:rsidRDefault="008F1719" w:rsidP="00AA4E07">
            <w:r>
              <w:t>id</w:t>
            </w:r>
          </w:p>
        </w:tc>
        <w:tc>
          <w:tcPr>
            <w:tcW w:w="7648" w:type="dxa"/>
          </w:tcPr>
          <w:p w14:paraId="1CF9858F" w14:textId="4F525B52" w:rsidR="001C4255" w:rsidRDefault="008F1719" w:rsidP="00AA4E07">
            <w:r>
              <w:t>An identifier of the Issue instance</w:t>
            </w:r>
          </w:p>
        </w:tc>
      </w:tr>
      <w:tr w:rsidR="005D6AAE" w14:paraId="252299AF" w14:textId="77777777" w:rsidTr="00AA4E07">
        <w:tc>
          <w:tcPr>
            <w:tcW w:w="1983" w:type="dxa"/>
          </w:tcPr>
          <w:p w14:paraId="3CE1EA79" w14:textId="558B6B42" w:rsidR="001C4255" w:rsidRDefault="008F1719" w:rsidP="00AA4E07">
            <w:r>
              <w:t>instance</w:t>
            </w:r>
          </w:p>
        </w:tc>
        <w:tc>
          <w:tcPr>
            <w:tcW w:w="7648" w:type="dxa"/>
          </w:tcPr>
          <w:p w14:paraId="41ECF4A8" w14:textId="4D6B28EF" w:rsidR="001C4255" w:rsidRDefault="008F1719" w:rsidP="00AA4E07">
            <w:r>
              <w:t>A reference to the primary individual entity that this Issue is about</w:t>
            </w:r>
          </w:p>
        </w:tc>
      </w:tr>
      <w:tr w:rsidR="005D6AAE" w14:paraId="2129982E" w14:textId="77777777" w:rsidTr="00AA4E07">
        <w:tc>
          <w:tcPr>
            <w:tcW w:w="1983" w:type="dxa"/>
          </w:tcPr>
          <w:p w14:paraId="59ECF762" w14:textId="6B29CA2F" w:rsidR="001C4255" w:rsidRDefault="008F1719" w:rsidP="00AA4E07">
            <w:r>
              <w:t>title</w:t>
            </w:r>
          </w:p>
        </w:tc>
        <w:tc>
          <w:tcPr>
            <w:tcW w:w="7648" w:type="dxa"/>
          </w:tcPr>
          <w:p w14:paraId="72DB57D8" w14:textId="4CCA6779" w:rsidR="001C4255" w:rsidRDefault="008F1719" w:rsidP="00AA4E07">
            <w:r>
              <w:t>A human readable summary of the Issue</w:t>
            </w:r>
          </w:p>
        </w:tc>
      </w:tr>
      <w:tr w:rsidR="005D6AAE" w14:paraId="019403FE" w14:textId="77777777" w:rsidTr="00AA4E07">
        <w:tc>
          <w:tcPr>
            <w:tcW w:w="1983" w:type="dxa"/>
          </w:tcPr>
          <w:p w14:paraId="3C10D85B" w14:textId="23F23AB5" w:rsidR="001C4255" w:rsidRDefault="008F1719" w:rsidP="00AA4E07">
            <w:r>
              <w:t>detail</w:t>
            </w:r>
          </w:p>
        </w:tc>
        <w:tc>
          <w:tcPr>
            <w:tcW w:w="7648" w:type="dxa"/>
          </w:tcPr>
          <w:p w14:paraId="6D48DE31" w14:textId="1C04D7EA" w:rsidR="001C4255" w:rsidRDefault="008F1719" w:rsidP="00AA4E07">
            <w:r>
              <w:t>A full representation of the issue. May be human readable, or be handled as an embedded Knowledge Expression</w:t>
            </w:r>
          </w:p>
        </w:tc>
      </w:tr>
      <w:tr w:rsidR="005D6AAE" w14:paraId="065004A1" w14:textId="77777777" w:rsidTr="00AA4E07">
        <w:tc>
          <w:tcPr>
            <w:tcW w:w="1983" w:type="dxa"/>
          </w:tcPr>
          <w:p w14:paraId="66DA2D6E" w14:textId="1636B6E9" w:rsidR="008F1719" w:rsidRDefault="008F1719" w:rsidP="00AA4E07">
            <w:r>
              <w:t>type</w:t>
            </w:r>
          </w:p>
        </w:tc>
        <w:tc>
          <w:tcPr>
            <w:tcW w:w="7648" w:type="dxa"/>
          </w:tcPr>
          <w:p w14:paraId="5B0DB2D8" w14:textId="738E6847" w:rsidR="008F1719" w:rsidRDefault="008F1719" w:rsidP="00AA4E07">
            <w:r>
              <w:t>The identifier of a classifier used to categorize this issue</w:t>
            </w:r>
          </w:p>
        </w:tc>
      </w:tr>
      <w:tr w:rsidR="005D6AAE" w14:paraId="50F50016" w14:textId="77777777" w:rsidTr="00AA4E07">
        <w:tc>
          <w:tcPr>
            <w:tcW w:w="1983" w:type="dxa"/>
          </w:tcPr>
          <w:p w14:paraId="04E283F0" w14:textId="6FEDE5B5" w:rsidR="008F1719" w:rsidRDefault="008F1719" w:rsidP="00AA4E07">
            <w:r>
              <w:t>status</w:t>
            </w:r>
          </w:p>
        </w:tc>
        <w:tc>
          <w:tcPr>
            <w:tcW w:w="7648" w:type="dxa"/>
          </w:tcPr>
          <w:p w14:paraId="00EC324F" w14:textId="77127601" w:rsidR="008F1719" w:rsidRDefault="008F1719" w:rsidP="00AA4E07">
            <w:r>
              <w:t>The operation request outcome, as a HTTP status code</w:t>
            </w:r>
            <w:r w:rsidR="00C4794F">
              <w:t>, reflecting the status of the server from the client’s perspective.</w:t>
            </w:r>
          </w:p>
        </w:tc>
      </w:tr>
      <w:tr w:rsidR="005D6AAE" w14:paraId="7A5A8B5E" w14:textId="77777777" w:rsidTr="00AA4E07">
        <w:tc>
          <w:tcPr>
            <w:tcW w:w="1983" w:type="dxa"/>
          </w:tcPr>
          <w:p w14:paraId="62E370B0" w14:textId="5889D2B7" w:rsidR="008F1719" w:rsidRDefault="008F1719" w:rsidP="00AA4E07">
            <w:r>
              <w:t>severity</w:t>
            </w:r>
          </w:p>
        </w:tc>
        <w:tc>
          <w:tcPr>
            <w:tcW w:w="7648" w:type="dxa"/>
          </w:tcPr>
          <w:p w14:paraId="4A66FAEF" w14:textId="7504579F" w:rsidR="008F1719" w:rsidRDefault="008F1719" w:rsidP="00AA4E07">
            <w:r>
              <w:t xml:space="preserve">The operation execution outcome, as a severity level </w:t>
            </w:r>
            <w:r w:rsidR="00C4794F">
              <w:t xml:space="preserve">reflecting </w:t>
            </w:r>
            <w:r>
              <w:t>the server’s perspective</w:t>
            </w:r>
            <w:r w:rsidR="00C4794F">
              <w:t xml:space="preserve"> on the client</w:t>
            </w:r>
            <w:r>
              <w:t xml:space="preserve">. </w:t>
            </w:r>
            <w:r>
              <w:br/>
              <w:t>FATAL outcomes are expected block the client’s execution; ERROR outcomes require the client’s intervention; WARNING outcomes expect a client’s eventual intervention; OK</w:t>
            </w:r>
            <w:r w:rsidR="00C4794F">
              <w:t xml:space="preserve"> and INF outcomes do not need nor expect the client’s intervention, respectively. UNK(</w:t>
            </w:r>
            <w:proofErr w:type="spellStart"/>
            <w:r w:rsidR="00C4794F">
              <w:t>nown</w:t>
            </w:r>
            <w:proofErr w:type="spellEnd"/>
            <w:r w:rsidR="00C4794F">
              <w:t>) outcomes are undetermined</w:t>
            </w:r>
          </w:p>
        </w:tc>
      </w:tr>
      <w:tr w:rsidR="005D6AAE" w14:paraId="5DE0C3CF" w14:textId="77777777" w:rsidTr="00AA4E07">
        <w:tc>
          <w:tcPr>
            <w:tcW w:w="1983" w:type="dxa"/>
          </w:tcPr>
          <w:p w14:paraId="79AA5485" w14:textId="746EFED8" w:rsidR="008F1719" w:rsidRDefault="008F1719" w:rsidP="00AA4E07">
            <w:r>
              <w:t>cause</w:t>
            </w:r>
          </w:p>
        </w:tc>
        <w:tc>
          <w:tcPr>
            <w:tcW w:w="7648" w:type="dxa"/>
          </w:tcPr>
          <w:p w14:paraId="1679773E" w14:textId="1E32D291" w:rsidR="008F1719" w:rsidRDefault="00C4794F" w:rsidP="00AA4E07">
            <w:r>
              <w:t xml:space="preserve">An upstream Issue, which </w:t>
            </w:r>
            <w:proofErr w:type="gramStart"/>
            <w:r>
              <w:t>is considered to be</w:t>
            </w:r>
            <w:proofErr w:type="gramEnd"/>
            <w:r>
              <w:t xml:space="preserve"> the cause of this Issue</w:t>
            </w:r>
          </w:p>
        </w:tc>
      </w:tr>
      <w:tr w:rsidR="005D6AAE" w14:paraId="53934D88" w14:textId="77777777" w:rsidTr="00AA4E07">
        <w:tc>
          <w:tcPr>
            <w:tcW w:w="1983" w:type="dxa"/>
          </w:tcPr>
          <w:p w14:paraId="5FA9496D" w14:textId="2A70EDF3" w:rsidR="008F1719" w:rsidRDefault="008F1719" w:rsidP="00AA4E07">
            <w:r>
              <w:t>trace</w:t>
            </w:r>
          </w:p>
        </w:tc>
        <w:tc>
          <w:tcPr>
            <w:tcW w:w="7648" w:type="dxa"/>
          </w:tcPr>
          <w:p w14:paraId="7C72B9E7" w14:textId="46797261" w:rsidR="008F1719" w:rsidRDefault="00C4794F" w:rsidP="00AA4E07">
            <w:r>
              <w:t>An explanation of the issue</w:t>
            </w:r>
          </w:p>
        </w:tc>
      </w:tr>
      <w:tr w:rsidR="005D6AAE" w14:paraId="7A9B9C47" w14:textId="77777777" w:rsidTr="00AA4E07">
        <w:tc>
          <w:tcPr>
            <w:tcW w:w="1983" w:type="dxa"/>
          </w:tcPr>
          <w:p w14:paraId="5662B32A" w14:textId="4C3B9EB4" w:rsidR="008F1719" w:rsidRDefault="008F1719" w:rsidP="00AA4E07">
            <w:r>
              <w:t>components</w:t>
            </w:r>
          </w:p>
        </w:tc>
        <w:tc>
          <w:tcPr>
            <w:tcW w:w="7648" w:type="dxa"/>
          </w:tcPr>
          <w:p w14:paraId="23804161" w14:textId="2DDE8C27" w:rsidR="008F1719" w:rsidRDefault="00C4794F" w:rsidP="00AA4E07">
            <w:r>
              <w:t>Sub-issues, used as components/fragments to describe this Issue in finer details</w:t>
            </w:r>
          </w:p>
        </w:tc>
      </w:tr>
    </w:tbl>
    <w:p w14:paraId="78153C45" w14:textId="77777777" w:rsidR="001C4255" w:rsidRPr="009C0DEB" w:rsidRDefault="001C4255" w:rsidP="00251104">
      <w:pPr>
        <w:pStyle w:val="Caption"/>
        <w:rPr>
          <w:i w:val="0"/>
          <w:iCs w:val="0"/>
          <w:sz w:val="20"/>
          <w:szCs w:val="20"/>
        </w:rPr>
      </w:pPr>
    </w:p>
    <w:p w14:paraId="4DEA1894" w14:textId="77777777" w:rsidR="00E72ABC" w:rsidRDefault="00E72ABC" w:rsidP="00E72ABC">
      <w:pPr>
        <w:rPr>
          <w:b/>
        </w:rPr>
      </w:pPr>
      <w:proofErr w:type="spellStart"/>
      <w:r>
        <w:rPr>
          <w:b/>
        </w:rPr>
        <w:t>QueryResults</w:t>
      </w:r>
      <w:proofErr w:type="spellEnd"/>
    </w:p>
    <w:p w14:paraId="188A9E83" w14:textId="61A24CB0" w:rsidR="00E72ABC" w:rsidRPr="009C0DEB" w:rsidRDefault="00E72ABC" w:rsidP="00E72ABC">
      <w:r>
        <w:t xml:space="preserve">A wrapper structure that provides context for a </w:t>
      </w:r>
      <w:proofErr w:type="spellStart"/>
      <w:r>
        <w:t>ResultSet</w:t>
      </w:r>
      <w:proofErr w:type="spellEnd"/>
      <w:r>
        <w:t>, returned in response to a Query</w:t>
      </w:r>
      <w:r w:rsidRPr="00E72ABC">
        <w:br/>
      </w:r>
    </w:p>
    <w:tbl>
      <w:tblPr>
        <w:tblStyle w:val="TableGrid"/>
        <w:tblW w:w="0" w:type="auto"/>
        <w:tblLook w:val="04A0" w:firstRow="1" w:lastRow="0" w:firstColumn="1" w:lastColumn="0" w:noHBand="0" w:noVBand="1"/>
      </w:tblPr>
      <w:tblGrid>
        <w:gridCol w:w="1983"/>
        <w:gridCol w:w="7648"/>
      </w:tblGrid>
      <w:tr w:rsidR="00CF6877" w14:paraId="70201D66" w14:textId="77777777" w:rsidTr="00AA4E07">
        <w:tc>
          <w:tcPr>
            <w:tcW w:w="1983" w:type="dxa"/>
          </w:tcPr>
          <w:p w14:paraId="18EFCBED" w14:textId="77777777" w:rsidR="00E72ABC" w:rsidRPr="00AA4E07" w:rsidRDefault="00E72ABC" w:rsidP="00AA4E07">
            <w:pPr>
              <w:rPr>
                <w:b/>
                <w:bCs/>
              </w:rPr>
            </w:pPr>
            <w:r w:rsidRPr="00AA4E07">
              <w:rPr>
                <w:b/>
                <w:bCs/>
              </w:rPr>
              <w:t>Attribute</w:t>
            </w:r>
          </w:p>
        </w:tc>
        <w:tc>
          <w:tcPr>
            <w:tcW w:w="7648" w:type="dxa"/>
          </w:tcPr>
          <w:p w14:paraId="426F0FC0" w14:textId="77777777" w:rsidR="00E72ABC" w:rsidRPr="00AA4E07" w:rsidRDefault="00E72ABC" w:rsidP="00AA4E07">
            <w:pPr>
              <w:rPr>
                <w:b/>
                <w:bCs/>
              </w:rPr>
            </w:pPr>
            <w:r w:rsidRPr="00AA4E07">
              <w:rPr>
                <w:b/>
                <w:bCs/>
              </w:rPr>
              <w:t>Description</w:t>
            </w:r>
          </w:p>
        </w:tc>
      </w:tr>
      <w:tr w:rsidR="00CF6877" w14:paraId="5CCBC52B" w14:textId="77777777" w:rsidTr="00AA4E07">
        <w:tc>
          <w:tcPr>
            <w:tcW w:w="1983" w:type="dxa"/>
          </w:tcPr>
          <w:p w14:paraId="7E16A88D" w14:textId="180929CD" w:rsidR="00E72ABC" w:rsidRDefault="00E72ABC" w:rsidP="00AA4E07">
            <w:pPr>
              <w:tabs>
                <w:tab w:val="left" w:pos="749"/>
              </w:tabs>
            </w:pPr>
            <w:r>
              <w:t>vars</w:t>
            </w:r>
          </w:p>
        </w:tc>
        <w:tc>
          <w:tcPr>
            <w:tcW w:w="7648" w:type="dxa"/>
          </w:tcPr>
          <w:p w14:paraId="464D289A" w14:textId="32DCC383" w:rsidR="00E72ABC" w:rsidRDefault="00A02DA2" w:rsidP="00AA4E07">
            <w:r>
              <w:t>The list of variables for which bindings to result values are provided</w:t>
            </w:r>
          </w:p>
        </w:tc>
      </w:tr>
      <w:tr w:rsidR="00CF6877" w14:paraId="602C3A2E" w14:textId="77777777" w:rsidTr="00AA4E07">
        <w:tc>
          <w:tcPr>
            <w:tcW w:w="1983" w:type="dxa"/>
          </w:tcPr>
          <w:p w14:paraId="4C4BFFA8" w14:textId="24F9E17D" w:rsidR="00E72ABC" w:rsidRDefault="00E72ABC" w:rsidP="00AA4E07">
            <w:r>
              <w:t>link</w:t>
            </w:r>
          </w:p>
        </w:tc>
        <w:tc>
          <w:tcPr>
            <w:tcW w:w="7648" w:type="dxa"/>
          </w:tcPr>
          <w:p w14:paraId="1A9BC080" w14:textId="1718DA0D" w:rsidR="00E72ABC" w:rsidRDefault="00A02DA2" w:rsidP="00AA4E07">
            <w:r>
              <w:t>Generic reference to additional information</w:t>
            </w:r>
          </w:p>
        </w:tc>
      </w:tr>
      <w:tr w:rsidR="00CF6877" w14:paraId="538998D5" w14:textId="77777777" w:rsidTr="00AA4E07">
        <w:tc>
          <w:tcPr>
            <w:tcW w:w="1983" w:type="dxa"/>
          </w:tcPr>
          <w:p w14:paraId="55E87AF1" w14:textId="2F583112" w:rsidR="00E72ABC" w:rsidRDefault="00E72ABC" w:rsidP="00AA4E07">
            <w:r>
              <w:t>results</w:t>
            </w:r>
          </w:p>
        </w:tc>
        <w:tc>
          <w:tcPr>
            <w:tcW w:w="7648" w:type="dxa"/>
          </w:tcPr>
          <w:p w14:paraId="52C16231" w14:textId="292D7D97" w:rsidR="00E72ABC" w:rsidRDefault="00A02DA2" w:rsidP="00AA4E07">
            <w:r>
              <w:t>The query response, as a matrix of variable bindings.</w:t>
            </w:r>
            <w:r>
              <w:br/>
              <w:t xml:space="preserve">Specifically, a </w:t>
            </w:r>
            <w:proofErr w:type="spellStart"/>
            <w:r>
              <w:t>ResultSet</w:t>
            </w:r>
            <w:proofErr w:type="spellEnd"/>
            <w:r>
              <w:t xml:space="preserve"> is a collection of Bindings, where each element in the collection describes a different entity, while each entity is described by</w:t>
            </w:r>
            <w:r w:rsidR="00440C10">
              <w:t xml:space="preserve"> a variable Bindings.</w:t>
            </w:r>
          </w:p>
        </w:tc>
      </w:tr>
      <w:tr w:rsidR="00CF6877" w14:paraId="629B7DF8" w14:textId="77777777" w:rsidTr="00AA4E07">
        <w:tc>
          <w:tcPr>
            <w:tcW w:w="1983" w:type="dxa"/>
          </w:tcPr>
          <w:p w14:paraId="4D6CEA33" w14:textId="6A577517" w:rsidR="00E72ABC" w:rsidRDefault="00E72ABC" w:rsidP="00AA4E07">
            <w:r>
              <w:t>boolean</w:t>
            </w:r>
          </w:p>
        </w:tc>
        <w:tc>
          <w:tcPr>
            <w:tcW w:w="7648" w:type="dxa"/>
          </w:tcPr>
          <w:p w14:paraId="66617DAB" w14:textId="636840F9" w:rsidR="00E72ABC" w:rsidRDefault="00A02DA2" w:rsidP="00AA4E07">
            <w:r>
              <w:t>The query response, for queries that have a boolean response</w:t>
            </w:r>
          </w:p>
        </w:tc>
      </w:tr>
    </w:tbl>
    <w:p w14:paraId="498E29F0" w14:textId="77777777" w:rsidR="00A02DA2" w:rsidRDefault="00A02DA2"/>
    <w:p w14:paraId="7C6F586B" w14:textId="77777777" w:rsidR="00440C10" w:rsidRDefault="00440C10" w:rsidP="00440C10">
      <w:pPr>
        <w:rPr>
          <w:b/>
        </w:rPr>
      </w:pPr>
      <w:r>
        <w:rPr>
          <w:b/>
        </w:rPr>
        <w:t>Event</w:t>
      </w:r>
    </w:p>
    <w:p w14:paraId="7F892995" w14:textId="40EB4135" w:rsidR="00440C10" w:rsidRPr="00AA4E07" w:rsidRDefault="00440C10" w:rsidP="00440C10">
      <w:pPr>
        <w:rPr>
          <w:b/>
        </w:rPr>
      </w:pPr>
      <w:r>
        <w:rPr>
          <w:bCs/>
        </w:rPr>
        <w:t xml:space="preserve">Event is a data structure that can wrap Event payloads, in line with the </w:t>
      </w:r>
      <w:proofErr w:type="spellStart"/>
      <w:r>
        <w:rPr>
          <w:bCs/>
        </w:rPr>
        <w:t>CloudEvents</w:t>
      </w:r>
      <w:proofErr w:type="spellEnd"/>
      <w:r>
        <w:rPr>
          <w:bCs/>
        </w:rPr>
        <w:t xml:space="preserve"> specification</w:t>
      </w:r>
      <w:r>
        <w:rPr>
          <w:bCs/>
        </w:rPr>
        <w:br/>
      </w:r>
    </w:p>
    <w:tbl>
      <w:tblPr>
        <w:tblStyle w:val="TableGrid"/>
        <w:tblW w:w="0" w:type="auto"/>
        <w:tblLook w:val="04A0" w:firstRow="1" w:lastRow="0" w:firstColumn="1" w:lastColumn="0" w:noHBand="0" w:noVBand="1"/>
      </w:tblPr>
      <w:tblGrid>
        <w:gridCol w:w="1983"/>
        <w:gridCol w:w="7648"/>
      </w:tblGrid>
      <w:tr w:rsidR="005D6AAE" w14:paraId="1EA0FC62" w14:textId="77777777" w:rsidTr="00AA4E07">
        <w:tc>
          <w:tcPr>
            <w:tcW w:w="1983" w:type="dxa"/>
          </w:tcPr>
          <w:p w14:paraId="4C0D34FC" w14:textId="77777777" w:rsidR="00440C10" w:rsidRPr="00AA4E07" w:rsidRDefault="00440C10" w:rsidP="00AA4E07">
            <w:pPr>
              <w:rPr>
                <w:b/>
                <w:bCs/>
              </w:rPr>
            </w:pPr>
            <w:r w:rsidRPr="00AA4E07">
              <w:rPr>
                <w:b/>
                <w:bCs/>
              </w:rPr>
              <w:t>Attribute</w:t>
            </w:r>
          </w:p>
        </w:tc>
        <w:tc>
          <w:tcPr>
            <w:tcW w:w="7648" w:type="dxa"/>
          </w:tcPr>
          <w:p w14:paraId="31B696AB" w14:textId="77777777" w:rsidR="00440C10" w:rsidRPr="00AA4E07" w:rsidRDefault="00440C10" w:rsidP="00AA4E07">
            <w:pPr>
              <w:rPr>
                <w:b/>
                <w:bCs/>
              </w:rPr>
            </w:pPr>
            <w:r w:rsidRPr="00AA4E07">
              <w:rPr>
                <w:b/>
                <w:bCs/>
              </w:rPr>
              <w:t>Description</w:t>
            </w:r>
          </w:p>
        </w:tc>
      </w:tr>
      <w:tr w:rsidR="005D6AAE" w14:paraId="635BA6F1" w14:textId="77777777" w:rsidTr="00AA4E07">
        <w:tc>
          <w:tcPr>
            <w:tcW w:w="1983" w:type="dxa"/>
          </w:tcPr>
          <w:p w14:paraId="69A0B38D" w14:textId="45DEBF11" w:rsidR="00440C10" w:rsidRDefault="00440C10" w:rsidP="00AA4E07">
            <w:pPr>
              <w:tabs>
                <w:tab w:val="left" w:pos="749"/>
              </w:tabs>
            </w:pPr>
            <w:r>
              <w:lastRenderedPageBreak/>
              <w:t>id</w:t>
            </w:r>
          </w:p>
        </w:tc>
        <w:tc>
          <w:tcPr>
            <w:tcW w:w="7648" w:type="dxa"/>
          </w:tcPr>
          <w:p w14:paraId="5515141E" w14:textId="30C89518" w:rsidR="00440C10" w:rsidRDefault="00440C10" w:rsidP="00AA4E07">
            <w:r>
              <w:t>A unique identifier of this Event instance</w:t>
            </w:r>
          </w:p>
        </w:tc>
      </w:tr>
      <w:tr w:rsidR="005D6AAE" w14:paraId="3F3A1427" w14:textId="77777777" w:rsidTr="00AA4E07">
        <w:tc>
          <w:tcPr>
            <w:tcW w:w="1983" w:type="dxa"/>
          </w:tcPr>
          <w:p w14:paraId="5012AB16" w14:textId="316BD773" w:rsidR="00440C10" w:rsidRDefault="00440C10" w:rsidP="00AA4E07">
            <w:r>
              <w:t>source</w:t>
            </w:r>
          </w:p>
        </w:tc>
        <w:tc>
          <w:tcPr>
            <w:tcW w:w="7648" w:type="dxa"/>
          </w:tcPr>
          <w:p w14:paraId="773A46C7" w14:textId="17E26F30" w:rsidR="00440C10" w:rsidRDefault="00440C10" w:rsidP="00AA4E07">
            <w:r>
              <w:t>The identifier of the context where the event was originated</w:t>
            </w:r>
          </w:p>
        </w:tc>
      </w:tr>
      <w:tr w:rsidR="005D6AAE" w14:paraId="0529D028" w14:textId="77777777" w:rsidTr="00AA4E07">
        <w:tc>
          <w:tcPr>
            <w:tcW w:w="1983" w:type="dxa"/>
          </w:tcPr>
          <w:p w14:paraId="2E779A45" w14:textId="2D1FFE5F" w:rsidR="00440C10" w:rsidRDefault="00440C10" w:rsidP="00AA4E07">
            <w:r>
              <w:t>type</w:t>
            </w:r>
          </w:p>
        </w:tc>
        <w:tc>
          <w:tcPr>
            <w:tcW w:w="7648" w:type="dxa"/>
          </w:tcPr>
          <w:p w14:paraId="3D662108" w14:textId="197E3867" w:rsidR="00440C10" w:rsidRDefault="00440C10" w:rsidP="00AA4E07">
            <w:r>
              <w:t>A classifier of the Event</w:t>
            </w:r>
          </w:p>
        </w:tc>
      </w:tr>
      <w:tr w:rsidR="005D6AAE" w14:paraId="0C311DEB" w14:textId="77777777" w:rsidTr="00AA4E07">
        <w:tc>
          <w:tcPr>
            <w:tcW w:w="1983" w:type="dxa"/>
          </w:tcPr>
          <w:p w14:paraId="4102E5C4" w14:textId="2CE7F88F" w:rsidR="00440C10" w:rsidRDefault="00440C10" w:rsidP="00AA4E07">
            <w:proofErr w:type="spellStart"/>
            <w:r>
              <w:t>dataContentType</w:t>
            </w:r>
            <w:proofErr w:type="spellEnd"/>
          </w:p>
        </w:tc>
        <w:tc>
          <w:tcPr>
            <w:tcW w:w="7648" w:type="dxa"/>
          </w:tcPr>
          <w:p w14:paraId="27355510" w14:textId="6C2401ED" w:rsidR="00440C10" w:rsidRDefault="00440C10" w:rsidP="00AA4E07">
            <w:r>
              <w:t xml:space="preserve">A MIME type that describes the format of the event payload. Must complement, or be consistent, with the </w:t>
            </w:r>
            <w:proofErr w:type="spellStart"/>
            <w:r>
              <w:t>dataSchema</w:t>
            </w:r>
            <w:proofErr w:type="spellEnd"/>
          </w:p>
        </w:tc>
      </w:tr>
      <w:tr w:rsidR="005D6AAE" w14:paraId="40FDEB8F" w14:textId="77777777" w:rsidTr="00AA4E07">
        <w:tc>
          <w:tcPr>
            <w:tcW w:w="1983" w:type="dxa"/>
          </w:tcPr>
          <w:p w14:paraId="46401D20" w14:textId="2E8F8EF2" w:rsidR="00440C10" w:rsidRDefault="00440C10" w:rsidP="00AA4E07">
            <w:r>
              <w:t>subject</w:t>
            </w:r>
          </w:p>
        </w:tc>
        <w:tc>
          <w:tcPr>
            <w:tcW w:w="7648" w:type="dxa"/>
          </w:tcPr>
          <w:p w14:paraId="24AA2D0B" w14:textId="4CCE58B9" w:rsidR="00440C10" w:rsidRDefault="00440C10" w:rsidP="00AA4E07">
            <w:r>
              <w:t>The identifier of the primary entity that the event is about</w:t>
            </w:r>
          </w:p>
        </w:tc>
      </w:tr>
      <w:tr w:rsidR="005D6AAE" w14:paraId="10E8FBEA" w14:textId="77777777" w:rsidTr="00AA4E07">
        <w:tc>
          <w:tcPr>
            <w:tcW w:w="1983" w:type="dxa"/>
          </w:tcPr>
          <w:p w14:paraId="4AAAF9D2" w14:textId="4C0F3C0F" w:rsidR="00440C10" w:rsidRDefault="00440C10" w:rsidP="00AA4E07">
            <w:proofErr w:type="spellStart"/>
            <w:r>
              <w:t>dataSchema</w:t>
            </w:r>
            <w:proofErr w:type="spellEnd"/>
          </w:p>
        </w:tc>
        <w:tc>
          <w:tcPr>
            <w:tcW w:w="7648" w:type="dxa"/>
          </w:tcPr>
          <w:p w14:paraId="1C3ECE40" w14:textId="0C06E05B" w:rsidR="00440C10" w:rsidRDefault="00440C10" w:rsidP="00AA4E07">
            <w:r>
              <w:t>The identifier of the grammar/schema used to represent the event payload</w:t>
            </w:r>
          </w:p>
        </w:tc>
      </w:tr>
      <w:tr w:rsidR="005D6AAE" w14:paraId="5B3FAA63" w14:textId="77777777" w:rsidTr="00AA4E07">
        <w:tc>
          <w:tcPr>
            <w:tcW w:w="1983" w:type="dxa"/>
          </w:tcPr>
          <w:p w14:paraId="1B8C6CFB" w14:textId="19CD2987" w:rsidR="00440C10" w:rsidRDefault="00440C10" w:rsidP="00AA4E07">
            <w:r>
              <w:t>time</w:t>
            </w:r>
          </w:p>
        </w:tc>
        <w:tc>
          <w:tcPr>
            <w:tcW w:w="7648" w:type="dxa"/>
          </w:tcPr>
          <w:p w14:paraId="753DA981" w14:textId="39F6213B" w:rsidR="00440C10" w:rsidRDefault="00440C10" w:rsidP="00AA4E07">
            <w:r>
              <w:t>The time at which the event occurred</w:t>
            </w:r>
          </w:p>
        </w:tc>
      </w:tr>
      <w:tr w:rsidR="005D6AAE" w14:paraId="4D768246" w14:textId="77777777" w:rsidTr="00AA4E07">
        <w:tc>
          <w:tcPr>
            <w:tcW w:w="1983" w:type="dxa"/>
          </w:tcPr>
          <w:p w14:paraId="2BE4A5D5" w14:textId="0181C131" w:rsidR="00440C10" w:rsidRDefault="00440C10" w:rsidP="00AA4E07">
            <w:r>
              <w:t>data</w:t>
            </w:r>
          </w:p>
        </w:tc>
        <w:tc>
          <w:tcPr>
            <w:tcW w:w="7648" w:type="dxa"/>
          </w:tcPr>
          <w:p w14:paraId="7DBAB7CA" w14:textId="39A21DFB" w:rsidR="00440C10" w:rsidRDefault="00440C10" w:rsidP="00AA4E07">
            <w:r>
              <w:t>The payload that describes the event occurrence</w:t>
            </w:r>
          </w:p>
        </w:tc>
      </w:tr>
    </w:tbl>
    <w:p w14:paraId="12500763" w14:textId="77777777" w:rsidR="00440C10" w:rsidRDefault="00440C10" w:rsidP="00440C10">
      <w:pPr>
        <w:pStyle w:val="Caption"/>
        <w:rPr>
          <w:i w:val="0"/>
          <w:iCs w:val="0"/>
          <w:sz w:val="20"/>
          <w:szCs w:val="20"/>
        </w:rPr>
      </w:pPr>
    </w:p>
    <w:p w14:paraId="18076799" w14:textId="33628892" w:rsidR="00251104" w:rsidRDefault="002D27F9">
      <w:r>
        <w:br w:type="page"/>
      </w:r>
    </w:p>
    <w:p w14:paraId="0411DBEF" w14:textId="528D03CA" w:rsidR="00172779" w:rsidRPr="00E14A7F" w:rsidRDefault="000D7EA1" w:rsidP="00346EA4">
      <w:pPr>
        <w:pStyle w:val="Heading3"/>
        <w:numPr>
          <w:ilvl w:val="2"/>
          <w:numId w:val="5"/>
        </w:numPr>
        <w:tabs>
          <w:tab w:val="left" w:pos="0"/>
        </w:tabs>
      </w:pPr>
      <w:bookmarkStart w:id="37" w:name="_cuh1s9fpzd44" w:colFirst="0" w:colLast="0"/>
      <w:bookmarkStart w:id="38" w:name="_Toc69892304"/>
      <w:bookmarkEnd w:id="37"/>
      <w:commentRangeStart w:id="39"/>
      <w:r w:rsidRPr="00E14A7F">
        <w:lastRenderedPageBreak/>
        <w:t>Operations</w:t>
      </w:r>
      <w:commentRangeEnd w:id="39"/>
      <w:r w:rsidR="00251104">
        <w:rPr>
          <w:rStyle w:val="CommentReference"/>
          <w:rFonts w:ascii="Times New Roman" w:eastAsia="Times New Roman" w:hAnsi="Times New Roman" w:cs="Times New Roman"/>
          <w:b w:val="0"/>
          <w:color w:val="auto"/>
        </w:rPr>
        <w:commentReference w:id="39"/>
      </w:r>
      <w:r w:rsidRPr="00E14A7F">
        <w:t xml:space="preserve"> - General Patterns</w:t>
      </w:r>
      <w:bookmarkEnd w:id="38"/>
    </w:p>
    <w:p w14:paraId="3C2F01D8" w14:textId="677CC352" w:rsidR="00172779" w:rsidRDefault="000D7EA1" w:rsidP="004225FF">
      <w:pPr>
        <w:tabs>
          <w:tab w:val="left" w:pos="0"/>
        </w:tabs>
        <w:rPr>
          <w:i/>
        </w:rPr>
      </w:pPr>
      <w:r w:rsidRPr="0060051C">
        <w:t>In line with the general API4KP principles, most operations are designed to follow a common pattern</w:t>
      </w:r>
      <w:r w:rsidR="00545F47">
        <w:t xml:space="preserve">, as shown below in </w:t>
      </w:r>
      <w:r w:rsidR="006616CA">
        <w:fldChar w:fldCharType="begin"/>
      </w:r>
      <w:r w:rsidR="006616CA">
        <w:instrText xml:space="preserve"> REF _Ref67148829 \h </w:instrText>
      </w:r>
      <w:r w:rsidR="006616CA">
        <w:fldChar w:fldCharType="separate"/>
      </w:r>
      <w:r w:rsidR="005D6AAE" w:rsidRPr="00545F47">
        <w:t xml:space="preserve">Figure </w:t>
      </w:r>
      <w:r w:rsidR="005D6AAE">
        <w:rPr>
          <w:noProof/>
        </w:rPr>
        <w:t>8</w:t>
      </w:r>
      <w:r w:rsidR="005D6AAE" w:rsidDel="00E74D9F">
        <w:rPr>
          <w:noProof/>
        </w:rPr>
        <w:t>9</w:t>
      </w:r>
      <w:r w:rsidR="006616CA">
        <w:fldChar w:fldCharType="end"/>
      </w:r>
      <w:r w:rsidRPr="0060051C">
        <w:t xml:space="preserve">. </w:t>
      </w:r>
      <w:r w:rsidRPr="0060051C">
        <w:br/>
      </w:r>
    </w:p>
    <w:p w14:paraId="2C94E1EA" w14:textId="77777777" w:rsidR="00545F47" w:rsidRDefault="003168EE" w:rsidP="00545F47">
      <w:pPr>
        <w:keepNext/>
        <w:tabs>
          <w:tab w:val="left" w:pos="0"/>
        </w:tabs>
      </w:pPr>
      <w:r>
        <w:rPr>
          <w:i/>
          <w:noProof/>
        </w:rPr>
        <w:drawing>
          <wp:inline distT="0" distB="0" distL="0" distR="0" wp14:anchorId="0043293D" wp14:editId="1A02D9E2">
            <wp:extent cx="6122035" cy="184023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s Class Diagr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2035" cy="1840230"/>
                    </a:xfrm>
                    <a:prstGeom prst="rect">
                      <a:avLst/>
                    </a:prstGeom>
                  </pic:spPr>
                </pic:pic>
              </a:graphicData>
            </a:graphic>
          </wp:inline>
        </w:drawing>
      </w:r>
    </w:p>
    <w:p w14:paraId="5567C2D6" w14:textId="385DFC21" w:rsidR="003168EE" w:rsidRPr="00545F47" w:rsidRDefault="00545F47" w:rsidP="00545F47">
      <w:pPr>
        <w:pStyle w:val="Caption"/>
        <w:rPr>
          <w:i w:val="0"/>
          <w:sz w:val="20"/>
          <w:szCs w:val="20"/>
        </w:rPr>
      </w:pPr>
      <w:bookmarkStart w:id="40" w:name="_Ref67148829"/>
      <w:r w:rsidRPr="00545F47">
        <w:rPr>
          <w:sz w:val="20"/>
          <w:szCs w:val="20"/>
        </w:rPr>
        <w:t xml:space="preserve">Figure </w:t>
      </w:r>
      <w:r w:rsidRPr="00545F47">
        <w:rPr>
          <w:sz w:val="20"/>
          <w:szCs w:val="20"/>
        </w:rPr>
        <w:fldChar w:fldCharType="begin"/>
      </w:r>
      <w:r w:rsidRPr="00545F47">
        <w:rPr>
          <w:sz w:val="20"/>
          <w:szCs w:val="20"/>
        </w:rPr>
        <w:instrText xml:space="preserve"> SEQ Figure \* ARABIC </w:instrText>
      </w:r>
      <w:r w:rsidRPr="00545F47">
        <w:rPr>
          <w:sz w:val="20"/>
          <w:szCs w:val="20"/>
        </w:rPr>
        <w:fldChar w:fldCharType="separate"/>
      </w:r>
      <w:r w:rsidR="005D6AAE">
        <w:rPr>
          <w:noProof/>
          <w:sz w:val="20"/>
          <w:szCs w:val="20"/>
        </w:rPr>
        <w:t>8</w:t>
      </w:r>
      <w:r w:rsidRPr="00545F47">
        <w:rPr>
          <w:sz w:val="20"/>
          <w:szCs w:val="20"/>
        </w:rPr>
        <w:fldChar w:fldCharType="end"/>
      </w:r>
      <w:bookmarkEnd w:id="40"/>
      <w:r w:rsidRPr="00545F47">
        <w:rPr>
          <w:sz w:val="20"/>
          <w:szCs w:val="20"/>
        </w:rPr>
        <w:t>. General Operation Patterns</w:t>
      </w:r>
    </w:p>
    <w:p w14:paraId="359DC1A5" w14:textId="77777777" w:rsidR="0035704A" w:rsidRDefault="0035704A" w:rsidP="004225FF">
      <w:pPr>
        <w:tabs>
          <w:tab w:val="left" w:pos="0"/>
        </w:tabs>
      </w:pPr>
    </w:p>
    <w:p w14:paraId="2ED14CE2" w14:textId="77777777" w:rsidR="00BF045E" w:rsidRDefault="00BF045E" w:rsidP="00BF045E">
      <w:pPr>
        <w:tabs>
          <w:tab w:val="left" w:pos="0"/>
        </w:tabs>
      </w:pPr>
      <w:r>
        <w:t xml:space="preserve">API4KP Components are named Software components that implement at least one API4KP Knowledge Processing Task. The role of API4KP Component can be played by existing knowledge-oriented software, wrapped using API4KP interfaces, but also dedicated software that implements a variety of different algorithms. </w:t>
      </w:r>
    </w:p>
    <w:p w14:paraId="2E7F50A5" w14:textId="77777777" w:rsidR="00BF045E" w:rsidRDefault="00BF045E" w:rsidP="00BF045E">
      <w:pPr>
        <w:tabs>
          <w:tab w:val="left" w:pos="0"/>
        </w:tabs>
      </w:pPr>
    </w:p>
    <w:p w14:paraId="65459BE9" w14:textId="77777777" w:rsidR="00BF045E" w:rsidRDefault="00BF045E" w:rsidP="00BF045E">
      <w:pPr>
        <w:tabs>
          <w:tab w:val="left" w:pos="0"/>
        </w:tabs>
      </w:pPr>
      <w:r>
        <w:t xml:space="preserve">An API4KP Component must provide behaviors that are compliant with the operation semantics defined in the API4KP ontology of Knowledge Processing Operations (api4kp-ops). </w:t>
      </w:r>
    </w:p>
    <w:p w14:paraId="3A7B2EE8" w14:textId="77777777" w:rsidR="00BF045E" w:rsidRDefault="00BF045E" w:rsidP="00BF045E">
      <w:pPr>
        <w:tabs>
          <w:tab w:val="left" w:pos="0"/>
        </w:tabs>
      </w:pPr>
      <w:r>
        <w:t xml:space="preserve">Service endpoints that conform to the API4KP signatures expose the operations to clients as functions. Operators are the modules that bind the signature to the underlying </w:t>
      </w:r>
      <w:proofErr w:type="gramStart"/>
      <w:r>
        <w:t>implementation, and</w:t>
      </w:r>
      <w:proofErr w:type="gramEnd"/>
      <w:r>
        <w:t xml:space="preserve"> are usually realized with strategies that range from sub-components to “lambdas”.</w:t>
      </w:r>
    </w:p>
    <w:p w14:paraId="22C35E63" w14:textId="77777777" w:rsidR="00BF045E" w:rsidRDefault="00BF045E" w:rsidP="00BF045E">
      <w:pPr>
        <w:tabs>
          <w:tab w:val="left" w:pos="0"/>
        </w:tabs>
      </w:pPr>
    </w:p>
    <w:p w14:paraId="3C08C937" w14:textId="77777777" w:rsidR="00BF045E" w:rsidRDefault="00BF045E" w:rsidP="00BF045E">
      <w:pPr>
        <w:tabs>
          <w:tab w:val="left" w:pos="0"/>
        </w:tabs>
      </w:pPr>
      <w:r>
        <w:t>The APIs allow for some degree of insight into the Knowledge Platform Implementation</w:t>
      </w:r>
      <w:bookmarkStart w:id="41" w:name="_vc41issjfveh" w:colFirst="0" w:colLast="0"/>
      <w:bookmarkStart w:id="42" w:name="_nmesnc8t0i5q" w:colFirst="0" w:colLast="0"/>
      <w:bookmarkStart w:id="43" w:name="_8ao18s6ln2g0" w:colFirst="0" w:colLast="0"/>
      <w:bookmarkStart w:id="44" w:name="_1t32sohyv334" w:colFirst="0" w:colLast="0"/>
      <w:bookmarkEnd w:id="41"/>
      <w:bookmarkEnd w:id="42"/>
      <w:bookmarkEnd w:id="43"/>
      <w:bookmarkEnd w:id="44"/>
      <w:r>
        <w:t xml:space="preserve">. </w:t>
      </w:r>
      <w:r>
        <w:br/>
      </w:r>
    </w:p>
    <w:p w14:paraId="131D8691" w14:textId="18713338" w:rsidR="00BF045E" w:rsidRDefault="00BF045E" w:rsidP="005F18EA">
      <w:pPr>
        <w:pStyle w:val="Heading4"/>
      </w:pPr>
      <w:r>
        <w:t>Discovery</w:t>
      </w:r>
    </w:p>
    <w:p w14:paraId="7C586B68" w14:textId="3C7A2CCD" w:rsidR="0035704A" w:rsidRDefault="00BF045E" w:rsidP="00BF045E">
      <w:pPr>
        <w:tabs>
          <w:tab w:val="left" w:pos="0"/>
        </w:tabs>
      </w:pPr>
      <w:proofErr w:type="gramStart"/>
      <w:r>
        <w:t>Servers as a whole, as well as</w:t>
      </w:r>
      <w:proofErr w:type="gramEnd"/>
      <w:r>
        <w:t xml:space="preserve"> individual Operators, can return self-describing resources with metadata and other descriptive information.</w:t>
      </w:r>
      <w:r w:rsidR="00514F66">
        <w:t xml:space="preserve"> Knowledge Platform components – including servers - can use “manifest” data structures to </w:t>
      </w:r>
      <w:r>
        <w:t xml:space="preserve"> </w:t>
      </w:r>
      <w:r w:rsidR="00514F66">
        <w:t xml:space="preserve">describe their own capabilities. The manifests include Operator descriptors, which can be used to advertise the specific operation types provided by the platform component. </w:t>
      </w:r>
    </w:p>
    <w:p w14:paraId="30856AA2" w14:textId="1BE0D8F9" w:rsidR="006E4AA0" w:rsidRDefault="006E4AA0" w:rsidP="00BF045E">
      <w:pPr>
        <w:tabs>
          <w:tab w:val="left" w:pos="0"/>
        </w:tabs>
      </w:pPr>
    </w:p>
    <w:p w14:paraId="1BF080CE" w14:textId="0365C78A" w:rsidR="006E4AA0" w:rsidRDefault="006E4AA0" w:rsidP="00BF045E">
      <w:pPr>
        <w:tabs>
          <w:tab w:val="left" w:pos="0"/>
        </w:tabs>
      </w:pPr>
      <w:r>
        <w:rPr>
          <w:noProof/>
        </w:rPr>
        <w:lastRenderedPageBreak/>
        <w:drawing>
          <wp:inline distT="0" distB="0" distL="0" distR="0" wp14:anchorId="72A4AACF" wp14:editId="199CAC28">
            <wp:extent cx="6122035" cy="3821430"/>
            <wp:effectExtent l="0" t="0" r="0" b="762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122035" cy="3821430"/>
                    </a:xfrm>
                    <a:prstGeom prst="rect">
                      <a:avLst/>
                    </a:prstGeom>
                  </pic:spPr>
                </pic:pic>
              </a:graphicData>
            </a:graphic>
          </wp:inline>
        </w:drawing>
      </w:r>
    </w:p>
    <w:p w14:paraId="50E36432" w14:textId="77777777" w:rsidR="0035704A" w:rsidRDefault="0035704A" w:rsidP="00BF045E">
      <w:pPr>
        <w:tabs>
          <w:tab w:val="left" w:pos="0"/>
        </w:tabs>
      </w:pPr>
    </w:p>
    <w:p w14:paraId="02F3E5EA" w14:textId="395500A0" w:rsidR="0035704A" w:rsidRPr="00545F47" w:rsidRDefault="0042282D" w:rsidP="0035704A">
      <w:pPr>
        <w:pStyle w:val="Caption"/>
        <w:rPr>
          <w:i w:val="0"/>
          <w:sz w:val="20"/>
          <w:szCs w:val="20"/>
        </w:rPr>
      </w:pPr>
      <w:r w:rsidRPr="00545F47">
        <w:rPr>
          <w:sz w:val="20"/>
          <w:szCs w:val="20"/>
        </w:rPr>
        <w:t xml:space="preserve">Figure </w:t>
      </w:r>
      <w:r w:rsidRPr="00545F47">
        <w:rPr>
          <w:sz w:val="20"/>
          <w:szCs w:val="20"/>
        </w:rPr>
        <w:fldChar w:fldCharType="begin"/>
      </w:r>
      <w:r w:rsidRPr="00545F47">
        <w:rPr>
          <w:sz w:val="20"/>
          <w:szCs w:val="20"/>
        </w:rPr>
        <w:instrText xml:space="preserve"> SEQ Figure \* ARABIC </w:instrText>
      </w:r>
      <w:r w:rsidRPr="00545F47">
        <w:rPr>
          <w:sz w:val="20"/>
          <w:szCs w:val="20"/>
        </w:rPr>
        <w:fldChar w:fldCharType="separate"/>
      </w:r>
      <w:r w:rsidR="005D6AAE">
        <w:rPr>
          <w:noProof/>
          <w:sz w:val="20"/>
          <w:szCs w:val="20"/>
        </w:rPr>
        <w:t>9</w:t>
      </w:r>
      <w:r w:rsidRPr="00545F47">
        <w:rPr>
          <w:sz w:val="20"/>
          <w:szCs w:val="20"/>
        </w:rPr>
        <w:fldChar w:fldCharType="end"/>
      </w:r>
      <w:r w:rsidR="0035704A" w:rsidRPr="00545F47">
        <w:rPr>
          <w:sz w:val="20"/>
          <w:szCs w:val="20"/>
        </w:rPr>
        <w:t xml:space="preserve">. </w:t>
      </w:r>
      <w:r w:rsidR="006E4AA0">
        <w:rPr>
          <w:sz w:val="20"/>
          <w:szCs w:val="20"/>
        </w:rPr>
        <w:t>Service Capability Manifests</w:t>
      </w:r>
    </w:p>
    <w:p w14:paraId="1DE139DB" w14:textId="77777777" w:rsidR="006E4AA0" w:rsidRDefault="006E4AA0" w:rsidP="00BF045E">
      <w:pPr>
        <w:tabs>
          <w:tab w:val="left" w:pos="0"/>
        </w:tabs>
      </w:pPr>
    </w:p>
    <w:p w14:paraId="424E7D8B" w14:textId="6F207CB4" w:rsidR="006E4AA0" w:rsidRDefault="006E4AA0" w:rsidP="006E4AA0">
      <w:pPr>
        <w:rPr>
          <w:b/>
        </w:rPr>
      </w:pPr>
      <w:proofErr w:type="spellStart"/>
      <w:r>
        <w:rPr>
          <w:b/>
        </w:rPr>
        <w:t>KnowledgeAssetCatalog</w:t>
      </w:r>
      <w:proofErr w:type="spellEnd"/>
      <w:r w:rsidR="00514F66">
        <w:rPr>
          <w:b/>
        </w:rPr>
        <w:t xml:space="preserve"> </w:t>
      </w:r>
    </w:p>
    <w:p w14:paraId="58330BCC" w14:textId="7B00CE87" w:rsidR="006E4AA0" w:rsidRPr="00AA4E07" w:rsidRDefault="006E4AA0" w:rsidP="006E4AA0">
      <w:pPr>
        <w:rPr>
          <w:bCs/>
        </w:rPr>
      </w:pPr>
      <w:r>
        <w:rPr>
          <w:bCs/>
        </w:rPr>
        <w:t xml:space="preserve">The </w:t>
      </w:r>
      <w:r w:rsidR="00514F66">
        <w:rPr>
          <w:bCs/>
        </w:rPr>
        <w:t xml:space="preserve">manifest (summary descriptor) </w:t>
      </w:r>
      <w:r>
        <w:rPr>
          <w:bCs/>
        </w:rPr>
        <w:t>of a Semantic Knowledge Asset Repository Service</w:t>
      </w:r>
      <w:r w:rsidRPr="00AA4E07">
        <w:rPr>
          <w:bCs/>
        </w:rPr>
        <w:br/>
      </w:r>
    </w:p>
    <w:tbl>
      <w:tblPr>
        <w:tblStyle w:val="TableGrid"/>
        <w:tblW w:w="0" w:type="auto"/>
        <w:tblLook w:val="04A0" w:firstRow="1" w:lastRow="0" w:firstColumn="1" w:lastColumn="0" w:noHBand="0" w:noVBand="1"/>
      </w:tblPr>
      <w:tblGrid>
        <w:gridCol w:w="1983"/>
        <w:gridCol w:w="7648"/>
        <w:tblGridChange w:id="45">
          <w:tblGrid>
            <w:gridCol w:w="1983"/>
            <w:gridCol w:w="7648"/>
          </w:tblGrid>
        </w:tblGridChange>
      </w:tblGrid>
      <w:tr w:rsidR="009C0DEB" w14:paraId="54786A01" w14:textId="77777777" w:rsidTr="00514F66">
        <w:tc>
          <w:tcPr>
            <w:tcW w:w="1983" w:type="dxa"/>
          </w:tcPr>
          <w:p w14:paraId="395863D5" w14:textId="77777777" w:rsidR="006E4AA0" w:rsidRPr="00AA4E07" w:rsidRDefault="006E4AA0" w:rsidP="00AA4E07">
            <w:pPr>
              <w:rPr>
                <w:b/>
                <w:bCs/>
              </w:rPr>
            </w:pPr>
            <w:r w:rsidRPr="00AA4E07">
              <w:rPr>
                <w:b/>
                <w:bCs/>
              </w:rPr>
              <w:t>Attribute</w:t>
            </w:r>
          </w:p>
        </w:tc>
        <w:tc>
          <w:tcPr>
            <w:tcW w:w="7648" w:type="dxa"/>
          </w:tcPr>
          <w:p w14:paraId="0EFAAA3D" w14:textId="77777777" w:rsidR="006E4AA0" w:rsidRPr="00AA4E07" w:rsidRDefault="006E4AA0" w:rsidP="00AA4E07">
            <w:pPr>
              <w:rPr>
                <w:b/>
                <w:bCs/>
              </w:rPr>
            </w:pPr>
            <w:r w:rsidRPr="00AA4E07">
              <w:rPr>
                <w:b/>
                <w:bCs/>
              </w:rPr>
              <w:t>Description</w:t>
            </w:r>
          </w:p>
        </w:tc>
      </w:tr>
      <w:tr w:rsidR="009C0DEB" w14:paraId="65749CF9" w14:textId="77777777" w:rsidTr="00514F66">
        <w:tc>
          <w:tcPr>
            <w:tcW w:w="1983" w:type="dxa"/>
          </w:tcPr>
          <w:p w14:paraId="596C6715" w14:textId="4A9CDB71" w:rsidR="006E4AA0" w:rsidRDefault="006E4AA0" w:rsidP="00AA4E07">
            <w:proofErr w:type="spellStart"/>
            <w:r>
              <w:t>servantId</w:t>
            </w:r>
            <w:proofErr w:type="spellEnd"/>
          </w:p>
        </w:tc>
        <w:tc>
          <w:tcPr>
            <w:tcW w:w="7648" w:type="dxa"/>
          </w:tcPr>
          <w:p w14:paraId="2EBB7808" w14:textId="3A965E11" w:rsidR="006E4AA0" w:rsidRDefault="006E4AA0" w:rsidP="00AA4E07">
            <w:r>
              <w:t>A unique identifier of the server, as a specific implementation of the API4KP specification</w:t>
            </w:r>
          </w:p>
        </w:tc>
      </w:tr>
      <w:tr w:rsidR="009C0DEB" w14:paraId="1C296F26" w14:textId="77777777" w:rsidTr="00514F66">
        <w:tc>
          <w:tcPr>
            <w:tcW w:w="1983" w:type="dxa"/>
          </w:tcPr>
          <w:p w14:paraId="23E69B4E" w14:textId="45C74E64" w:rsidR="006E4AA0" w:rsidRDefault="006E4AA0" w:rsidP="00AA4E07">
            <w:r>
              <w:t>description</w:t>
            </w:r>
          </w:p>
        </w:tc>
        <w:tc>
          <w:tcPr>
            <w:tcW w:w="7648" w:type="dxa"/>
          </w:tcPr>
          <w:p w14:paraId="60E0C4A5" w14:textId="7B35EC30" w:rsidR="006E4AA0" w:rsidRDefault="006E4AA0" w:rsidP="00AA4E07">
            <w:r>
              <w:t>A human readable name and/or description of the server</w:t>
            </w:r>
          </w:p>
        </w:tc>
      </w:tr>
      <w:tr w:rsidR="009C0DEB" w14:paraId="2624176B" w14:textId="77777777" w:rsidTr="00514F66">
        <w:tc>
          <w:tcPr>
            <w:tcW w:w="1983" w:type="dxa"/>
          </w:tcPr>
          <w:p w14:paraId="48EAF42A" w14:textId="0125ACED" w:rsidR="006E4AA0" w:rsidRDefault="006E4AA0" w:rsidP="00AA4E07">
            <w:r>
              <w:t>kind</w:t>
            </w:r>
          </w:p>
        </w:tc>
        <w:tc>
          <w:tcPr>
            <w:tcW w:w="7648" w:type="dxa"/>
          </w:tcPr>
          <w:p w14:paraId="78A5C9EB" w14:textId="197FFE30" w:rsidR="006E4AA0" w:rsidRDefault="006E4AA0" w:rsidP="00AA4E07">
            <w:proofErr w:type="spellStart"/>
            <w:r>
              <w:t>ControlledTerm</w:t>
            </w:r>
            <w:proofErr w:type="spellEnd"/>
            <w:r>
              <w:t xml:space="preserve"> that denotes a classifier that applies to this server, according to some classification scheme implemented </w:t>
            </w:r>
            <w:proofErr w:type="gramStart"/>
            <w:r>
              <w:t>in a given</w:t>
            </w:r>
            <w:proofErr w:type="gramEnd"/>
            <w:r>
              <w:t xml:space="preserve"> Knowledge Platform</w:t>
            </w:r>
          </w:p>
        </w:tc>
      </w:tr>
      <w:tr w:rsidR="009C0DEB" w14:paraId="20381329" w14:textId="77777777" w:rsidTr="00514F66">
        <w:tc>
          <w:tcPr>
            <w:tcW w:w="1983" w:type="dxa"/>
          </w:tcPr>
          <w:p w14:paraId="4953C5A1" w14:textId="1146249D" w:rsidR="006E4AA0" w:rsidRDefault="006E4AA0" w:rsidP="00AA4E07">
            <w:proofErr w:type="spellStart"/>
            <w:r>
              <w:t>href</w:t>
            </w:r>
            <w:proofErr w:type="spellEnd"/>
          </w:p>
        </w:tc>
        <w:tc>
          <w:tcPr>
            <w:tcW w:w="7648" w:type="dxa"/>
          </w:tcPr>
          <w:p w14:paraId="2DD19C56" w14:textId="4E5B7FF7" w:rsidR="006E4AA0" w:rsidRDefault="00514F66" w:rsidP="00AA4E07">
            <w:r>
              <w:t>The base URL where the server is deployed</w:t>
            </w:r>
          </w:p>
        </w:tc>
      </w:tr>
      <w:tr w:rsidR="009C0DEB" w14:paraId="791BBE2A" w14:textId="77777777" w:rsidTr="00514F66">
        <w:tc>
          <w:tcPr>
            <w:tcW w:w="1983" w:type="dxa"/>
          </w:tcPr>
          <w:p w14:paraId="734784AA" w14:textId="2F9A3519" w:rsidR="006E4AA0" w:rsidRDefault="00514F66" w:rsidP="00AA4E07">
            <w:r>
              <w:t>operators</w:t>
            </w:r>
          </w:p>
        </w:tc>
        <w:tc>
          <w:tcPr>
            <w:tcW w:w="7648" w:type="dxa"/>
          </w:tcPr>
          <w:p w14:paraId="19B95131" w14:textId="38595511" w:rsidR="006E4AA0" w:rsidRDefault="00514F66" w:rsidP="00AA4E07">
            <w:r>
              <w:t xml:space="preserve">The additional </w:t>
            </w:r>
            <w:proofErr w:type="spellStart"/>
            <w:r>
              <w:t>KnowledgeProcessingOperator</w:t>
            </w:r>
            <w:proofErr w:type="spellEnd"/>
            <w:r>
              <w:t xml:space="preserve"> that are embedded in the server, augmenting its capabilities</w:t>
            </w:r>
          </w:p>
        </w:tc>
      </w:tr>
      <w:tr w:rsidR="009C0DEB" w14:paraId="065F62E9" w14:textId="77777777" w:rsidTr="00514F66">
        <w:tc>
          <w:tcPr>
            <w:tcW w:w="1983" w:type="dxa"/>
          </w:tcPr>
          <w:p w14:paraId="5D888AE0" w14:textId="36BCFD4D" w:rsidR="006E4AA0" w:rsidRDefault="006E4AA0" w:rsidP="006E4AA0">
            <w:proofErr w:type="spellStart"/>
            <w:r>
              <w:t>supportedAssetTypes</w:t>
            </w:r>
            <w:proofErr w:type="spellEnd"/>
          </w:p>
        </w:tc>
        <w:tc>
          <w:tcPr>
            <w:tcW w:w="7648" w:type="dxa"/>
          </w:tcPr>
          <w:p w14:paraId="5A44AD95" w14:textId="0B4E4F5D" w:rsidR="006E4AA0" w:rsidRDefault="006E4AA0" w:rsidP="006E4AA0">
            <w:r>
              <w:t>The list of Types (Classifiers) of Knowledge Assets that the server has the capability to process</w:t>
            </w:r>
          </w:p>
        </w:tc>
      </w:tr>
      <w:tr w:rsidR="009C0DEB" w14:paraId="5CD8BF1C" w14:textId="77777777" w:rsidTr="00514F66">
        <w:tc>
          <w:tcPr>
            <w:tcW w:w="1983" w:type="dxa"/>
          </w:tcPr>
          <w:p w14:paraId="57C4B8D3" w14:textId="564754D6" w:rsidR="006E4AA0" w:rsidRDefault="006E4AA0" w:rsidP="006E4AA0">
            <w:proofErr w:type="spellStart"/>
            <w:r>
              <w:t>supportedAnnotations</w:t>
            </w:r>
            <w:proofErr w:type="spellEnd"/>
          </w:p>
        </w:tc>
        <w:tc>
          <w:tcPr>
            <w:tcW w:w="7648" w:type="dxa"/>
          </w:tcPr>
          <w:p w14:paraId="30F34D45" w14:textId="2D1AEBAB" w:rsidR="006E4AA0" w:rsidRDefault="00514F66" w:rsidP="006E4AA0">
            <w:r>
              <w:t xml:space="preserve">The list of Property types that this server </w:t>
            </w:r>
            <w:proofErr w:type="gramStart"/>
            <w:r>
              <w:t>is able to</w:t>
            </w:r>
            <w:proofErr w:type="gramEnd"/>
            <w:r>
              <w:t xml:space="preserve"> support as Annotations (Resource / Concept association)</w:t>
            </w:r>
          </w:p>
        </w:tc>
      </w:tr>
    </w:tbl>
    <w:p w14:paraId="33B09994" w14:textId="281F2034" w:rsidR="006E4AA0" w:rsidRDefault="006E4AA0" w:rsidP="00BF045E">
      <w:pPr>
        <w:tabs>
          <w:tab w:val="left" w:pos="0"/>
        </w:tabs>
      </w:pPr>
    </w:p>
    <w:p w14:paraId="4F18F8F8" w14:textId="77777777" w:rsidR="00514F66" w:rsidRDefault="00514F66" w:rsidP="00514F66">
      <w:pPr>
        <w:tabs>
          <w:tab w:val="left" w:pos="0"/>
        </w:tabs>
      </w:pPr>
    </w:p>
    <w:p w14:paraId="0C1415DE" w14:textId="47E09D8B" w:rsidR="00514F66" w:rsidRDefault="00514F66" w:rsidP="00514F66">
      <w:pPr>
        <w:rPr>
          <w:b/>
        </w:rPr>
      </w:pPr>
      <w:proofErr w:type="spellStart"/>
      <w:r>
        <w:rPr>
          <w:b/>
        </w:rPr>
        <w:t>KnowledgeArtifactRepositoryManifest</w:t>
      </w:r>
      <w:proofErr w:type="spellEnd"/>
    </w:p>
    <w:p w14:paraId="79979BF8" w14:textId="57165D7F" w:rsidR="00514F66" w:rsidRPr="00AA4E07" w:rsidRDefault="00514F66" w:rsidP="00514F66">
      <w:pPr>
        <w:rPr>
          <w:bCs/>
        </w:rPr>
      </w:pPr>
      <w:r>
        <w:rPr>
          <w:bCs/>
        </w:rPr>
        <w:t>The manifest (summary descriptor) of a Knowledge Artifact Repository Service</w:t>
      </w:r>
      <w:r w:rsidRPr="00AA4E07">
        <w:rPr>
          <w:bCs/>
        </w:rPr>
        <w:br/>
      </w:r>
    </w:p>
    <w:tbl>
      <w:tblPr>
        <w:tblStyle w:val="TableGrid"/>
        <w:tblW w:w="0" w:type="auto"/>
        <w:tblLook w:val="04A0" w:firstRow="1" w:lastRow="0" w:firstColumn="1" w:lastColumn="0" w:noHBand="0" w:noVBand="1"/>
      </w:tblPr>
      <w:tblGrid>
        <w:gridCol w:w="1983"/>
        <w:gridCol w:w="7648"/>
      </w:tblGrid>
      <w:tr w:rsidR="009C0DEB" w14:paraId="722C4921" w14:textId="77777777" w:rsidTr="00AA4E07">
        <w:tc>
          <w:tcPr>
            <w:tcW w:w="1983" w:type="dxa"/>
          </w:tcPr>
          <w:p w14:paraId="48476D62" w14:textId="77777777" w:rsidR="00514F66" w:rsidRPr="00AA4E07" w:rsidRDefault="00514F66" w:rsidP="00AA4E07">
            <w:pPr>
              <w:rPr>
                <w:b/>
                <w:bCs/>
              </w:rPr>
            </w:pPr>
            <w:r w:rsidRPr="00AA4E07">
              <w:rPr>
                <w:b/>
                <w:bCs/>
              </w:rPr>
              <w:t>Attribute</w:t>
            </w:r>
          </w:p>
        </w:tc>
        <w:tc>
          <w:tcPr>
            <w:tcW w:w="7648" w:type="dxa"/>
          </w:tcPr>
          <w:p w14:paraId="773C1ED7" w14:textId="77777777" w:rsidR="00514F66" w:rsidRPr="00AA4E07" w:rsidRDefault="00514F66" w:rsidP="00AA4E07">
            <w:pPr>
              <w:rPr>
                <w:b/>
                <w:bCs/>
              </w:rPr>
            </w:pPr>
            <w:r w:rsidRPr="00AA4E07">
              <w:rPr>
                <w:b/>
                <w:bCs/>
              </w:rPr>
              <w:t>Description</w:t>
            </w:r>
          </w:p>
        </w:tc>
      </w:tr>
      <w:tr w:rsidR="009C0DEB" w14:paraId="604F5ACF" w14:textId="77777777" w:rsidTr="00AA4E07">
        <w:tc>
          <w:tcPr>
            <w:tcW w:w="1983" w:type="dxa"/>
          </w:tcPr>
          <w:p w14:paraId="139429FF" w14:textId="77777777" w:rsidR="00514F66" w:rsidRDefault="00514F66" w:rsidP="00AA4E07">
            <w:proofErr w:type="spellStart"/>
            <w:r>
              <w:t>servantId</w:t>
            </w:r>
            <w:proofErr w:type="spellEnd"/>
          </w:p>
        </w:tc>
        <w:tc>
          <w:tcPr>
            <w:tcW w:w="7648" w:type="dxa"/>
          </w:tcPr>
          <w:p w14:paraId="361BE5D1" w14:textId="77777777" w:rsidR="00514F66" w:rsidRDefault="00514F66" w:rsidP="00AA4E07">
            <w:r>
              <w:t>A unique identifier of the server, as a specific implementation of the API4KP specification</w:t>
            </w:r>
          </w:p>
        </w:tc>
      </w:tr>
      <w:tr w:rsidR="009C0DEB" w14:paraId="3337CD63" w14:textId="77777777" w:rsidTr="00AA4E07">
        <w:tc>
          <w:tcPr>
            <w:tcW w:w="1983" w:type="dxa"/>
          </w:tcPr>
          <w:p w14:paraId="768CE883" w14:textId="77777777" w:rsidR="00514F66" w:rsidRDefault="00514F66" w:rsidP="00AA4E07">
            <w:r>
              <w:t>description</w:t>
            </w:r>
          </w:p>
        </w:tc>
        <w:tc>
          <w:tcPr>
            <w:tcW w:w="7648" w:type="dxa"/>
          </w:tcPr>
          <w:p w14:paraId="16C0DC9C" w14:textId="77777777" w:rsidR="00514F66" w:rsidRDefault="00514F66" w:rsidP="00AA4E07">
            <w:r>
              <w:t>A human readable name and/or description of the server</w:t>
            </w:r>
          </w:p>
        </w:tc>
      </w:tr>
      <w:tr w:rsidR="009C0DEB" w14:paraId="699BBBE9" w14:textId="77777777" w:rsidTr="00AA4E07">
        <w:tc>
          <w:tcPr>
            <w:tcW w:w="1983" w:type="dxa"/>
          </w:tcPr>
          <w:p w14:paraId="34F60F60" w14:textId="77777777" w:rsidR="00514F66" w:rsidRDefault="00514F66" w:rsidP="00AA4E07">
            <w:r>
              <w:t>kind</w:t>
            </w:r>
          </w:p>
        </w:tc>
        <w:tc>
          <w:tcPr>
            <w:tcW w:w="7648" w:type="dxa"/>
          </w:tcPr>
          <w:p w14:paraId="5EB8AAEB" w14:textId="77777777" w:rsidR="00514F66" w:rsidRDefault="00514F66" w:rsidP="00AA4E07">
            <w:proofErr w:type="spellStart"/>
            <w:r>
              <w:t>ControlledTerm</w:t>
            </w:r>
            <w:proofErr w:type="spellEnd"/>
            <w:r>
              <w:t xml:space="preserve"> that denotes a classifier that applies to this server, according to some classification scheme implemented </w:t>
            </w:r>
            <w:proofErr w:type="gramStart"/>
            <w:r>
              <w:t>in a given</w:t>
            </w:r>
            <w:proofErr w:type="gramEnd"/>
            <w:r>
              <w:t xml:space="preserve"> Knowledge Platform</w:t>
            </w:r>
          </w:p>
        </w:tc>
      </w:tr>
      <w:tr w:rsidR="009C0DEB" w14:paraId="53D3CC30" w14:textId="77777777" w:rsidTr="00AA4E07">
        <w:tc>
          <w:tcPr>
            <w:tcW w:w="1983" w:type="dxa"/>
          </w:tcPr>
          <w:p w14:paraId="297F258F" w14:textId="77777777" w:rsidR="00514F66" w:rsidRDefault="00514F66" w:rsidP="00AA4E07">
            <w:proofErr w:type="spellStart"/>
            <w:r>
              <w:lastRenderedPageBreak/>
              <w:t>href</w:t>
            </w:r>
            <w:proofErr w:type="spellEnd"/>
          </w:p>
        </w:tc>
        <w:tc>
          <w:tcPr>
            <w:tcW w:w="7648" w:type="dxa"/>
          </w:tcPr>
          <w:p w14:paraId="0DD09547" w14:textId="77777777" w:rsidR="00514F66" w:rsidRDefault="00514F66" w:rsidP="00AA4E07">
            <w:r>
              <w:t>The base URL where the server is deployed</w:t>
            </w:r>
          </w:p>
        </w:tc>
      </w:tr>
      <w:tr w:rsidR="009C0DEB" w14:paraId="11326849" w14:textId="77777777" w:rsidTr="00AA4E07">
        <w:tc>
          <w:tcPr>
            <w:tcW w:w="1983" w:type="dxa"/>
          </w:tcPr>
          <w:p w14:paraId="6978B54D" w14:textId="712A5BB0" w:rsidR="00514F66" w:rsidRDefault="00514F66" w:rsidP="00AA4E07">
            <w:r>
              <w:t>default</w:t>
            </w:r>
          </w:p>
        </w:tc>
        <w:tc>
          <w:tcPr>
            <w:tcW w:w="7648" w:type="dxa"/>
          </w:tcPr>
          <w:p w14:paraId="56D0276F" w14:textId="388C369B" w:rsidR="00514F66" w:rsidRDefault="00514F66" w:rsidP="00AA4E07">
            <w:r>
              <w:t>Flag that denotes a ‘default’ repository, where requests for specific Artifacts should be routed to, unless otherwise specified</w:t>
            </w:r>
          </w:p>
        </w:tc>
      </w:tr>
    </w:tbl>
    <w:p w14:paraId="4D2336F1" w14:textId="77777777" w:rsidR="00514F66" w:rsidRDefault="00514F66" w:rsidP="00BF045E">
      <w:pPr>
        <w:tabs>
          <w:tab w:val="left" w:pos="0"/>
        </w:tabs>
      </w:pPr>
    </w:p>
    <w:p w14:paraId="37D50C48" w14:textId="77777777" w:rsidR="00514F66" w:rsidRDefault="00514F66" w:rsidP="00514F66">
      <w:pPr>
        <w:tabs>
          <w:tab w:val="left" w:pos="0"/>
        </w:tabs>
      </w:pPr>
    </w:p>
    <w:p w14:paraId="0345082B" w14:textId="0DF3FBCB" w:rsidR="00514F66" w:rsidRDefault="00514F66" w:rsidP="00514F66">
      <w:pPr>
        <w:rPr>
          <w:b/>
        </w:rPr>
      </w:pPr>
      <w:proofErr w:type="spellStart"/>
      <w:r>
        <w:rPr>
          <w:b/>
        </w:rPr>
        <w:t>KnowledgeProcessingServiceManifest</w:t>
      </w:r>
      <w:proofErr w:type="spellEnd"/>
    </w:p>
    <w:p w14:paraId="0A56FD37" w14:textId="65964324" w:rsidR="00514F66" w:rsidRPr="00AA4E07" w:rsidRDefault="00514F66" w:rsidP="00514F66">
      <w:pPr>
        <w:rPr>
          <w:bCs/>
        </w:rPr>
      </w:pPr>
      <w:r>
        <w:rPr>
          <w:bCs/>
        </w:rPr>
        <w:t>The manifest (summary descriptor) of a Knowledge Transrepresentation, Construction and/or Reasoning Service</w:t>
      </w:r>
      <w:r w:rsidR="00096C16">
        <w:rPr>
          <w:bCs/>
        </w:rPr>
        <w:t>.</w:t>
      </w:r>
      <w:r w:rsidRPr="00AA4E07">
        <w:rPr>
          <w:bCs/>
        </w:rPr>
        <w:br/>
      </w:r>
    </w:p>
    <w:tbl>
      <w:tblPr>
        <w:tblStyle w:val="TableGrid"/>
        <w:tblW w:w="0" w:type="auto"/>
        <w:tblLook w:val="04A0" w:firstRow="1" w:lastRow="0" w:firstColumn="1" w:lastColumn="0" w:noHBand="0" w:noVBand="1"/>
      </w:tblPr>
      <w:tblGrid>
        <w:gridCol w:w="1983"/>
        <w:gridCol w:w="7648"/>
      </w:tblGrid>
      <w:tr w:rsidR="009C0DEB" w14:paraId="700F32E7" w14:textId="77777777" w:rsidTr="00AA4E07">
        <w:tc>
          <w:tcPr>
            <w:tcW w:w="1983" w:type="dxa"/>
          </w:tcPr>
          <w:p w14:paraId="463CE52C" w14:textId="77777777" w:rsidR="00514F66" w:rsidRPr="00AA4E07" w:rsidRDefault="00514F66" w:rsidP="00AA4E07">
            <w:pPr>
              <w:rPr>
                <w:b/>
                <w:bCs/>
              </w:rPr>
            </w:pPr>
            <w:r w:rsidRPr="00AA4E07">
              <w:rPr>
                <w:b/>
                <w:bCs/>
              </w:rPr>
              <w:t>Attribute</w:t>
            </w:r>
          </w:p>
        </w:tc>
        <w:tc>
          <w:tcPr>
            <w:tcW w:w="7648" w:type="dxa"/>
          </w:tcPr>
          <w:p w14:paraId="2930B0AD" w14:textId="77777777" w:rsidR="00514F66" w:rsidRPr="00AA4E07" w:rsidRDefault="00514F66" w:rsidP="00AA4E07">
            <w:pPr>
              <w:rPr>
                <w:b/>
                <w:bCs/>
              </w:rPr>
            </w:pPr>
            <w:r w:rsidRPr="00AA4E07">
              <w:rPr>
                <w:b/>
                <w:bCs/>
              </w:rPr>
              <w:t>Description</w:t>
            </w:r>
          </w:p>
        </w:tc>
      </w:tr>
      <w:tr w:rsidR="009C0DEB" w14:paraId="1089BAA3" w14:textId="77777777" w:rsidTr="00AA4E07">
        <w:tc>
          <w:tcPr>
            <w:tcW w:w="1983" w:type="dxa"/>
          </w:tcPr>
          <w:p w14:paraId="52BFD020" w14:textId="77777777" w:rsidR="00514F66" w:rsidRDefault="00514F66" w:rsidP="00AA4E07">
            <w:proofErr w:type="spellStart"/>
            <w:r>
              <w:t>servantId</w:t>
            </w:r>
            <w:proofErr w:type="spellEnd"/>
          </w:p>
        </w:tc>
        <w:tc>
          <w:tcPr>
            <w:tcW w:w="7648" w:type="dxa"/>
          </w:tcPr>
          <w:p w14:paraId="23A04580" w14:textId="77777777" w:rsidR="00514F66" w:rsidRDefault="00514F66" w:rsidP="00AA4E07">
            <w:r>
              <w:t>A unique identifier of the server, as a specific implementation of the API4KP specification</w:t>
            </w:r>
          </w:p>
        </w:tc>
      </w:tr>
      <w:tr w:rsidR="009C0DEB" w14:paraId="45243EA3" w14:textId="77777777" w:rsidTr="00AA4E07">
        <w:tc>
          <w:tcPr>
            <w:tcW w:w="1983" w:type="dxa"/>
          </w:tcPr>
          <w:p w14:paraId="7BBCE6E8" w14:textId="77777777" w:rsidR="00514F66" w:rsidRDefault="00514F66" w:rsidP="00AA4E07">
            <w:r>
              <w:t>description</w:t>
            </w:r>
          </w:p>
        </w:tc>
        <w:tc>
          <w:tcPr>
            <w:tcW w:w="7648" w:type="dxa"/>
          </w:tcPr>
          <w:p w14:paraId="18F34A52" w14:textId="77777777" w:rsidR="00514F66" w:rsidRDefault="00514F66" w:rsidP="00AA4E07">
            <w:r>
              <w:t>A human readable name and/or description of the server</w:t>
            </w:r>
          </w:p>
        </w:tc>
      </w:tr>
      <w:tr w:rsidR="009C0DEB" w14:paraId="77F4369E" w14:textId="77777777" w:rsidTr="00AA4E07">
        <w:tc>
          <w:tcPr>
            <w:tcW w:w="1983" w:type="dxa"/>
          </w:tcPr>
          <w:p w14:paraId="135485E5" w14:textId="77777777" w:rsidR="00514F66" w:rsidRDefault="00514F66" w:rsidP="00AA4E07">
            <w:r>
              <w:t>kind</w:t>
            </w:r>
          </w:p>
        </w:tc>
        <w:tc>
          <w:tcPr>
            <w:tcW w:w="7648" w:type="dxa"/>
          </w:tcPr>
          <w:p w14:paraId="2CA165B4" w14:textId="77777777" w:rsidR="00514F66" w:rsidRDefault="00514F66" w:rsidP="00AA4E07">
            <w:proofErr w:type="spellStart"/>
            <w:r>
              <w:t>ControlledTerm</w:t>
            </w:r>
            <w:proofErr w:type="spellEnd"/>
            <w:r>
              <w:t xml:space="preserve"> that denotes a classifier that applies to this server, according to some classification scheme implemented </w:t>
            </w:r>
            <w:proofErr w:type="gramStart"/>
            <w:r>
              <w:t>in a given</w:t>
            </w:r>
            <w:proofErr w:type="gramEnd"/>
            <w:r>
              <w:t xml:space="preserve"> Knowledge Platform</w:t>
            </w:r>
          </w:p>
        </w:tc>
      </w:tr>
      <w:tr w:rsidR="009C0DEB" w14:paraId="4E385890" w14:textId="77777777" w:rsidTr="00AA4E07">
        <w:tc>
          <w:tcPr>
            <w:tcW w:w="1983" w:type="dxa"/>
          </w:tcPr>
          <w:p w14:paraId="6D3193BC" w14:textId="77777777" w:rsidR="00514F66" w:rsidRDefault="00514F66" w:rsidP="00AA4E07">
            <w:proofErr w:type="spellStart"/>
            <w:r>
              <w:t>href</w:t>
            </w:r>
            <w:proofErr w:type="spellEnd"/>
          </w:p>
        </w:tc>
        <w:tc>
          <w:tcPr>
            <w:tcW w:w="7648" w:type="dxa"/>
          </w:tcPr>
          <w:p w14:paraId="21FD8B56" w14:textId="77777777" w:rsidR="00514F66" w:rsidRDefault="00514F66" w:rsidP="00AA4E07">
            <w:r>
              <w:t>The base URL where the server is deployed</w:t>
            </w:r>
          </w:p>
        </w:tc>
      </w:tr>
      <w:tr w:rsidR="009C0DEB" w14:paraId="77C163C9" w14:textId="77777777" w:rsidTr="00AA4E07">
        <w:tc>
          <w:tcPr>
            <w:tcW w:w="1983" w:type="dxa"/>
          </w:tcPr>
          <w:p w14:paraId="545D8608" w14:textId="13FBD12A" w:rsidR="00514F66" w:rsidRDefault="00514F66" w:rsidP="00AA4E07">
            <w:proofErr w:type="spellStart"/>
            <w:r>
              <w:t>supportedOperators</w:t>
            </w:r>
            <w:proofErr w:type="spellEnd"/>
          </w:p>
        </w:tc>
        <w:tc>
          <w:tcPr>
            <w:tcW w:w="7648" w:type="dxa"/>
          </w:tcPr>
          <w:p w14:paraId="22EBCAC8" w14:textId="0A0EBACE" w:rsidR="00514F66" w:rsidRDefault="00514F66" w:rsidP="00AA4E07">
            <w:r>
              <w:t xml:space="preserve">The </w:t>
            </w:r>
            <w:proofErr w:type="spellStart"/>
            <w:r>
              <w:t>KnowledgeProcessingOperators</w:t>
            </w:r>
            <w:proofErr w:type="spellEnd"/>
            <w:r>
              <w:t xml:space="preserve"> instantiated by the server</w:t>
            </w:r>
          </w:p>
        </w:tc>
      </w:tr>
      <w:tr w:rsidR="009C0DEB" w14:paraId="23B1D3EF" w14:textId="77777777" w:rsidTr="00AA4E07">
        <w:tc>
          <w:tcPr>
            <w:tcW w:w="1983" w:type="dxa"/>
          </w:tcPr>
          <w:p w14:paraId="0826B472" w14:textId="77777777" w:rsidR="00514F66" w:rsidRDefault="00514F66" w:rsidP="00AA4E07">
            <w:proofErr w:type="spellStart"/>
            <w:r>
              <w:t>supportedAssetTypes</w:t>
            </w:r>
            <w:proofErr w:type="spellEnd"/>
          </w:p>
        </w:tc>
        <w:tc>
          <w:tcPr>
            <w:tcW w:w="7648" w:type="dxa"/>
          </w:tcPr>
          <w:p w14:paraId="4FE524B9" w14:textId="77777777" w:rsidR="00514F66" w:rsidRDefault="00514F66" w:rsidP="00AA4E07">
            <w:r>
              <w:t>The list of Types (Classifiers) of Knowledge Assets that the server has the capability to process</w:t>
            </w:r>
          </w:p>
        </w:tc>
      </w:tr>
      <w:tr w:rsidR="009C0DEB" w14:paraId="6DBD7581" w14:textId="77777777" w:rsidTr="00AA4E07">
        <w:tc>
          <w:tcPr>
            <w:tcW w:w="1983" w:type="dxa"/>
          </w:tcPr>
          <w:p w14:paraId="410A09CF" w14:textId="1A55C6D9" w:rsidR="00514F66" w:rsidRDefault="00514F66" w:rsidP="00AA4E07">
            <w:proofErr w:type="spellStart"/>
            <w:r>
              <w:t>supportedLanguages</w:t>
            </w:r>
            <w:proofErr w:type="spellEnd"/>
          </w:p>
        </w:tc>
        <w:tc>
          <w:tcPr>
            <w:tcW w:w="7648" w:type="dxa"/>
          </w:tcPr>
          <w:p w14:paraId="392715F4" w14:textId="778C9C43" w:rsidR="00514F66" w:rsidRDefault="00514F66" w:rsidP="00AA4E07">
            <w:r>
              <w:t>The list of Representations of Knowledge Artifacts that she server has the capability to process</w:t>
            </w:r>
          </w:p>
        </w:tc>
      </w:tr>
    </w:tbl>
    <w:p w14:paraId="34EB7748" w14:textId="77777777" w:rsidR="00514F66" w:rsidRDefault="00514F66" w:rsidP="00514F66">
      <w:pPr>
        <w:tabs>
          <w:tab w:val="left" w:pos="0"/>
        </w:tabs>
      </w:pPr>
    </w:p>
    <w:p w14:paraId="788753BA" w14:textId="72C66A12" w:rsidR="00514F66" w:rsidRDefault="00514F66" w:rsidP="00BF045E">
      <w:pPr>
        <w:tabs>
          <w:tab w:val="left" w:pos="0"/>
        </w:tabs>
      </w:pPr>
    </w:p>
    <w:p w14:paraId="7838AA0C" w14:textId="5A72EC37" w:rsidR="00514F66" w:rsidRDefault="00514F66" w:rsidP="00514F66">
      <w:pPr>
        <w:rPr>
          <w:b/>
        </w:rPr>
      </w:pPr>
      <w:proofErr w:type="spellStart"/>
      <w:r>
        <w:rPr>
          <w:b/>
        </w:rPr>
        <w:t>KnowledgeProcessingOperator</w:t>
      </w:r>
      <w:proofErr w:type="spellEnd"/>
    </w:p>
    <w:p w14:paraId="30E08785" w14:textId="42CBE312" w:rsidR="00514F66" w:rsidRPr="00AA4E07" w:rsidRDefault="00514F66" w:rsidP="00514F66">
      <w:pPr>
        <w:rPr>
          <w:bCs/>
        </w:rPr>
      </w:pPr>
      <w:r>
        <w:rPr>
          <w:bCs/>
        </w:rPr>
        <w:t>The descriptor of any specific Knowledge Processing Operation implemented by a Knowledge Platform component. While API4KP endpoints differentiate the various Knowledge Processing Tasks structurally, the endpoints</w:t>
      </w:r>
      <w:r w:rsidR="00096C16">
        <w:rPr>
          <w:bCs/>
        </w:rPr>
        <w:t xml:space="preserve"> are not able to provide the semantic details of how an operation has been implemented by a specific server. The Operator descriptor, or extensions thereof, is designed to provide the additional information.</w:t>
      </w:r>
      <w:r w:rsidRPr="00AA4E07">
        <w:rPr>
          <w:bCs/>
        </w:rPr>
        <w:br/>
      </w:r>
    </w:p>
    <w:tbl>
      <w:tblPr>
        <w:tblStyle w:val="TableGrid"/>
        <w:tblW w:w="0" w:type="auto"/>
        <w:tblLook w:val="04A0" w:firstRow="1" w:lastRow="0" w:firstColumn="1" w:lastColumn="0" w:noHBand="0" w:noVBand="1"/>
      </w:tblPr>
      <w:tblGrid>
        <w:gridCol w:w="1983"/>
        <w:gridCol w:w="7648"/>
      </w:tblGrid>
      <w:tr w:rsidR="009C0DEB" w14:paraId="37CA88B8" w14:textId="77777777" w:rsidTr="00AA4E07">
        <w:tc>
          <w:tcPr>
            <w:tcW w:w="1983" w:type="dxa"/>
          </w:tcPr>
          <w:p w14:paraId="30BBC838" w14:textId="77777777" w:rsidR="00514F66" w:rsidRPr="00AA4E07" w:rsidRDefault="00514F66" w:rsidP="00AA4E07">
            <w:pPr>
              <w:rPr>
                <w:b/>
                <w:bCs/>
              </w:rPr>
            </w:pPr>
            <w:r w:rsidRPr="00AA4E07">
              <w:rPr>
                <w:b/>
                <w:bCs/>
              </w:rPr>
              <w:t>Attribute</w:t>
            </w:r>
          </w:p>
        </w:tc>
        <w:tc>
          <w:tcPr>
            <w:tcW w:w="7648" w:type="dxa"/>
          </w:tcPr>
          <w:p w14:paraId="2EFCCA16" w14:textId="77777777" w:rsidR="00514F66" w:rsidRPr="00AA4E07" w:rsidRDefault="00514F66" w:rsidP="00AA4E07">
            <w:pPr>
              <w:rPr>
                <w:b/>
                <w:bCs/>
              </w:rPr>
            </w:pPr>
            <w:r w:rsidRPr="00AA4E07">
              <w:rPr>
                <w:b/>
                <w:bCs/>
              </w:rPr>
              <w:t>Description</w:t>
            </w:r>
          </w:p>
        </w:tc>
      </w:tr>
      <w:tr w:rsidR="009C0DEB" w14:paraId="2711BD7B" w14:textId="77777777" w:rsidTr="00AA4E07">
        <w:tc>
          <w:tcPr>
            <w:tcW w:w="1983" w:type="dxa"/>
          </w:tcPr>
          <w:p w14:paraId="0F41DDC8" w14:textId="0A49219A" w:rsidR="00514F66" w:rsidRDefault="00096C16" w:rsidP="00AA4E07">
            <w:proofErr w:type="spellStart"/>
            <w:r>
              <w:t>operatorId</w:t>
            </w:r>
            <w:proofErr w:type="spellEnd"/>
          </w:p>
        </w:tc>
        <w:tc>
          <w:tcPr>
            <w:tcW w:w="7648" w:type="dxa"/>
          </w:tcPr>
          <w:p w14:paraId="6CE5F67A" w14:textId="4AD3C3CC" w:rsidR="00514F66" w:rsidRDefault="00096C16" w:rsidP="00AA4E07">
            <w:r>
              <w:t xml:space="preserve">A unique identifier of the operator, specific to the implementation (version), but common across its deployments and </w:t>
            </w:r>
            <w:proofErr w:type="spellStart"/>
            <w:r>
              <w:t>instatiations</w:t>
            </w:r>
            <w:proofErr w:type="spellEnd"/>
          </w:p>
        </w:tc>
      </w:tr>
      <w:tr w:rsidR="009C0DEB" w14:paraId="77898014" w14:textId="77777777" w:rsidTr="00AA4E07">
        <w:tc>
          <w:tcPr>
            <w:tcW w:w="1983" w:type="dxa"/>
          </w:tcPr>
          <w:p w14:paraId="6BAD9099" w14:textId="77777777" w:rsidR="00514F66" w:rsidRDefault="00514F66" w:rsidP="00AA4E07">
            <w:r>
              <w:t>description</w:t>
            </w:r>
          </w:p>
        </w:tc>
        <w:tc>
          <w:tcPr>
            <w:tcW w:w="7648" w:type="dxa"/>
          </w:tcPr>
          <w:p w14:paraId="7C9138E9" w14:textId="0E5DB5B5" w:rsidR="00514F66" w:rsidRDefault="00514F66" w:rsidP="00AA4E07">
            <w:r>
              <w:t xml:space="preserve">A human readable name and/or description of the </w:t>
            </w:r>
            <w:r w:rsidR="00096C16">
              <w:t>operator</w:t>
            </w:r>
          </w:p>
        </w:tc>
      </w:tr>
      <w:tr w:rsidR="009C0DEB" w14:paraId="7846838B" w14:textId="77777777" w:rsidTr="00AA4E07">
        <w:tc>
          <w:tcPr>
            <w:tcW w:w="1983" w:type="dxa"/>
          </w:tcPr>
          <w:p w14:paraId="6497519D" w14:textId="2CDB3FB3" w:rsidR="00514F66" w:rsidRDefault="00096C16" w:rsidP="00AA4E07">
            <w:proofErr w:type="spellStart"/>
            <w:r>
              <w:t>methodId</w:t>
            </w:r>
            <w:proofErr w:type="spellEnd"/>
          </w:p>
        </w:tc>
        <w:tc>
          <w:tcPr>
            <w:tcW w:w="7648" w:type="dxa"/>
          </w:tcPr>
          <w:p w14:paraId="1C22CF00" w14:textId="191B876A" w:rsidR="00514F66" w:rsidRDefault="00096C16" w:rsidP="00AA4E07">
            <w:r>
              <w:t>A Term that classifies the implementation technique(s) that the operator is based on (</w:t>
            </w:r>
            <w:proofErr w:type="gramStart"/>
            <w:r>
              <w:t>e.g.</w:t>
            </w:r>
            <w:proofErr w:type="gramEnd"/>
            <w:r>
              <w:t xml:space="preserve"> logic-based reasoning, NLP), up to denoting the specific algorithm, if well-known.</w:t>
            </w:r>
          </w:p>
        </w:tc>
      </w:tr>
      <w:tr w:rsidR="009C0DEB" w14:paraId="037224E6" w14:textId="77777777" w:rsidTr="00AA4E07">
        <w:tc>
          <w:tcPr>
            <w:tcW w:w="1983" w:type="dxa"/>
          </w:tcPr>
          <w:p w14:paraId="0F66C61D" w14:textId="73814610" w:rsidR="00514F66" w:rsidRDefault="00096C16" w:rsidP="00AA4E07">
            <w:proofErr w:type="spellStart"/>
            <w:r>
              <w:t>operationKind</w:t>
            </w:r>
            <w:proofErr w:type="spellEnd"/>
          </w:p>
        </w:tc>
        <w:tc>
          <w:tcPr>
            <w:tcW w:w="7648" w:type="dxa"/>
          </w:tcPr>
          <w:p w14:paraId="74CAF404" w14:textId="0E792DC3" w:rsidR="00514F66" w:rsidRDefault="00096C16" w:rsidP="00AA4E07">
            <w:r>
              <w:t xml:space="preserve">A </w:t>
            </w:r>
            <w:proofErr w:type="spellStart"/>
            <w:r>
              <w:t>ControlledTerm</w:t>
            </w:r>
            <w:proofErr w:type="spellEnd"/>
            <w:r>
              <w:t xml:space="preserve"> that classifies the specific type of Knowledge processing operation, consistent with (any extension of) the API4KP Knowledge Operations ontology</w:t>
            </w:r>
          </w:p>
        </w:tc>
      </w:tr>
      <w:tr w:rsidR="009C0DEB" w14:paraId="05B3FDD0" w14:textId="77777777" w:rsidTr="00AA4E07">
        <w:tc>
          <w:tcPr>
            <w:tcW w:w="1983" w:type="dxa"/>
          </w:tcPr>
          <w:p w14:paraId="0502F921" w14:textId="13D0BB4D" w:rsidR="00514F66" w:rsidRDefault="00096C16" w:rsidP="00AA4E07">
            <w:proofErr w:type="spellStart"/>
            <w:r>
              <w:t>additionalParameters</w:t>
            </w:r>
            <w:proofErr w:type="spellEnd"/>
          </w:p>
        </w:tc>
        <w:tc>
          <w:tcPr>
            <w:tcW w:w="7648" w:type="dxa"/>
          </w:tcPr>
          <w:p w14:paraId="5E1C252D" w14:textId="6EA5C167" w:rsidR="00514F66" w:rsidRDefault="00096C16" w:rsidP="00AA4E07">
            <w:r>
              <w:t>Operator-specific parameters that allow clients to further refine the behavior of the server</w:t>
            </w:r>
          </w:p>
        </w:tc>
      </w:tr>
    </w:tbl>
    <w:p w14:paraId="0C4F2E5B" w14:textId="79788F8D" w:rsidR="00514F66" w:rsidRDefault="00514F66" w:rsidP="00514F66">
      <w:pPr>
        <w:tabs>
          <w:tab w:val="left" w:pos="0"/>
        </w:tabs>
      </w:pPr>
    </w:p>
    <w:p w14:paraId="381C273C" w14:textId="4D5C9615" w:rsidR="00BF045E" w:rsidRDefault="00BF045E" w:rsidP="00BF045E">
      <w:pPr>
        <w:tabs>
          <w:tab w:val="left" w:pos="0"/>
        </w:tabs>
      </w:pPr>
    </w:p>
    <w:p w14:paraId="67A76357" w14:textId="0E8C3074" w:rsidR="00BF045E" w:rsidRDefault="00BF045E" w:rsidP="005F18EA">
      <w:pPr>
        <w:pStyle w:val="Heading4"/>
      </w:pPr>
      <w:r>
        <w:t>Parameters</w:t>
      </w:r>
    </w:p>
    <w:p w14:paraId="2B1A03FC" w14:textId="77777777" w:rsidR="00BF045E" w:rsidRDefault="00BF045E" w:rsidP="00BF045E">
      <w:pPr>
        <w:tabs>
          <w:tab w:val="left" w:pos="0"/>
        </w:tabs>
      </w:pPr>
      <w:r>
        <w:t>Several operations allow the client to provide component-specific Parameters.</w:t>
      </w:r>
      <w:r>
        <w:br/>
        <w:t>API4KP parameters are key/value pairs of simple Strings, which are (de)serialized according to the following grammar.</w:t>
      </w:r>
    </w:p>
    <w:p w14:paraId="2017B690" w14:textId="77777777" w:rsidR="00BF045E" w:rsidRPr="005F18EA" w:rsidRDefault="00BF045E" w:rsidP="00BF045E">
      <w:pPr>
        <w:tabs>
          <w:tab w:val="left" w:pos="0"/>
        </w:tabs>
        <w:ind w:left="720"/>
        <w:rPr>
          <w:rFonts w:ascii="Courier New" w:hAnsi="Courier New" w:cs="Courier New"/>
          <w:sz w:val="18"/>
          <w:szCs w:val="18"/>
        </w:rPr>
      </w:pPr>
      <w:r>
        <w:br/>
      </w:r>
      <w:r w:rsidRPr="005F18EA">
        <w:rPr>
          <w:rFonts w:ascii="Courier New" w:hAnsi="Courier New" w:cs="Courier New"/>
          <w:sz w:val="18"/>
          <w:szCs w:val="18"/>
        </w:rPr>
        <w:t>&lt;Parameters&gt; := &lt;Parameter&gt; (‘,’ &lt;Parameter&gt;)*</w:t>
      </w:r>
      <w:r w:rsidRPr="005F18EA">
        <w:rPr>
          <w:rFonts w:ascii="Courier New" w:hAnsi="Courier New" w:cs="Courier New"/>
          <w:sz w:val="18"/>
          <w:szCs w:val="18"/>
        </w:rPr>
        <w:br/>
        <w:t>&lt;Parameter&gt; := &lt;Key&gt; ‘=’ &lt;Value&gt;</w:t>
      </w:r>
    </w:p>
    <w:p w14:paraId="48C367E3" w14:textId="77777777" w:rsidR="00BF045E" w:rsidRPr="005F18EA" w:rsidRDefault="00BF045E" w:rsidP="00BF045E">
      <w:pPr>
        <w:tabs>
          <w:tab w:val="left" w:pos="0"/>
        </w:tabs>
        <w:ind w:left="720"/>
        <w:rPr>
          <w:rFonts w:ascii="Courier New" w:hAnsi="Courier New" w:cs="Courier New"/>
          <w:sz w:val="18"/>
          <w:szCs w:val="18"/>
        </w:rPr>
      </w:pPr>
      <w:r w:rsidRPr="005F18EA">
        <w:rPr>
          <w:rFonts w:ascii="Courier New" w:hAnsi="Courier New" w:cs="Courier New"/>
          <w:sz w:val="18"/>
          <w:szCs w:val="18"/>
        </w:rPr>
        <w:t>&lt;Key&gt; := &lt;STR&gt;</w:t>
      </w:r>
    </w:p>
    <w:p w14:paraId="0B754470" w14:textId="77777777" w:rsidR="00BF045E" w:rsidRPr="005F18EA" w:rsidRDefault="00BF045E" w:rsidP="00BF045E">
      <w:pPr>
        <w:tabs>
          <w:tab w:val="left" w:pos="0"/>
        </w:tabs>
        <w:ind w:left="720"/>
        <w:rPr>
          <w:rFonts w:ascii="Courier New" w:hAnsi="Courier New" w:cs="Courier New"/>
          <w:sz w:val="18"/>
          <w:szCs w:val="18"/>
        </w:rPr>
      </w:pPr>
      <w:r w:rsidRPr="005F18EA">
        <w:rPr>
          <w:rFonts w:ascii="Courier New" w:hAnsi="Courier New" w:cs="Courier New"/>
          <w:sz w:val="18"/>
          <w:szCs w:val="18"/>
        </w:rPr>
        <w:t>&lt;Value&gt; := &lt;STR&gt;</w:t>
      </w:r>
    </w:p>
    <w:p w14:paraId="2CCF2F6A" w14:textId="77777777" w:rsidR="00BF045E" w:rsidRPr="005F18EA" w:rsidRDefault="00BF045E" w:rsidP="00BF045E">
      <w:pPr>
        <w:tabs>
          <w:tab w:val="left" w:pos="0"/>
        </w:tabs>
        <w:ind w:left="720"/>
        <w:rPr>
          <w:rFonts w:ascii="Courier New" w:hAnsi="Courier New" w:cs="Courier New"/>
        </w:rPr>
      </w:pPr>
      <w:r w:rsidRPr="005F18EA">
        <w:rPr>
          <w:rFonts w:ascii="Courier New" w:hAnsi="Courier New" w:cs="Courier New"/>
          <w:sz w:val="18"/>
          <w:szCs w:val="18"/>
        </w:rPr>
        <w:t>&lt;STR&gt; := \w*</w:t>
      </w:r>
    </w:p>
    <w:p w14:paraId="235ACE3A" w14:textId="77777777" w:rsidR="00BF045E" w:rsidRPr="00BE0608" w:rsidRDefault="00BF045E" w:rsidP="00BF045E">
      <w:pPr>
        <w:tabs>
          <w:tab w:val="left" w:pos="0"/>
        </w:tabs>
        <w:ind w:left="720"/>
        <w:rPr>
          <w:rFonts w:asciiTheme="majorHAnsi" w:hAnsiTheme="majorHAnsi" w:cstheme="majorHAnsi"/>
          <w:sz w:val="18"/>
          <w:szCs w:val="18"/>
        </w:rPr>
      </w:pPr>
    </w:p>
    <w:p w14:paraId="74C3230B" w14:textId="77777777" w:rsidR="00096C16" w:rsidRDefault="00BF045E" w:rsidP="00BF045E">
      <w:pPr>
        <w:tabs>
          <w:tab w:val="left" w:pos="0"/>
        </w:tabs>
      </w:pPr>
      <w:r>
        <w:t xml:space="preserve">Component descriptors should include </w:t>
      </w:r>
      <w:proofErr w:type="spellStart"/>
      <w:r>
        <w:t>ParameterDefinitions</w:t>
      </w:r>
      <w:proofErr w:type="spellEnd"/>
      <w:r>
        <w:t xml:space="preserve"> – simple metadata objects that enumerate the supported </w:t>
      </w:r>
      <w:proofErr w:type="gramStart"/>
      <w:r>
        <w:t>parameters, and</w:t>
      </w:r>
      <w:proofErr w:type="gramEnd"/>
      <w:r>
        <w:t xml:space="preserve"> map each parameter to a definition. The definition COULD consist in a Knowledge Asset URI, to link to formal, machine readable and/or computable definitions.</w:t>
      </w:r>
    </w:p>
    <w:p w14:paraId="1DA67D6C" w14:textId="77777777" w:rsidR="00096C16" w:rsidRDefault="00096C16" w:rsidP="00096C16">
      <w:pPr>
        <w:tabs>
          <w:tab w:val="left" w:pos="0"/>
        </w:tabs>
      </w:pPr>
    </w:p>
    <w:p w14:paraId="343EAAC3" w14:textId="4AE0E61D" w:rsidR="00096C16" w:rsidRDefault="00096C16" w:rsidP="00096C16">
      <w:pPr>
        <w:rPr>
          <w:b/>
        </w:rPr>
      </w:pPr>
      <w:proofErr w:type="spellStart"/>
      <w:r>
        <w:rPr>
          <w:b/>
        </w:rPr>
        <w:t>ParameterDefinition</w:t>
      </w:r>
      <w:proofErr w:type="spellEnd"/>
    </w:p>
    <w:p w14:paraId="30E8CCAA" w14:textId="77777777" w:rsidR="0042282D" w:rsidRPr="009C0DEB" w:rsidRDefault="0042282D" w:rsidP="00096C16">
      <w:pPr>
        <w:rPr>
          <w:b/>
        </w:rPr>
      </w:pPr>
    </w:p>
    <w:tbl>
      <w:tblPr>
        <w:tblStyle w:val="TableGrid"/>
        <w:tblW w:w="0" w:type="auto"/>
        <w:tblLook w:val="04A0" w:firstRow="1" w:lastRow="0" w:firstColumn="1" w:lastColumn="0" w:noHBand="0" w:noVBand="1"/>
      </w:tblPr>
      <w:tblGrid>
        <w:gridCol w:w="1983"/>
        <w:gridCol w:w="7648"/>
      </w:tblGrid>
      <w:tr w:rsidR="00096C16" w14:paraId="393C959A" w14:textId="77777777" w:rsidTr="00AA4E07">
        <w:tc>
          <w:tcPr>
            <w:tcW w:w="1983" w:type="dxa"/>
          </w:tcPr>
          <w:p w14:paraId="6329D49A" w14:textId="77777777" w:rsidR="00096C16" w:rsidRPr="00AA4E07" w:rsidRDefault="00096C16" w:rsidP="00AA4E07">
            <w:pPr>
              <w:rPr>
                <w:b/>
                <w:bCs/>
              </w:rPr>
            </w:pPr>
            <w:r w:rsidRPr="00AA4E07">
              <w:rPr>
                <w:b/>
                <w:bCs/>
              </w:rPr>
              <w:lastRenderedPageBreak/>
              <w:t>Attribute</w:t>
            </w:r>
          </w:p>
        </w:tc>
        <w:tc>
          <w:tcPr>
            <w:tcW w:w="7648" w:type="dxa"/>
          </w:tcPr>
          <w:p w14:paraId="56CE0903" w14:textId="77777777" w:rsidR="00096C16" w:rsidRPr="00AA4E07" w:rsidRDefault="00096C16" w:rsidP="00AA4E07">
            <w:pPr>
              <w:rPr>
                <w:b/>
                <w:bCs/>
              </w:rPr>
            </w:pPr>
            <w:r w:rsidRPr="00AA4E07">
              <w:rPr>
                <w:b/>
                <w:bCs/>
              </w:rPr>
              <w:t>Description</w:t>
            </w:r>
          </w:p>
        </w:tc>
      </w:tr>
      <w:tr w:rsidR="00096C16" w14:paraId="57235F2F" w14:textId="77777777" w:rsidTr="00AA4E07">
        <w:tc>
          <w:tcPr>
            <w:tcW w:w="1983" w:type="dxa"/>
          </w:tcPr>
          <w:p w14:paraId="644402CB" w14:textId="15CFFDD6" w:rsidR="00096C16" w:rsidRDefault="00096C16" w:rsidP="00AA4E07">
            <w:r>
              <w:t>name</w:t>
            </w:r>
          </w:p>
        </w:tc>
        <w:tc>
          <w:tcPr>
            <w:tcW w:w="7648" w:type="dxa"/>
          </w:tcPr>
          <w:p w14:paraId="202C1B63" w14:textId="5658104F" w:rsidR="00096C16" w:rsidRDefault="00096C16" w:rsidP="00AA4E07">
            <w:r>
              <w:t>The unique name of the Parameter</w:t>
            </w:r>
          </w:p>
        </w:tc>
      </w:tr>
      <w:tr w:rsidR="00096C16" w14:paraId="00ED7010" w14:textId="77777777" w:rsidTr="00AA4E07">
        <w:tc>
          <w:tcPr>
            <w:tcW w:w="1983" w:type="dxa"/>
          </w:tcPr>
          <w:p w14:paraId="03076D16" w14:textId="785683A8" w:rsidR="00096C16" w:rsidRDefault="00096C16" w:rsidP="00AA4E07">
            <w:r>
              <w:t>type</w:t>
            </w:r>
          </w:p>
        </w:tc>
        <w:tc>
          <w:tcPr>
            <w:tcW w:w="7648" w:type="dxa"/>
          </w:tcPr>
          <w:p w14:paraId="4EF0A4C1" w14:textId="433593FD" w:rsidR="00096C16" w:rsidRDefault="00096C16" w:rsidP="00AA4E07">
            <w:r>
              <w:t>The datatype of the Parameter value</w:t>
            </w:r>
          </w:p>
        </w:tc>
      </w:tr>
      <w:tr w:rsidR="00096C16" w14:paraId="6894111D" w14:textId="77777777" w:rsidTr="00AA4E07">
        <w:tc>
          <w:tcPr>
            <w:tcW w:w="1983" w:type="dxa"/>
          </w:tcPr>
          <w:p w14:paraId="2FF0C82A" w14:textId="021620BE" w:rsidR="00096C16" w:rsidRDefault="00096C16" w:rsidP="00AA4E07">
            <w:r>
              <w:t>definition</w:t>
            </w:r>
          </w:p>
        </w:tc>
        <w:tc>
          <w:tcPr>
            <w:tcW w:w="7648" w:type="dxa"/>
          </w:tcPr>
          <w:p w14:paraId="433BCF7F" w14:textId="06A60762" w:rsidR="00096C16" w:rsidRDefault="00096C16" w:rsidP="00AA4E07">
            <w:r>
              <w:t xml:space="preserve">A human readable definition of the parameter’s purpose, admissible </w:t>
            </w:r>
            <w:proofErr w:type="gramStart"/>
            <w:r>
              <w:t>values</w:t>
            </w:r>
            <w:proofErr w:type="gramEnd"/>
            <w:r>
              <w:t xml:space="preserve"> and general usage</w:t>
            </w:r>
          </w:p>
        </w:tc>
      </w:tr>
      <w:tr w:rsidR="00096C16" w14:paraId="72859D18" w14:textId="77777777" w:rsidTr="00AA4E07">
        <w:tc>
          <w:tcPr>
            <w:tcW w:w="1983" w:type="dxa"/>
          </w:tcPr>
          <w:p w14:paraId="1361831E" w14:textId="53E15357" w:rsidR="00096C16" w:rsidRDefault="00096C16" w:rsidP="00AA4E07">
            <w:r>
              <w:t>required</w:t>
            </w:r>
          </w:p>
        </w:tc>
        <w:tc>
          <w:tcPr>
            <w:tcW w:w="7648" w:type="dxa"/>
          </w:tcPr>
          <w:p w14:paraId="1EEFD9DC" w14:textId="14D22B31" w:rsidR="00096C16" w:rsidRDefault="00096C16" w:rsidP="00AA4E07">
            <w:r>
              <w:t>If true, the parameter will be considered mandatory. Clients are expected to provide a value, or a default value will be used, or the operation request will fail.</w:t>
            </w:r>
          </w:p>
        </w:tc>
      </w:tr>
      <w:tr w:rsidR="00096C16" w14:paraId="6A594B1F" w14:textId="77777777" w:rsidTr="00AA4E07">
        <w:tc>
          <w:tcPr>
            <w:tcW w:w="1983" w:type="dxa"/>
          </w:tcPr>
          <w:p w14:paraId="0AE88933" w14:textId="75432BEA" w:rsidR="00096C16" w:rsidRDefault="00096C16" w:rsidP="00AA4E07">
            <w:proofErr w:type="spellStart"/>
            <w:r>
              <w:t>defaultValue</w:t>
            </w:r>
            <w:proofErr w:type="spellEnd"/>
          </w:p>
        </w:tc>
        <w:tc>
          <w:tcPr>
            <w:tcW w:w="7648" w:type="dxa"/>
          </w:tcPr>
          <w:p w14:paraId="15E41729" w14:textId="7C4D486A" w:rsidR="00096C16" w:rsidRDefault="00096C16" w:rsidP="00AA4E07">
            <w:r>
              <w:t>A representation of the value that will be assigned to the parameter, when no value is provided by the client</w:t>
            </w:r>
          </w:p>
        </w:tc>
      </w:tr>
    </w:tbl>
    <w:p w14:paraId="6DA63CF1" w14:textId="16772B41" w:rsidR="00BF045E" w:rsidRDefault="00BF045E" w:rsidP="00BF045E">
      <w:pPr>
        <w:tabs>
          <w:tab w:val="left" w:pos="0"/>
        </w:tabs>
      </w:pPr>
      <w:r>
        <w:br/>
      </w:r>
    </w:p>
    <w:p w14:paraId="1D7CDA65" w14:textId="332B9C3F" w:rsidR="00BF045E" w:rsidRDefault="00BF045E" w:rsidP="00BF045E">
      <w:pPr>
        <w:tabs>
          <w:tab w:val="left" w:pos="0"/>
        </w:tabs>
      </w:pPr>
      <w:r>
        <w:t xml:space="preserve">Parameters can be used to drive the behavior of an operator, and could be used to </w:t>
      </w:r>
      <w:r w:rsidRPr="00531110">
        <w:t>refin</w:t>
      </w:r>
      <w:r>
        <w:t xml:space="preserve">e, but must not extend nor alter the execution semantics of an operation. </w:t>
      </w:r>
      <w:proofErr w:type="gramStart"/>
      <w:r>
        <w:t>In particular, parameters</w:t>
      </w:r>
      <w:proofErr w:type="gramEnd"/>
      <w:r>
        <w:t xml:space="preserve"> MUST not be used to drive an API4KP endpoint to provide a function that should be exposed using a different API4KP endpoint.</w:t>
      </w:r>
    </w:p>
    <w:p w14:paraId="2B15E904" w14:textId="1D3061FD" w:rsidR="00BF045E" w:rsidRDefault="00BF045E" w:rsidP="00BF045E">
      <w:pPr>
        <w:tabs>
          <w:tab w:val="left" w:pos="0"/>
        </w:tabs>
      </w:pPr>
    </w:p>
    <w:p w14:paraId="642BE0AE" w14:textId="712DCBFE" w:rsidR="00BF045E" w:rsidRDefault="00BF045E" w:rsidP="00BF045E">
      <w:pPr>
        <w:pStyle w:val="Heading4"/>
      </w:pPr>
      <w:r>
        <w:t>Content Negotiation</w:t>
      </w:r>
    </w:p>
    <w:p w14:paraId="48C6CCFB" w14:textId="31A23290" w:rsidR="00BF045E" w:rsidRDefault="00BF045E" w:rsidP="00BF045E">
      <w:r>
        <w:t xml:space="preserve">APIs that return Knowledge Artifacts COULD support content negotiation </w:t>
      </w:r>
      <w:r w:rsidR="009331FA">
        <w:t xml:space="preserve">to return variant formats of the resulting Artifacts, </w:t>
      </w:r>
      <w:proofErr w:type="gramStart"/>
      <w:r w:rsidR="009331FA">
        <w:t>in order to</w:t>
      </w:r>
      <w:proofErr w:type="gramEnd"/>
      <w:r w:rsidR="009331FA">
        <w:t xml:space="preserve"> meet client’s preferences.</w:t>
      </w:r>
    </w:p>
    <w:p w14:paraId="4ED331EC" w14:textId="77777777" w:rsidR="009331FA" w:rsidRDefault="009331FA" w:rsidP="00BF045E"/>
    <w:p w14:paraId="320A066F" w14:textId="2A29F96C" w:rsidR="009331FA" w:rsidRDefault="009331FA" w:rsidP="00BF045E">
      <w:r>
        <w:t>Given that APIKP APIs use (Composite)</w:t>
      </w:r>
      <w:proofErr w:type="spellStart"/>
      <w:r>
        <w:t>KnowledgeCarrier</w:t>
      </w:r>
      <w:proofErr w:type="spellEnd"/>
      <w:r>
        <w:t xml:space="preserve"> wrappers, content negotiation, when supported, should distinguish between the format and/or encoding of the wrapper from the language, serialization, format, and/or binary encoding used in the Artifact itself.</w:t>
      </w:r>
      <w:r w:rsidR="00FE39D3">
        <w:t xml:space="preserve"> </w:t>
      </w:r>
      <w:r>
        <w:t>The former is usually controlled by the implementation frameworks: over web transactions, for example, Accept and Content-Type headers are used by user agents such as browsers and REST clients.</w:t>
      </w:r>
      <w:r w:rsidR="001F6B41">
        <w:t xml:space="preserve"> </w:t>
      </w:r>
      <w:r>
        <w:t>The latter should be controlled by the API4KP components. Operations that support content negotiation expose an optional “extended Accept” parameter</w:t>
      </w:r>
      <w:r w:rsidR="007C6C2C">
        <w:t>. Implementations should distinguish between their (in)ability to support content negotiation in general (</w:t>
      </w:r>
      <w:r w:rsidR="007C6C2C" w:rsidRPr="005F18EA">
        <w:rPr>
          <w:i/>
          <w:iCs/>
        </w:rPr>
        <w:t>Unsupported</w:t>
      </w:r>
      <w:r w:rsidR="007C6C2C">
        <w:t>), from their inability to handle individual requests (</w:t>
      </w:r>
      <w:proofErr w:type="spellStart"/>
      <w:r w:rsidR="007C6C2C" w:rsidRPr="005F18EA">
        <w:rPr>
          <w:i/>
          <w:iCs/>
        </w:rPr>
        <w:t>NotAcceptable</w:t>
      </w:r>
      <w:proofErr w:type="spellEnd"/>
      <w:r w:rsidR="007C6C2C">
        <w:t>)</w:t>
      </w:r>
      <w:r w:rsidR="001F6B41">
        <w:t>.</w:t>
      </w:r>
    </w:p>
    <w:p w14:paraId="143DCF1B" w14:textId="77777777" w:rsidR="009331FA" w:rsidRDefault="009331FA" w:rsidP="005F18EA"/>
    <w:p w14:paraId="04F7D15A" w14:textId="00134ABF" w:rsidR="00BF045E" w:rsidRDefault="00BF045E" w:rsidP="00BF045E">
      <w:pPr>
        <w:pStyle w:val="Heading4"/>
      </w:pPr>
      <w:r>
        <w:t>Pagination and Filtering</w:t>
      </w:r>
    </w:p>
    <w:p w14:paraId="05424739" w14:textId="77777777" w:rsidR="005F69A9" w:rsidRDefault="009E1B21" w:rsidP="009E1B21">
      <w:r>
        <w:t>Operations that enumerate collections of resources COULD support pagination and filtering.</w:t>
      </w:r>
    </w:p>
    <w:p w14:paraId="10CFB75E" w14:textId="00DBA47F" w:rsidR="009E1B21" w:rsidRDefault="009E1B21" w:rsidP="009E1B21">
      <w:r>
        <w:t xml:space="preserve"> </w:t>
      </w:r>
    </w:p>
    <w:p w14:paraId="7F272D5E" w14:textId="49686923" w:rsidR="009E1B21" w:rsidRDefault="009E1B21" w:rsidP="009E1B21">
      <w:r>
        <w:t xml:space="preserve">Pagination is supported using optional parameters </w:t>
      </w:r>
      <w:r>
        <w:rPr>
          <w:i/>
          <w:iCs/>
        </w:rPr>
        <w:t>offset</w:t>
      </w:r>
      <w:r>
        <w:t xml:space="preserve"> and </w:t>
      </w:r>
      <w:r>
        <w:rPr>
          <w:i/>
          <w:iCs/>
        </w:rPr>
        <w:t>limit</w:t>
      </w:r>
      <w:r>
        <w:t>, following the usual semantics of indexing a Collection, returning resources in the range [offset</w:t>
      </w:r>
      <w:proofErr w:type="gramStart"/>
      <w:r>
        <w:t xml:space="preserve"> ..</w:t>
      </w:r>
      <w:proofErr w:type="gramEnd"/>
      <w:r>
        <w:t xml:space="preserve"> offset + limit].</w:t>
      </w:r>
      <w:r w:rsidR="005F69A9">
        <w:t xml:space="preserve"> Default values of 0 and -1, respectively, allow to access the entire collection.</w:t>
      </w:r>
    </w:p>
    <w:p w14:paraId="2FB30309" w14:textId="77777777" w:rsidR="005F69A9" w:rsidRDefault="005F69A9" w:rsidP="009E1B21"/>
    <w:p w14:paraId="0EFA25B4" w14:textId="45963D1B" w:rsidR="009E1B21" w:rsidRDefault="009E1B21" w:rsidP="009E1B21">
      <w:r>
        <w:t xml:space="preserve">Sorting and filtering </w:t>
      </w:r>
      <w:r w:rsidR="005F69A9">
        <w:t xml:space="preserve">is </w:t>
      </w:r>
      <w:proofErr w:type="gramStart"/>
      <w:r w:rsidR="005F69A9">
        <w:t>resource-specific</w:t>
      </w:r>
      <w:proofErr w:type="gramEnd"/>
      <w:r w:rsidR="005F69A9">
        <w:t>. Unless otherwise specified, sorting is performed according to the timestamps associated to the resources’ identifiers. The default filter is the null filter, which returns the entire collection.</w:t>
      </w:r>
    </w:p>
    <w:p w14:paraId="62737E28" w14:textId="77777777" w:rsidR="005F69A9" w:rsidRDefault="005F69A9" w:rsidP="009E1B21"/>
    <w:p w14:paraId="0A8AC776" w14:textId="4825B6AB" w:rsidR="005F69A9" w:rsidRPr="009E1B21" w:rsidRDefault="005F69A9" w:rsidP="005F18EA">
      <w:r>
        <w:t>Operations are performed in the order: filtering, sorting, pagination.</w:t>
      </w:r>
    </w:p>
    <w:p w14:paraId="71520CAA" w14:textId="20564BB6" w:rsidR="00F95C2D" w:rsidRDefault="00F95C2D" w:rsidP="004821EB">
      <w:pPr>
        <w:pStyle w:val="Heading3"/>
        <w:ind w:left="0" w:firstLine="0"/>
        <w:sectPr w:rsidR="00F95C2D">
          <w:footerReference w:type="even" r:id="rId26"/>
          <w:footerReference w:type="default" r:id="rId27"/>
          <w:type w:val="continuous"/>
          <w:pgSz w:w="11909" w:h="15840"/>
          <w:pgMar w:top="1134" w:right="1134" w:bottom="1710" w:left="1134" w:header="0" w:footer="720" w:gutter="0"/>
          <w:cols w:space="720"/>
        </w:sectPr>
      </w:pPr>
    </w:p>
    <w:p w14:paraId="3E0CEC59" w14:textId="77777777" w:rsidR="00F57E57" w:rsidRPr="00C965AB" w:rsidRDefault="00F57E57" w:rsidP="00CF6877">
      <w:pPr>
        <w:pStyle w:val="Heading1"/>
        <w:ind w:left="0" w:firstLine="0"/>
      </w:pPr>
      <w:bookmarkStart w:id="46" w:name="_z5ikppal65ch" w:colFirst="0" w:colLast="0"/>
      <w:bookmarkStart w:id="47" w:name="_lu2jnu1svuv" w:colFirst="0" w:colLast="0"/>
      <w:bookmarkStart w:id="48" w:name="_89ir0fdioic" w:colFirst="0" w:colLast="0"/>
      <w:bookmarkStart w:id="49" w:name="_72lbslciyydo" w:colFirst="0" w:colLast="0"/>
      <w:bookmarkStart w:id="50" w:name="_1zl03eg07yra" w:colFirst="0" w:colLast="0"/>
      <w:bookmarkStart w:id="51" w:name="_f80qj43hcrah" w:colFirst="0" w:colLast="0"/>
      <w:bookmarkStart w:id="52" w:name="_ruomogrovyi5" w:colFirst="0" w:colLast="0"/>
      <w:bookmarkStart w:id="53" w:name="_wz5lyzf6dfj8" w:colFirst="0" w:colLast="0"/>
      <w:bookmarkStart w:id="54" w:name="_1nfzvlgrg0s6" w:colFirst="0" w:colLast="0"/>
      <w:bookmarkStart w:id="55" w:name="_oem5rnlag9mm" w:colFirst="0" w:colLast="0"/>
      <w:bookmarkStart w:id="56" w:name="_7r36guchnxgo" w:colFirst="0" w:colLast="0"/>
      <w:bookmarkStart w:id="57" w:name="_we1ke8o62f3m" w:colFirst="0" w:colLast="0"/>
      <w:bookmarkStart w:id="58" w:name="_oy0o1smrm5ul" w:colFirst="0" w:colLast="0"/>
      <w:bookmarkStart w:id="59" w:name="_6sfhgra2bgy3" w:colFirst="0" w:colLast="0"/>
      <w:bookmarkStart w:id="60" w:name="_8e0romyquont" w:colFirst="0" w:colLast="0"/>
      <w:bookmarkStart w:id="61" w:name="_2tv61n73125t" w:colFirst="0" w:colLast="0"/>
      <w:bookmarkStart w:id="62" w:name="_epib0hacygrn" w:colFirst="0" w:colLast="0"/>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sectPr w:rsidR="00F57E57" w:rsidRPr="00C965AB" w:rsidSect="00CF6877">
      <w:type w:val="continuous"/>
      <w:pgSz w:w="11909" w:h="15840"/>
      <w:pgMar w:top="1134" w:right="1134" w:bottom="1710" w:left="1134" w:header="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Sottara, Davide" w:date="2023-02-19T23:12:00Z" w:initials="SD">
    <w:p w14:paraId="3F935351" w14:textId="77777777" w:rsidR="006B1DB3" w:rsidRDefault="005057DE">
      <w:pPr>
        <w:pStyle w:val="CommentText"/>
      </w:pPr>
      <w:r>
        <w:rPr>
          <w:rStyle w:val="CommentReference"/>
        </w:rPr>
        <w:annotationRef/>
      </w:r>
      <w:r w:rsidR="006B1DB3">
        <w:t>API4KP-19 Renamed to 'primitive' datatype for consistency. The number of primitives has been reduced. Some of the previously known as 'basic' datatypes have been moved to other sections which are more specific to their use.</w:t>
      </w:r>
    </w:p>
    <w:p w14:paraId="1815DC44" w14:textId="77777777" w:rsidR="006B1DB3" w:rsidRDefault="006B1DB3" w:rsidP="008F15BC">
      <w:pPr>
        <w:pStyle w:val="CommentText"/>
      </w:pPr>
      <w:r>
        <w:t>The definitions of the revised primitives have been revised</w:t>
      </w:r>
    </w:p>
  </w:comment>
  <w:comment w:id="10" w:author="Sottara, Davide" w:date="2023-02-19T23:13:00Z" w:initials="SD">
    <w:p w14:paraId="2ACF337C" w14:textId="77777777" w:rsidR="006B1DB3" w:rsidRDefault="005057DE">
      <w:pPr>
        <w:pStyle w:val="CommentText"/>
      </w:pPr>
      <w:r>
        <w:rPr>
          <w:rStyle w:val="CommentReference"/>
        </w:rPr>
        <w:annotationRef/>
      </w:r>
      <w:r w:rsidR="006B1DB3">
        <w:t xml:space="preserve">API4KP-19 This section has been rewritten. </w:t>
      </w:r>
    </w:p>
    <w:p w14:paraId="69F6D657" w14:textId="77777777" w:rsidR="006B1DB3" w:rsidRDefault="006B1DB3">
      <w:pPr>
        <w:pStyle w:val="CommentText"/>
      </w:pPr>
      <w:r>
        <w:t>The use of interfaces and inheritance resulted in an over-specified model.</w:t>
      </w:r>
    </w:p>
    <w:p w14:paraId="3D89AD95" w14:textId="77777777" w:rsidR="006B1DB3" w:rsidRDefault="006B1DB3">
      <w:pPr>
        <w:pStyle w:val="CommentText"/>
      </w:pPr>
      <w:r>
        <w:t>The revised datatypes have been coalesced to make distinctions between</w:t>
      </w:r>
      <w:r>
        <w:br/>
        <w:t>- designators of Knowledge Resources, Concepts, and/or other business entities</w:t>
      </w:r>
    </w:p>
    <w:p w14:paraId="29A9881B" w14:textId="77777777" w:rsidR="006B1DB3" w:rsidRDefault="006B1DB3" w:rsidP="00912D6F">
      <w:pPr>
        <w:pStyle w:val="CommentText"/>
      </w:pPr>
      <w:r>
        <w:t>- designators for internal platform use, API-level exchange, or external references</w:t>
      </w:r>
    </w:p>
  </w:comment>
  <w:comment w:id="11" w:author="Sottara, Davide" w:date="2023-02-20T12:57:00Z" w:initials="SD">
    <w:p w14:paraId="2D7134BB" w14:textId="77777777" w:rsidR="006B1DB3" w:rsidRDefault="006B1DB3" w:rsidP="004F1612">
      <w:pPr>
        <w:pStyle w:val="CommentText"/>
      </w:pPr>
      <w:r>
        <w:rPr>
          <w:rStyle w:val="CommentReference"/>
        </w:rPr>
        <w:annotationRef/>
      </w:r>
      <w:r>
        <w:t>The design has also been influenced by the Commons ontologies</w:t>
      </w:r>
    </w:p>
  </w:comment>
  <w:comment w:id="14" w:author="Sottara, Davide" w:date="2023-02-20T12:58:00Z" w:initials="SD">
    <w:p w14:paraId="6FF701B9" w14:textId="77777777" w:rsidR="006B1DB3" w:rsidRDefault="006B1DB3" w:rsidP="00340AC4">
      <w:pPr>
        <w:pStyle w:val="CommentText"/>
      </w:pPr>
      <w:r>
        <w:rPr>
          <w:rStyle w:val="CommentReference"/>
        </w:rPr>
        <w:annotationRef/>
      </w:r>
      <w:r>
        <w:t>API4KP-19 The illustrative examples in this section have been updated, to align to the new datatype structures</w:t>
      </w:r>
    </w:p>
  </w:comment>
  <w:comment w:id="15" w:author="Sottara, Davide" w:date="2023-02-20T12:59:00Z" w:initials="SD">
    <w:p w14:paraId="7AD953C8" w14:textId="77777777" w:rsidR="006B1DB3" w:rsidRDefault="006B1DB3" w:rsidP="003648AA">
      <w:pPr>
        <w:pStyle w:val="CommentText"/>
      </w:pPr>
      <w:r>
        <w:rPr>
          <w:rStyle w:val="CommentReference"/>
        </w:rPr>
        <w:annotationRef/>
      </w:r>
      <w:r>
        <w:t>API4KP-19 This section has been moved to later in the document (7.2.4.3)</w:t>
      </w:r>
    </w:p>
  </w:comment>
  <w:comment w:id="19" w:author="Sottara, Davide" w:date="2023-02-20T00:37:00Z" w:initials="SD">
    <w:p w14:paraId="5F1E25EC" w14:textId="77777777" w:rsidR="006B1DB3" w:rsidRDefault="00B8221F" w:rsidP="00FA39A4">
      <w:pPr>
        <w:pStyle w:val="CommentText"/>
      </w:pPr>
      <w:r>
        <w:rPr>
          <w:rStyle w:val="CommentReference"/>
        </w:rPr>
        <w:annotationRef/>
      </w:r>
      <w:r w:rsidR="006B1DB3">
        <w:t>API4KP-19 This section has been updated, to reflect the changes in the datatypes.</w:t>
      </w:r>
    </w:p>
  </w:comment>
  <w:comment w:id="24" w:author="Sottara, Davide" w:date="2023-02-20T01:46:00Z" w:initials="SD">
    <w:p w14:paraId="09DFBE9A" w14:textId="77777777" w:rsidR="006B1DB3" w:rsidRDefault="005D3FCD">
      <w:pPr>
        <w:pStyle w:val="CommentText"/>
      </w:pPr>
      <w:r>
        <w:rPr>
          <w:rStyle w:val="CommentReference"/>
        </w:rPr>
        <w:annotationRef/>
      </w:r>
      <w:r w:rsidR="006B1DB3">
        <w:t xml:space="preserve">API4KP-19 This section has been refined. </w:t>
      </w:r>
    </w:p>
    <w:p w14:paraId="679FD117" w14:textId="77777777" w:rsidR="006B1DB3" w:rsidRDefault="006B1DB3">
      <w:pPr>
        <w:pStyle w:val="CommentText"/>
      </w:pPr>
      <w:r>
        <w:t>The scope has been generally reduced: a diagram is no longer necessary, and some paragraphs have been removed.</w:t>
      </w:r>
    </w:p>
    <w:p w14:paraId="79255391" w14:textId="77777777" w:rsidR="006B1DB3" w:rsidRDefault="006B1DB3">
      <w:pPr>
        <w:pStyle w:val="CommentText"/>
      </w:pPr>
    </w:p>
    <w:p w14:paraId="7C20871D" w14:textId="77777777" w:rsidR="006B1DB3" w:rsidRDefault="006B1DB3" w:rsidP="002462B4">
      <w:pPr>
        <w:pStyle w:val="CommentText"/>
      </w:pPr>
      <w:r>
        <w:t>With respect to what is left, the changes have been mostly editorial</w:t>
      </w:r>
    </w:p>
  </w:comment>
  <w:comment w:id="27" w:author="Sottara, Davide" w:date="2023-02-20T01:39:00Z" w:initials="SD">
    <w:p w14:paraId="3F16E560" w14:textId="77777777" w:rsidR="006B1DB3" w:rsidRDefault="0075639F" w:rsidP="00136CB9">
      <w:pPr>
        <w:pStyle w:val="CommentText"/>
      </w:pPr>
      <w:r>
        <w:rPr>
          <w:rStyle w:val="CommentReference"/>
        </w:rPr>
        <w:annotationRef/>
      </w:r>
      <w:r w:rsidR="006B1DB3">
        <w:t>API4KP-19 Summaries do not belong as a first class citizen entities in API4KP - removed from scope</w:t>
      </w:r>
    </w:p>
  </w:comment>
  <w:comment w:id="28" w:author="Sottara, Davide" w:date="2023-02-20T01:40:00Z" w:initials="SD">
    <w:p w14:paraId="426CC50E" w14:textId="49CA7FF3" w:rsidR="006B1DB3" w:rsidRDefault="0075639F" w:rsidP="00327C24">
      <w:pPr>
        <w:pStyle w:val="CommentText"/>
      </w:pPr>
      <w:r>
        <w:rPr>
          <w:rStyle w:val="CommentReference"/>
        </w:rPr>
        <w:annotationRef/>
      </w:r>
      <w:r w:rsidR="006B1DB3">
        <w:t>API4KP-19 Bibliographic / Citation management has been removed from API4KP, to avoid scope creep</w:t>
      </w:r>
    </w:p>
  </w:comment>
  <w:comment w:id="30" w:author="Sottara, Davide" w:date="2023-02-20T02:20:00Z" w:initials="SD">
    <w:p w14:paraId="479CBF63" w14:textId="77777777" w:rsidR="00385631" w:rsidRDefault="000F7C9C" w:rsidP="00C655AE">
      <w:pPr>
        <w:pStyle w:val="CommentText"/>
      </w:pPr>
      <w:r>
        <w:rPr>
          <w:rStyle w:val="CommentReference"/>
        </w:rPr>
        <w:annotationRef/>
      </w:r>
      <w:r w:rsidR="00385631">
        <w:t>API4KP-19 This section has been refined / updated to reflect the updated datatypes</w:t>
      </w:r>
    </w:p>
  </w:comment>
  <w:comment w:id="36" w:author="Sottara, Davide" w:date="2023-02-20T03:52:00Z" w:initials="SD">
    <w:p w14:paraId="00CEA712" w14:textId="77777777" w:rsidR="00385631" w:rsidRDefault="006149C9" w:rsidP="00682C96">
      <w:pPr>
        <w:pStyle w:val="CommentText"/>
      </w:pPr>
      <w:r>
        <w:rPr>
          <w:rStyle w:val="CommentReference"/>
        </w:rPr>
        <w:annotationRef/>
      </w:r>
      <w:r w:rsidR="00385631">
        <w:t>API4KP-19 This section was underspecified. Relevant Content has been added</w:t>
      </w:r>
    </w:p>
  </w:comment>
  <w:comment w:id="39" w:author="Sottara, Davide" w:date="2023-02-20T02:55:00Z" w:initials="SD">
    <w:p w14:paraId="33AE5B89" w14:textId="77777777" w:rsidR="00385631" w:rsidRDefault="00251104" w:rsidP="001811AB">
      <w:pPr>
        <w:pStyle w:val="CommentText"/>
      </w:pPr>
      <w:r>
        <w:rPr>
          <w:rStyle w:val="CommentReference"/>
        </w:rPr>
        <w:annotationRef/>
      </w:r>
      <w:r w:rsidR="00385631">
        <w:t>API4KP-19 This section has been expanded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15DC44" w15:done="0"/>
  <w15:commentEx w15:paraId="29A9881B" w15:done="0"/>
  <w15:commentEx w15:paraId="2D7134BB" w15:paraIdParent="29A9881B" w15:done="0"/>
  <w15:commentEx w15:paraId="6FF701B9" w15:done="0"/>
  <w15:commentEx w15:paraId="7AD953C8" w15:done="0"/>
  <w15:commentEx w15:paraId="5F1E25EC" w15:done="0"/>
  <w15:commentEx w15:paraId="7C20871D" w15:done="0"/>
  <w15:commentEx w15:paraId="3F16E560" w15:done="0"/>
  <w15:commentEx w15:paraId="426CC50E" w15:done="0"/>
  <w15:commentEx w15:paraId="479CBF63" w15:done="0"/>
  <w15:commentEx w15:paraId="00CEA712" w15:done="0"/>
  <w15:commentEx w15:paraId="33AE5B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D2B65" w16cex:dateUtc="2023-02-20T05:12:00Z"/>
  <w16cex:commentExtensible w16cex:durableId="279D2BAA" w16cex:dateUtc="2023-02-20T05:13:00Z"/>
  <w16cex:commentExtensible w16cex:durableId="279DECCC" w16cex:dateUtc="2023-02-20T18:57:00Z"/>
  <w16cex:commentExtensible w16cex:durableId="279DED09" w16cex:dateUtc="2023-02-20T18:58:00Z"/>
  <w16cex:commentExtensible w16cex:durableId="279DED41" w16cex:dateUtc="2023-02-20T18:59:00Z"/>
  <w16cex:commentExtensible w16cex:durableId="279D3F4D" w16cex:dateUtc="2023-02-20T06:37:00Z"/>
  <w16cex:commentExtensible w16cex:durableId="279D4F8E" w16cex:dateUtc="2023-02-20T07:46:00Z"/>
  <w16cex:commentExtensible w16cex:durableId="279D4DEA" w16cex:dateUtc="2023-02-20T07:39:00Z"/>
  <w16cex:commentExtensible w16cex:durableId="279D4DF7" w16cex:dateUtc="2023-02-20T07:40:00Z"/>
  <w16cex:commentExtensible w16cex:durableId="279D576C" w16cex:dateUtc="2023-02-20T08:20:00Z"/>
  <w16cex:commentExtensible w16cex:durableId="279D6CE7" w16cex:dateUtc="2023-02-20T09:52:00Z"/>
  <w16cex:commentExtensible w16cex:durableId="279D5F9C" w16cex:dateUtc="2023-02-20T08: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15DC44" w16cid:durableId="279D2B65"/>
  <w16cid:commentId w16cid:paraId="29A9881B" w16cid:durableId="279D2BAA"/>
  <w16cid:commentId w16cid:paraId="2D7134BB" w16cid:durableId="279DECCC"/>
  <w16cid:commentId w16cid:paraId="6FF701B9" w16cid:durableId="279DED09"/>
  <w16cid:commentId w16cid:paraId="7AD953C8" w16cid:durableId="279DED41"/>
  <w16cid:commentId w16cid:paraId="5F1E25EC" w16cid:durableId="279D3F4D"/>
  <w16cid:commentId w16cid:paraId="7C20871D" w16cid:durableId="279D4F8E"/>
  <w16cid:commentId w16cid:paraId="3F16E560" w16cid:durableId="279D4DEA"/>
  <w16cid:commentId w16cid:paraId="426CC50E" w16cid:durableId="279D4DF7"/>
  <w16cid:commentId w16cid:paraId="479CBF63" w16cid:durableId="279D576C"/>
  <w16cid:commentId w16cid:paraId="00CEA712" w16cid:durableId="279D6CE7"/>
  <w16cid:commentId w16cid:paraId="33AE5B89" w16cid:durableId="279D5F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D8D06" w14:textId="77777777" w:rsidR="00D2589A" w:rsidRDefault="00D2589A">
      <w:r>
        <w:separator/>
      </w:r>
    </w:p>
  </w:endnote>
  <w:endnote w:type="continuationSeparator" w:id="0">
    <w:p w14:paraId="5C47BCDC" w14:textId="77777777" w:rsidR="00D2589A" w:rsidRDefault="00D25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ira Mono">
    <w:altName w:val="Calibri"/>
    <w:charset w:val="00"/>
    <w:family w:val="modern"/>
    <w:pitch w:val="fixed"/>
    <w:sig w:usb0="40000287" w:usb1="020038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1DDBE" w14:textId="5742B1F9" w:rsidR="005A2F7B" w:rsidRDefault="005A2F7B" w:rsidP="00F212CE">
    <w:pPr>
      <w:pStyle w:val="Footer"/>
      <w:rPr>
        <w:rFonts w:ascii="Arial" w:hAnsi="Arial"/>
        <w:sz w:val="18"/>
      </w:rPr>
    </w:pPr>
    <w:r>
      <w:t xml:space="preserve">  </w:t>
    </w:r>
    <w:r>
      <w:rPr>
        <w:b/>
        <w:sz w:val="18"/>
      </w:rPr>
      <w:fldChar w:fldCharType="begin"/>
    </w:r>
    <w:r>
      <w:rPr>
        <w:b/>
        <w:sz w:val="18"/>
      </w:rPr>
      <w:instrText xml:space="preserve"> PAGE </w:instrText>
    </w:r>
    <w:r>
      <w:rPr>
        <w:b/>
        <w:sz w:val="18"/>
      </w:rPr>
      <w:fldChar w:fldCharType="separate"/>
    </w:r>
    <w:r>
      <w:rPr>
        <w:b/>
        <w:noProof/>
        <w:sz w:val="18"/>
      </w:rPr>
      <w:t>4</w:t>
    </w:r>
    <w:r>
      <w:rPr>
        <w:rFonts w:ascii="Arial" w:hAnsi="Arial"/>
        <w:b/>
        <w:sz w:val="18"/>
      </w:rPr>
      <w:fldChar w:fldCharType="end"/>
    </w:r>
    <w:r>
      <w:rPr>
        <w:rFonts w:ascii="Arial" w:hAnsi="Arial"/>
        <w:b/>
        <w:sz w:val="18"/>
      </w:rPr>
      <w:t xml:space="preserve"> </w:t>
    </w:r>
    <w:r>
      <w:rPr>
        <w:rFonts w:ascii="Arial" w:hAnsi="Arial"/>
        <w:sz w:val="18"/>
      </w:rPr>
      <w:t xml:space="preserve">                                         Application Programming Interfaces for Knowledge Platforms (API4KP), 1.0 </w:t>
    </w:r>
    <w:r w:rsidR="00891E0A">
      <w:rPr>
        <w:rFonts w:ascii="Arial" w:hAnsi="Arial"/>
        <w:sz w:val="18"/>
      </w:rPr>
      <w:t xml:space="preserve">–Beta </w:t>
    </w:r>
    <w:r w:rsidR="00273471">
      <w:rPr>
        <w:rFonts w:ascii="Arial" w:hAnsi="Arial"/>
        <w:sz w:val="18"/>
      </w:rPr>
      <w:t>2</w:t>
    </w:r>
  </w:p>
  <w:p w14:paraId="550BFAD4" w14:textId="0A5D26B0" w:rsidR="005A2F7B" w:rsidRPr="00F212CE" w:rsidRDefault="005A2F7B" w:rsidP="00F212CE">
    <w:pPr>
      <w:pStyle w:val="Footer"/>
      <w:rPr>
        <w:rFonts w:eastAsia="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43F7" w14:textId="34B2890E" w:rsidR="005A2F7B" w:rsidRDefault="005A2F7B" w:rsidP="00D0644F">
    <w:pPr>
      <w:pStyle w:val="Footer"/>
    </w:pPr>
    <w:r>
      <w:rPr>
        <w:rFonts w:ascii="Arial" w:hAnsi="Arial"/>
        <w:sz w:val="18"/>
      </w:rPr>
      <w:t xml:space="preserve">Application Programming Interfaces for Knowledge Platforms (API4KP), 1.0 </w:t>
    </w:r>
    <w:r w:rsidR="00891E0A">
      <w:rPr>
        <w:rFonts w:ascii="Arial" w:hAnsi="Arial"/>
        <w:sz w:val="18"/>
      </w:rPr>
      <w:t xml:space="preserve">Beta </w:t>
    </w:r>
    <w:r w:rsidR="002F75EC">
      <w:rPr>
        <w:rFonts w:ascii="Arial" w:hAnsi="Arial"/>
        <w:sz w:val="18"/>
      </w:rPr>
      <w:t xml:space="preserve">2 </w:t>
    </w:r>
    <w:r>
      <w:rPr>
        <w:rFonts w:ascii="Arial" w:hAnsi="Arial"/>
        <w:sz w:val="18"/>
      </w:rPr>
      <w:tab/>
      <w:t xml:space="preserve"> </w:t>
    </w:r>
    <w:r>
      <w:rPr>
        <w:rFonts w:ascii="Arial" w:hAnsi="Arial"/>
        <w:b/>
        <w:sz w:val="18"/>
      </w:rPr>
      <w:t xml:space="preserve">  </w:t>
    </w:r>
    <w:r>
      <w:rPr>
        <w:sz w:val="18"/>
      </w:rPr>
      <w:fldChar w:fldCharType="begin"/>
    </w:r>
    <w:r>
      <w:rPr>
        <w:sz w:val="18"/>
      </w:rPr>
      <w:instrText xml:space="preserve"> PAGE </w:instrText>
    </w:r>
    <w:r>
      <w:rPr>
        <w:sz w:val="18"/>
      </w:rPr>
      <w:fldChar w:fldCharType="separate"/>
    </w:r>
    <w:r>
      <w:rPr>
        <w:noProof/>
        <w:sz w:val="18"/>
      </w:rPr>
      <w:t>3</w:t>
    </w:r>
    <w:r>
      <w:rPr>
        <w:rFonts w:ascii="Arial" w:hAnsi="Arial"/>
        <w:sz w:val="18"/>
      </w:rPr>
      <w:fldChar w:fldCharType="end"/>
    </w:r>
  </w:p>
  <w:p w14:paraId="3E6E6C1E" w14:textId="23E0E6FD" w:rsidR="005A2F7B" w:rsidRPr="00D0644F" w:rsidRDefault="005A2F7B" w:rsidP="00D0644F">
    <w:pPr>
      <w:pStyle w:val="Footer"/>
      <w:rPr>
        <w:rFonts w:eastAsia="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C44C9" w14:textId="77777777" w:rsidR="00D2589A" w:rsidRDefault="00D2589A">
      <w:r>
        <w:separator/>
      </w:r>
    </w:p>
  </w:footnote>
  <w:footnote w:type="continuationSeparator" w:id="0">
    <w:p w14:paraId="0AE027A6" w14:textId="77777777" w:rsidR="00D2589A" w:rsidRDefault="00D2589A">
      <w:r>
        <w:continuationSeparator/>
      </w:r>
    </w:p>
  </w:footnote>
  <w:footnote w:id="1">
    <w:p w14:paraId="02CC85B1" w14:textId="77777777" w:rsidR="005A2F7B" w:rsidRDefault="005A2F7B" w:rsidP="0085455F">
      <w:pPr>
        <w:pStyle w:val="FootnoteText"/>
      </w:pPr>
      <w:r>
        <w:rPr>
          <w:rStyle w:val="FootnoteReference"/>
        </w:rPr>
        <w:footnoteRef/>
      </w:r>
      <w:r>
        <w:t xml:space="preserve"> Conversely, an entity can have multiple </w:t>
      </w:r>
      <w:proofErr w:type="gramStart"/>
      <w:r>
        <w:t>identifiers</w:t>
      </w:r>
      <w:proofErr w:type="gramEnd"/>
    </w:p>
  </w:footnote>
  <w:footnote w:id="2">
    <w:p w14:paraId="44AC33B7" w14:textId="174FCABD" w:rsidR="005A2F7B" w:rsidRDefault="005A2F7B">
      <w:pPr>
        <w:pStyle w:val="FootnoteText"/>
      </w:pPr>
      <w:r>
        <w:rPr>
          <w:rStyle w:val="FootnoteReference"/>
        </w:rPr>
        <w:footnoteRef/>
      </w:r>
      <w:r>
        <w:t xml:space="preserve"> </w:t>
      </w:r>
      <w:hyperlink r:id="rId1" w:history="1">
        <w:r w:rsidRPr="00796E10">
          <w:rPr>
            <w:rStyle w:val="Hyperlink"/>
          </w:rPr>
          <w:t>https://github.com/API4KBs/api4kbs/blob/master/publications/Monad_Trees.pdf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578F"/>
    <w:multiLevelType w:val="multilevel"/>
    <w:tmpl w:val="BA422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776DCA"/>
    <w:multiLevelType w:val="multilevel"/>
    <w:tmpl w:val="452E5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A40711"/>
    <w:multiLevelType w:val="hybridMultilevel"/>
    <w:tmpl w:val="4B9AC1D2"/>
    <w:lvl w:ilvl="0" w:tplc="B8005E54">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D79CD"/>
    <w:multiLevelType w:val="multilevel"/>
    <w:tmpl w:val="FBE8B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8A6345"/>
    <w:multiLevelType w:val="multilevel"/>
    <w:tmpl w:val="2A5A34FC"/>
    <w:lvl w:ilvl="0">
      <w:start w:val="1"/>
      <w:numFmt w:val="upperLetter"/>
      <w:lvlText w:val="Annex %1: "/>
      <w:lvlJc w:val="left"/>
      <w:pPr>
        <w:ind w:left="0" w:firstLine="0"/>
      </w:pPr>
    </w:lvl>
    <w:lvl w:ilvl="1">
      <w:start w:val="1"/>
      <w:numFmt w:val="decimal"/>
      <w:lvlText w:val="%1.%2"/>
      <w:lvlJc w:val="left"/>
      <w:pPr>
        <w:ind w:left="0" w:firstLine="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 w15:restartNumberingAfterBreak="0">
    <w:nsid w:val="0A8305C0"/>
    <w:multiLevelType w:val="hybridMultilevel"/>
    <w:tmpl w:val="3920DB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9C3699"/>
    <w:multiLevelType w:val="multilevel"/>
    <w:tmpl w:val="6F3A8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172745"/>
    <w:multiLevelType w:val="multilevel"/>
    <w:tmpl w:val="79320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7667E1"/>
    <w:multiLevelType w:val="multilevel"/>
    <w:tmpl w:val="CAF0F5FC"/>
    <w:lvl w:ilvl="0">
      <w:start w:val="1"/>
      <w:numFmt w:val="bullet"/>
      <w:lvlText w:val="●"/>
      <w:lvlJc w:val="left"/>
      <w:pPr>
        <w:ind w:left="720" w:hanging="360"/>
      </w:pPr>
      <w:rPr>
        <w:u w:val="none"/>
      </w:rPr>
    </w:lvl>
    <w:lvl w:ilvl="1">
      <w:start w:val="1"/>
      <w:numFmt w:val="bullet"/>
      <w:lvlText w:val="−"/>
      <w:lvlJc w:val="left"/>
      <w:pPr>
        <w:ind w:left="1440" w:hanging="360"/>
      </w:pPr>
      <w:rPr>
        <w:rFonts w:ascii="Century Gothic" w:hAnsi="Century Gothic"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B26742"/>
    <w:multiLevelType w:val="multilevel"/>
    <w:tmpl w:val="D132FB8C"/>
    <w:lvl w:ilvl="0">
      <w:start w:val="5"/>
      <w:numFmt w:val="upperLetter"/>
      <w:lvlText w:val="Annex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10" w15:restartNumberingAfterBreak="0">
    <w:nsid w:val="0E0B6C2B"/>
    <w:multiLevelType w:val="multilevel"/>
    <w:tmpl w:val="1A629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D11FAE"/>
    <w:multiLevelType w:val="multilevel"/>
    <w:tmpl w:val="0B540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FDB7A46"/>
    <w:multiLevelType w:val="multilevel"/>
    <w:tmpl w:val="2B581A36"/>
    <w:lvl w:ilvl="0">
      <w:start w:val="1"/>
      <w:numFmt w:val="bullet"/>
      <w:lvlText w:val="●"/>
      <w:lvlJc w:val="left"/>
      <w:pPr>
        <w:ind w:left="720" w:hanging="360"/>
      </w:pPr>
      <w:rPr>
        <w:u w:val="none"/>
      </w:rPr>
    </w:lvl>
    <w:lvl w:ilvl="1">
      <w:start w:val="1"/>
      <w:numFmt w:val="bullet"/>
      <w:lvlText w:val="−"/>
      <w:lvlJc w:val="left"/>
      <w:pPr>
        <w:ind w:left="1440" w:hanging="360"/>
      </w:pPr>
      <w:rPr>
        <w:rFonts w:ascii="Century Gothic" w:hAnsi="Century Gothic"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0997264"/>
    <w:multiLevelType w:val="multilevel"/>
    <w:tmpl w:val="6492C724"/>
    <w:lvl w:ilvl="0">
      <w:start w:val="1"/>
      <w:numFmt w:val="bullet"/>
      <w:lvlText w:val="●"/>
      <w:lvlJc w:val="left"/>
      <w:pPr>
        <w:ind w:left="720" w:hanging="360"/>
      </w:pPr>
      <w:rPr>
        <w:u w:val="none"/>
      </w:rPr>
    </w:lvl>
    <w:lvl w:ilvl="1">
      <w:start w:val="1"/>
      <w:numFmt w:val="bullet"/>
      <w:lvlText w:val="−"/>
      <w:lvlJc w:val="left"/>
      <w:pPr>
        <w:ind w:left="1440" w:hanging="360"/>
      </w:pPr>
      <w:rPr>
        <w:rFonts w:ascii="Century Gothic" w:hAnsi="Century Gothic"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37A6DD5"/>
    <w:multiLevelType w:val="multilevel"/>
    <w:tmpl w:val="A3F207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3A71041"/>
    <w:multiLevelType w:val="multilevel"/>
    <w:tmpl w:val="6FC41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55D3CBB"/>
    <w:multiLevelType w:val="multilevel"/>
    <w:tmpl w:val="05BC7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5644E7A"/>
    <w:multiLevelType w:val="multilevel"/>
    <w:tmpl w:val="CAC6B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59B0083"/>
    <w:multiLevelType w:val="multilevel"/>
    <w:tmpl w:val="C61A8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91D3260"/>
    <w:multiLevelType w:val="hybridMultilevel"/>
    <w:tmpl w:val="A4665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2A7172"/>
    <w:multiLevelType w:val="multilevel"/>
    <w:tmpl w:val="D1183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B0E1453"/>
    <w:multiLevelType w:val="hybridMultilevel"/>
    <w:tmpl w:val="E6B68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315343"/>
    <w:multiLevelType w:val="hybridMultilevel"/>
    <w:tmpl w:val="E6FC0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EF471E"/>
    <w:multiLevelType w:val="multilevel"/>
    <w:tmpl w:val="FACE3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CF05EB1"/>
    <w:multiLevelType w:val="hybridMultilevel"/>
    <w:tmpl w:val="0AAA5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9B09E3"/>
    <w:multiLevelType w:val="multilevel"/>
    <w:tmpl w:val="E08E4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E3F151A"/>
    <w:multiLevelType w:val="multilevel"/>
    <w:tmpl w:val="9392A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EE447DD"/>
    <w:multiLevelType w:val="multilevel"/>
    <w:tmpl w:val="72C46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F7A3547"/>
    <w:multiLevelType w:val="multilevel"/>
    <w:tmpl w:val="306E5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10F7400"/>
    <w:multiLevelType w:val="multilevel"/>
    <w:tmpl w:val="CC649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1212E12"/>
    <w:multiLevelType w:val="hybridMultilevel"/>
    <w:tmpl w:val="278A2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5575BC"/>
    <w:multiLevelType w:val="multilevel"/>
    <w:tmpl w:val="15582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2AE1991"/>
    <w:multiLevelType w:val="multilevel"/>
    <w:tmpl w:val="1AA46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5F25F0E"/>
    <w:multiLevelType w:val="multilevel"/>
    <w:tmpl w:val="ED569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6425A6A"/>
    <w:multiLevelType w:val="hybridMultilevel"/>
    <w:tmpl w:val="AF0E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A8199E"/>
    <w:multiLevelType w:val="hybridMultilevel"/>
    <w:tmpl w:val="E9723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315B15"/>
    <w:multiLevelType w:val="multilevel"/>
    <w:tmpl w:val="FC90C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FD716DB"/>
    <w:multiLevelType w:val="multilevel"/>
    <w:tmpl w:val="1B607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0574788"/>
    <w:multiLevelType w:val="multilevel"/>
    <w:tmpl w:val="C7FCA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09C0EDB"/>
    <w:multiLevelType w:val="multilevel"/>
    <w:tmpl w:val="395621DA"/>
    <w:lvl w:ilvl="0">
      <w:start w:val="1"/>
      <w:numFmt w:val="bullet"/>
      <w:lvlText w:val="●"/>
      <w:lvlJc w:val="left"/>
      <w:pPr>
        <w:ind w:left="720" w:hanging="360"/>
      </w:pPr>
      <w:rPr>
        <w:u w:val="none"/>
      </w:rPr>
    </w:lvl>
    <w:lvl w:ilvl="1">
      <w:start w:val="1"/>
      <w:numFmt w:val="bullet"/>
      <w:lvlText w:val="−"/>
      <w:lvlJc w:val="left"/>
      <w:pPr>
        <w:ind w:left="1440" w:hanging="360"/>
      </w:pPr>
      <w:rPr>
        <w:rFonts w:ascii="Century Gothic" w:hAnsi="Century Gothic"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1D44FC1"/>
    <w:multiLevelType w:val="multilevel"/>
    <w:tmpl w:val="A45282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2C97C9F"/>
    <w:multiLevelType w:val="multilevel"/>
    <w:tmpl w:val="5C768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3C7295E"/>
    <w:multiLevelType w:val="multilevel"/>
    <w:tmpl w:val="487AD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3DA64A8"/>
    <w:multiLevelType w:val="multilevel"/>
    <w:tmpl w:val="941C980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5DF6394"/>
    <w:multiLevelType w:val="multilevel"/>
    <w:tmpl w:val="06542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5E66C55"/>
    <w:multiLevelType w:val="hybridMultilevel"/>
    <w:tmpl w:val="949A3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064F06"/>
    <w:multiLevelType w:val="multilevel"/>
    <w:tmpl w:val="BD0E40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3C233CED"/>
    <w:multiLevelType w:val="hybridMultilevel"/>
    <w:tmpl w:val="0CB6FBB2"/>
    <w:lvl w:ilvl="0" w:tplc="88663AF8">
      <w:start w:val="3"/>
      <w:numFmt w:val="bullet"/>
      <w:lvlRestart w:val="0"/>
      <w:lvlText w:val="-"/>
      <w:lvlJc w:val="left"/>
      <w:pPr>
        <w:ind w:left="403"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670BAF"/>
    <w:multiLevelType w:val="hybridMultilevel"/>
    <w:tmpl w:val="CADCF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113C8E"/>
    <w:multiLevelType w:val="multilevel"/>
    <w:tmpl w:val="820C7AB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FC36350"/>
    <w:multiLevelType w:val="multilevel"/>
    <w:tmpl w:val="8F30B4E6"/>
    <w:lvl w:ilvl="0">
      <w:start w:val="1"/>
      <w:numFmt w:val="bullet"/>
      <w:lvlText w:val="●"/>
      <w:lvlJc w:val="left"/>
      <w:pPr>
        <w:ind w:left="720" w:hanging="360"/>
      </w:pPr>
      <w:rPr>
        <w:u w:val="none"/>
      </w:rPr>
    </w:lvl>
    <w:lvl w:ilvl="1">
      <w:start w:val="1"/>
      <w:numFmt w:val="bullet"/>
      <w:lvlText w:val="−"/>
      <w:lvlJc w:val="left"/>
      <w:pPr>
        <w:ind w:left="1440" w:hanging="360"/>
      </w:pPr>
      <w:rPr>
        <w:rFonts w:ascii="Century Gothic" w:hAnsi="Century Gothic"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1047089"/>
    <w:multiLevelType w:val="hybridMultilevel"/>
    <w:tmpl w:val="91D08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8183A"/>
    <w:multiLevelType w:val="multilevel"/>
    <w:tmpl w:val="5A9C8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2283094"/>
    <w:multiLevelType w:val="multilevel"/>
    <w:tmpl w:val="A4F25C48"/>
    <w:lvl w:ilvl="0">
      <w:start w:val="1"/>
      <w:numFmt w:val="bullet"/>
      <w:lvlText w:val="●"/>
      <w:lvlJc w:val="left"/>
      <w:pPr>
        <w:ind w:left="720" w:hanging="360"/>
      </w:pPr>
      <w:rPr>
        <w:u w:val="none"/>
      </w:rPr>
    </w:lvl>
    <w:lvl w:ilvl="1">
      <w:start w:val="1"/>
      <w:numFmt w:val="bullet"/>
      <w:lvlText w:val="−"/>
      <w:lvlJc w:val="left"/>
      <w:pPr>
        <w:ind w:left="1440" w:hanging="360"/>
      </w:pPr>
      <w:rPr>
        <w:rFonts w:ascii="Century Gothic" w:hAnsi="Century Gothic"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2E3478D"/>
    <w:multiLevelType w:val="multilevel"/>
    <w:tmpl w:val="66B23F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44510A72"/>
    <w:multiLevelType w:val="multilevel"/>
    <w:tmpl w:val="DE564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47801C9"/>
    <w:multiLevelType w:val="hybridMultilevel"/>
    <w:tmpl w:val="E6B68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6420263"/>
    <w:multiLevelType w:val="multilevel"/>
    <w:tmpl w:val="8466A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EC405E8"/>
    <w:multiLevelType w:val="hybridMultilevel"/>
    <w:tmpl w:val="8CB2E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100350A"/>
    <w:multiLevelType w:val="hybridMultilevel"/>
    <w:tmpl w:val="F38E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21068E"/>
    <w:multiLevelType w:val="multilevel"/>
    <w:tmpl w:val="3E20C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7DE23F7"/>
    <w:multiLevelType w:val="multilevel"/>
    <w:tmpl w:val="E05CD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864451F"/>
    <w:multiLevelType w:val="multilevel"/>
    <w:tmpl w:val="0B96E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A650B36"/>
    <w:multiLevelType w:val="multilevel"/>
    <w:tmpl w:val="78F4B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D346370"/>
    <w:multiLevelType w:val="multilevel"/>
    <w:tmpl w:val="27A8B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EC45F6D"/>
    <w:multiLevelType w:val="multilevel"/>
    <w:tmpl w:val="40D82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02B15FB"/>
    <w:multiLevelType w:val="multilevel"/>
    <w:tmpl w:val="D5387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04F73E6"/>
    <w:multiLevelType w:val="multilevel"/>
    <w:tmpl w:val="12F0F8E4"/>
    <w:lvl w:ilvl="0">
      <w:start w:val="1"/>
      <w:numFmt w:val="decimal"/>
      <w:lvlText w:val="%1"/>
      <w:lvlJc w:val="left"/>
      <w:pPr>
        <w:ind w:left="998" w:hanging="998"/>
      </w:pPr>
      <w:rPr>
        <w:rFonts w:hint="default"/>
      </w:rPr>
    </w:lvl>
    <w:lvl w:ilvl="1">
      <w:start w:val="1"/>
      <w:numFmt w:val="decimal"/>
      <w:lvlText w:val="%1.%2"/>
      <w:lvlJc w:val="left"/>
      <w:pPr>
        <w:ind w:left="998" w:hanging="998"/>
      </w:pPr>
      <w:rPr>
        <w:rFonts w:hint="default"/>
      </w:rPr>
    </w:lvl>
    <w:lvl w:ilvl="2">
      <w:start w:val="1"/>
      <w:numFmt w:val="decimal"/>
      <w:lvlText w:val="%1.%2.%3"/>
      <w:lvlJc w:val="left"/>
      <w:pPr>
        <w:ind w:left="1088" w:hanging="998"/>
      </w:pPr>
      <w:rPr>
        <w:rFonts w:hint="default"/>
      </w:rPr>
    </w:lvl>
    <w:lvl w:ilvl="3">
      <w:start w:val="1"/>
      <w:numFmt w:val="decimal"/>
      <w:lvlText w:val="%1.%2.%3.%4"/>
      <w:lvlJc w:val="left"/>
      <w:pPr>
        <w:ind w:left="998" w:hanging="998"/>
      </w:pPr>
      <w:rPr>
        <w:rFonts w:hint="default"/>
      </w:rPr>
    </w:lvl>
    <w:lvl w:ilvl="4">
      <w:start w:val="1"/>
      <w:numFmt w:val="decimal"/>
      <w:lvlText w:val="%1.%2.%3.%4.%5"/>
      <w:lvlJc w:val="left"/>
      <w:pPr>
        <w:ind w:left="998" w:hanging="998"/>
      </w:pPr>
      <w:rPr>
        <w:rFonts w:hint="default"/>
      </w:rPr>
    </w:lvl>
    <w:lvl w:ilvl="5">
      <w:start w:val="1"/>
      <w:numFmt w:val="bullet"/>
      <w:lvlText w:val="■"/>
      <w:lvlJc w:val="left"/>
      <w:pPr>
        <w:ind w:left="998" w:hanging="998"/>
      </w:pPr>
      <w:rPr>
        <w:rFonts w:hint="default"/>
      </w:rPr>
    </w:lvl>
    <w:lvl w:ilvl="6">
      <w:start w:val="1"/>
      <w:numFmt w:val="decimal"/>
      <w:lvlText w:val=""/>
      <w:lvlJc w:val="left"/>
      <w:pPr>
        <w:ind w:left="0" w:firstLine="0"/>
      </w:pPr>
      <w:rPr>
        <w:rFonts w:hint="default"/>
      </w:rPr>
    </w:lvl>
    <w:lvl w:ilvl="7">
      <w:start w:val="1"/>
      <w:numFmt w:val="decimal"/>
      <w:lvlText w:val=""/>
      <w:lvlJc w:val="left"/>
      <w:pPr>
        <w:ind w:left="0" w:firstLine="0"/>
      </w:pPr>
      <w:rPr>
        <w:rFonts w:hint="default"/>
      </w:rPr>
    </w:lvl>
    <w:lvl w:ilvl="8">
      <w:start w:val="1"/>
      <w:numFmt w:val="decimal"/>
      <w:lvlText w:val=""/>
      <w:lvlJc w:val="left"/>
      <w:pPr>
        <w:ind w:left="0" w:firstLine="0"/>
      </w:pPr>
      <w:rPr>
        <w:rFonts w:hint="default"/>
      </w:rPr>
    </w:lvl>
  </w:abstractNum>
  <w:abstractNum w:abstractNumId="68" w15:restartNumberingAfterBreak="0">
    <w:nsid w:val="67D5289D"/>
    <w:multiLevelType w:val="hybridMultilevel"/>
    <w:tmpl w:val="87AC4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0609F6"/>
    <w:multiLevelType w:val="multilevel"/>
    <w:tmpl w:val="91724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D5E77DA"/>
    <w:multiLevelType w:val="multilevel"/>
    <w:tmpl w:val="920A0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D96637E"/>
    <w:multiLevelType w:val="hybridMultilevel"/>
    <w:tmpl w:val="27321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21E4320"/>
    <w:multiLevelType w:val="multilevel"/>
    <w:tmpl w:val="B7164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5F51C4E"/>
    <w:multiLevelType w:val="hybridMultilevel"/>
    <w:tmpl w:val="312C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7024C1D"/>
    <w:multiLevelType w:val="hybridMultilevel"/>
    <w:tmpl w:val="8BFCD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5B152C"/>
    <w:multiLevelType w:val="hybridMultilevel"/>
    <w:tmpl w:val="F1DE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8D01D38"/>
    <w:multiLevelType w:val="hybridMultilevel"/>
    <w:tmpl w:val="2FAEA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BD3126E"/>
    <w:multiLevelType w:val="multilevel"/>
    <w:tmpl w:val="5308E8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7C103CCE"/>
    <w:multiLevelType w:val="multilevel"/>
    <w:tmpl w:val="D9F2D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CB9166E"/>
    <w:multiLevelType w:val="hybridMultilevel"/>
    <w:tmpl w:val="E2C2C9C2"/>
    <w:lvl w:ilvl="0" w:tplc="013CA7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F6C34A6"/>
    <w:multiLevelType w:val="hybridMultilevel"/>
    <w:tmpl w:val="DE90F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F8A2E4B"/>
    <w:multiLevelType w:val="multilevel"/>
    <w:tmpl w:val="6E845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63026069">
    <w:abstractNumId w:val="4"/>
  </w:num>
  <w:num w:numId="2" w16cid:durableId="1243220932">
    <w:abstractNumId w:val="31"/>
  </w:num>
  <w:num w:numId="3" w16cid:durableId="839656925">
    <w:abstractNumId w:val="38"/>
  </w:num>
  <w:num w:numId="4" w16cid:durableId="1843936364">
    <w:abstractNumId w:val="66"/>
  </w:num>
  <w:num w:numId="5" w16cid:durableId="123668932">
    <w:abstractNumId w:val="67"/>
  </w:num>
  <w:num w:numId="6" w16cid:durableId="1725909887">
    <w:abstractNumId w:val="40"/>
  </w:num>
  <w:num w:numId="7" w16cid:durableId="497500402">
    <w:abstractNumId w:val="54"/>
  </w:num>
  <w:num w:numId="8" w16cid:durableId="514998926">
    <w:abstractNumId w:val="49"/>
  </w:num>
  <w:num w:numId="9" w16cid:durableId="1519736582">
    <w:abstractNumId w:val="27"/>
  </w:num>
  <w:num w:numId="10" w16cid:durableId="786433357">
    <w:abstractNumId w:val="61"/>
  </w:num>
  <w:num w:numId="11" w16cid:durableId="2022049276">
    <w:abstractNumId w:val="3"/>
  </w:num>
  <w:num w:numId="12" w16cid:durableId="1711831920">
    <w:abstractNumId w:val="15"/>
  </w:num>
  <w:num w:numId="13" w16cid:durableId="666985299">
    <w:abstractNumId w:val="18"/>
  </w:num>
  <w:num w:numId="14" w16cid:durableId="443694999">
    <w:abstractNumId w:val="36"/>
  </w:num>
  <w:num w:numId="15" w16cid:durableId="572668982">
    <w:abstractNumId w:val="52"/>
  </w:num>
  <w:num w:numId="16" w16cid:durableId="1807234225">
    <w:abstractNumId w:val="6"/>
  </w:num>
  <w:num w:numId="17" w16cid:durableId="1040394351">
    <w:abstractNumId w:val="23"/>
  </w:num>
  <w:num w:numId="18" w16cid:durableId="44182618">
    <w:abstractNumId w:val="16"/>
  </w:num>
  <w:num w:numId="19" w16cid:durableId="1709834419">
    <w:abstractNumId w:val="14"/>
  </w:num>
  <w:num w:numId="20" w16cid:durableId="548956830">
    <w:abstractNumId w:val="7"/>
  </w:num>
  <w:num w:numId="21" w16cid:durableId="391080516">
    <w:abstractNumId w:val="0"/>
  </w:num>
  <w:num w:numId="22" w16cid:durableId="2056350541">
    <w:abstractNumId w:val="37"/>
  </w:num>
  <w:num w:numId="23" w16cid:durableId="1441681891">
    <w:abstractNumId w:val="20"/>
  </w:num>
  <w:num w:numId="24" w16cid:durableId="842665636">
    <w:abstractNumId w:val="43"/>
  </w:num>
  <w:num w:numId="25" w16cid:durableId="475876092">
    <w:abstractNumId w:val="10"/>
  </w:num>
  <w:num w:numId="26" w16cid:durableId="1465856010">
    <w:abstractNumId w:val="26"/>
  </w:num>
  <w:num w:numId="27" w16cid:durableId="41948355">
    <w:abstractNumId w:val="11"/>
  </w:num>
  <w:num w:numId="28" w16cid:durableId="917979714">
    <w:abstractNumId w:val="41"/>
  </w:num>
  <w:num w:numId="29" w16cid:durableId="1712996097">
    <w:abstractNumId w:val="32"/>
  </w:num>
  <w:num w:numId="30" w16cid:durableId="1873688671">
    <w:abstractNumId w:val="55"/>
  </w:num>
  <w:num w:numId="31" w16cid:durableId="177739454">
    <w:abstractNumId w:val="25"/>
  </w:num>
  <w:num w:numId="32" w16cid:durableId="810176343">
    <w:abstractNumId w:val="72"/>
  </w:num>
  <w:num w:numId="33" w16cid:durableId="1928880035">
    <w:abstractNumId w:val="42"/>
  </w:num>
  <w:num w:numId="34" w16cid:durableId="1887451548">
    <w:abstractNumId w:val="63"/>
  </w:num>
  <w:num w:numId="35" w16cid:durableId="1736076826">
    <w:abstractNumId w:val="64"/>
  </w:num>
  <w:num w:numId="36" w16cid:durableId="1017004442">
    <w:abstractNumId w:val="17"/>
  </w:num>
  <w:num w:numId="37" w16cid:durableId="56711402">
    <w:abstractNumId w:val="81"/>
  </w:num>
  <w:num w:numId="38" w16cid:durableId="1267541877">
    <w:abstractNumId w:val="78"/>
  </w:num>
  <w:num w:numId="39" w16cid:durableId="1165046912">
    <w:abstractNumId w:val="77"/>
  </w:num>
  <w:num w:numId="40" w16cid:durableId="1116174926">
    <w:abstractNumId w:val="65"/>
  </w:num>
  <w:num w:numId="41" w16cid:durableId="238909797">
    <w:abstractNumId w:val="69"/>
  </w:num>
  <w:num w:numId="42" w16cid:durableId="1232277279">
    <w:abstractNumId w:val="28"/>
  </w:num>
  <w:num w:numId="43" w16cid:durableId="206570633">
    <w:abstractNumId w:val="46"/>
  </w:num>
  <w:num w:numId="44" w16cid:durableId="587155304">
    <w:abstractNumId w:val="62"/>
  </w:num>
  <w:num w:numId="45" w16cid:durableId="252128419">
    <w:abstractNumId w:val="70"/>
  </w:num>
  <w:num w:numId="46" w16cid:durableId="220680849">
    <w:abstractNumId w:val="29"/>
  </w:num>
  <w:num w:numId="47" w16cid:durableId="242572738">
    <w:abstractNumId w:val="33"/>
  </w:num>
  <w:num w:numId="48" w16cid:durableId="2085029878">
    <w:abstractNumId w:val="1"/>
  </w:num>
  <w:num w:numId="49" w16cid:durableId="814956652">
    <w:abstractNumId w:val="44"/>
  </w:num>
  <w:num w:numId="50" w16cid:durableId="1009332197">
    <w:abstractNumId w:val="57"/>
  </w:num>
  <w:num w:numId="51" w16cid:durableId="1224218485">
    <w:abstractNumId w:val="60"/>
  </w:num>
  <w:num w:numId="52" w16cid:durableId="1685589678">
    <w:abstractNumId w:val="47"/>
  </w:num>
  <w:num w:numId="53" w16cid:durableId="1868061162">
    <w:abstractNumId w:val="24"/>
  </w:num>
  <w:num w:numId="54" w16cid:durableId="51470005">
    <w:abstractNumId w:val="74"/>
  </w:num>
  <w:num w:numId="55" w16cid:durableId="564950263">
    <w:abstractNumId w:val="59"/>
  </w:num>
  <w:num w:numId="56" w16cid:durableId="1104037984">
    <w:abstractNumId w:val="75"/>
  </w:num>
  <w:num w:numId="57" w16cid:durableId="529494189">
    <w:abstractNumId w:val="34"/>
  </w:num>
  <w:num w:numId="58" w16cid:durableId="1777754931">
    <w:abstractNumId w:val="73"/>
  </w:num>
  <w:num w:numId="59" w16cid:durableId="1041318575">
    <w:abstractNumId w:val="68"/>
  </w:num>
  <w:num w:numId="60" w16cid:durableId="1769495856">
    <w:abstractNumId w:val="13"/>
  </w:num>
  <w:num w:numId="61" w16cid:durableId="1136724395">
    <w:abstractNumId w:val="39"/>
  </w:num>
  <w:num w:numId="62" w16cid:durableId="1325667089">
    <w:abstractNumId w:val="50"/>
  </w:num>
  <w:num w:numId="63" w16cid:durableId="694815008">
    <w:abstractNumId w:val="8"/>
  </w:num>
  <w:num w:numId="64" w16cid:durableId="706177402">
    <w:abstractNumId w:val="12"/>
  </w:num>
  <w:num w:numId="65" w16cid:durableId="1655181124">
    <w:abstractNumId w:val="53"/>
  </w:num>
  <w:num w:numId="66" w16cid:durableId="960920589">
    <w:abstractNumId w:val="45"/>
  </w:num>
  <w:num w:numId="67" w16cid:durableId="315688533">
    <w:abstractNumId w:val="19"/>
  </w:num>
  <w:num w:numId="68" w16cid:durableId="909272258">
    <w:abstractNumId w:val="22"/>
  </w:num>
  <w:num w:numId="69" w16cid:durableId="1564220795">
    <w:abstractNumId w:val="51"/>
  </w:num>
  <w:num w:numId="70" w16cid:durableId="2136169642">
    <w:abstractNumId w:val="48"/>
  </w:num>
  <w:num w:numId="71" w16cid:durableId="1114326674">
    <w:abstractNumId w:val="58"/>
  </w:num>
  <w:num w:numId="72" w16cid:durableId="1763574410">
    <w:abstractNumId w:val="79"/>
  </w:num>
  <w:num w:numId="73" w16cid:durableId="310719621">
    <w:abstractNumId w:val="80"/>
  </w:num>
  <w:num w:numId="74" w16cid:durableId="1680353760">
    <w:abstractNumId w:val="76"/>
  </w:num>
  <w:num w:numId="75" w16cid:durableId="257637439">
    <w:abstractNumId w:val="71"/>
  </w:num>
  <w:num w:numId="76" w16cid:durableId="472406390">
    <w:abstractNumId w:val="9"/>
  </w:num>
  <w:num w:numId="77" w16cid:durableId="1774008695">
    <w:abstractNumId w:val="5"/>
  </w:num>
  <w:num w:numId="78" w16cid:durableId="222104221">
    <w:abstractNumId w:val="30"/>
  </w:num>
  <w:num w:numId="79" w16cid:durableId="1027680264">
    <w:abstractNumId w:val="56"/>
  </w:num>
  <w:num w:numId="80" w16cid:durableId="725297997">
    <w:abstractNumId w:val="21"/>
  </w:num>
  <w:num w:numId="81" w16cid:durableId="306276930">
    <w:abstractNumId w:val="35"/>
  </w:num>
  <w:num w:numId="82" w16cid:durableId="464541797">
    <w:abstractNumId w:val="2"/>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ttara, Davide">
    <w15:presenceInfo w15:providerId="AD" w15:userId="S::Sottara.Davide@mayo.edu::edeefbe8-ef46-4d16-a64e-e67ec4fd7f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779"/>
    <w:rsid w:val="00002023"/>
    <w:rsid w:val="00006326"/>
    <w:rsid w:val="000104BF"/>
    <w:rsid w:val="000154C6"/>
    <w:rsid w:val="00015688"/>
    <w:rsid w:val="000228F7"/>
    <w:rsid w:val="0002290C"/>
    <w:rsid w:val="00022D89"/>
    <w:rsid w:val="00023311"/>
    <w:rsid w:val="0002595A"/>
    <w:rsid w:val="00026AFF"/>
    <w:rsid w:val="00036BF9"/>
    <w:rsid w:val="00043B4C"/>
    <w:rsid w:val="00045099"/>
    <w:rsid w:val="00045333"/>
    <w:rsid w:val="00045429"/>
    <w:rsid w:val="000514F3"/>
    <w:rsid w:val="00056D6F"/>
    <w:rsid w:val="00060C0D"/>
    <w:rsid w:val="00065456"/>
    <w:rsid w:val="00065656"/>
    <w:rsid w:val="00072FC4"/>
    <w:rsid w:val="0007315A"/>
    <w:rsid w:val="00081D4B"/>
    <w:rsid w:val="00086573"/>
    <w:rsid w:val="00096C16"/>
    <w:rsid w:val="000A1940"/>
    <w:rsid w:val="000A2F4A"/>
    <w:rsid w:val="000A398E"/>
    <w:rsid w:val="000A548A"/>
    <w:rsid w:val="000B005F"/>
    <w:rsid w:val="000B5FBE"/>
    <w:rsid w:val="000B6960"/>
    <w:rsid w:val="000C124C"/>
    <w:rsid w:val="000D7EA1"/>
    <w:rsid w:val="000E0FF8"/>
    <w:rsid w:val="000E22A8"/>
    <w:rsid w:val="000E4742"/>
    <w:rsid w:val="000E5F92"/>
    <w:rsid w:val="000E7278"/>
    <w:rsid w:val="000E7D2F"/>
    <w:rsid w:val="000F6286"/>
    <w:rsid w:val="000F7884"/>
    <w:rsid w:val="000F7AF0"/>
    <w:rsid w:val="000F7C9C"/>
    <w:rsid w:val="001012E0"/>
    <w:rsid w:val="00107DC2"/>
    <w:rsid w:val="00111F1C"/>
    <w:rsid w:val="00115DA5"/>
    <w:rsid w:val="00121D88"/>
    <w:rsid w:val="00122B7E"/>
    <w:rsid w:val="001247DA"/>
    <w:rsid w:val="001261C5"/>
    <w:rsid w:val="00132670"/>
    <w:rsid w:val="0013279E"/>
    <w:rsid w:val="001330EC"/>
    <w:rsid w:val="001545FC"/>
    <w:rsid w:val="00156034"/>
    <w:rsid w:val="00157CB1"/>
    <w:rsid w:val="001622F8"/>
    <w:rsid w:val="00163B05"/>
    <w:rsid w:val="00165A09"/>
    <w:rsid w:val="00165FED"/>
    <w:rsid w:val="00170AE7"/>
    <w:rsid w:val="00172779"/>
    <w:rsid w:val="0017390A"/>
    <w:rsid w:val="00174594"/>
    <w:rsid w:val="00181742"/>
    <w:rsid w:val="00186881"/>
    <w:rsid w:val="001871AE"/>
    <w:rsid w:val="001A02D6"/>
    <w:rsid w:val="001A4F39"/>
    <w:rsid w:val="001A6A1E"/>
    <w:rsid w:val="001B789F"/>
    <w:rsid w:val="001C1E23"/>
    <w:rsid w:val="001C4255"/>
    <w:rsid w:val="001D2747"/>
    <w:rsid w:val="001E1C43"/>
    <w:rsid w:val="001E26C4"/>
    <w:rsid w:val="001E35A3"/>
    <w:rsid w:val="001F39EA"/>
    <w:rsid w:val="001F6B41"/>
    <w:rsid w:val="001F7B2E"/>
    <w:rsid w:val="00201E32"/>
    <w:rsid w:val="00206012"/>
    <w:rsid w:val="00206784"/>
    <w:rsid w:val="0022220B"/>
    <w:rsid w:val="00222FFD"/>
    <w:rsid w:val="002331E8"/>
    <w:rsid w:val="0024375F"/>
    <w:rsid w:val="0024485E"/>
    <w:rsid w:val="00251104"/>
    <w:rsid w:val="00254876"/>
    <w:rsid w:val="002550F4"/>
    <w:rsid w:val="002655FD"/>
    <w:rsid w:val="0027155D"/>
    <w:rsid w:val="00273471"/>
    <w:rsid w:val="00277FF4"/>
    <w:rsid w:val="00281424"/>
    <w:rsid w:val="00283C65"/>
    <w:rsid w:val="002849ED"/>
    <w:rsid w:val="00287188"/>
    <w:rsid w:val="0029359A"/>
    <w:rsid w:val="0029673A"/>
    <w:rsid w:val="00296873"/>
    <w:rsid w:val="002A3645"/>
    <w:rsid w:val="002A5B19"/>
    <w:rsid w:val="002A6B5D"/>
    <w:rsid w:val="002A7907"/>
    <w:rsid w:val="002B241F"/>
    <w:rsid w:val="002B46AD"/>
    <w:rsid w:val="002C10B9"/>
    <w:rsid w:val="002C2268"/>
    <w:rsid w:val="002C2AA0"/>
    <w:rsid w:val="002D27F9"/>
    <w:rsid w:val="002E0E4F"/>
    <w:rsid w:val="002F75EC"/>
    <w:rsid w:val="00311286"/>
    <w:rsid w:val="003116CB"/>
    <w:rsid w:val="00315B62"/>
    <w:rsid w:val="003168EE"/>
    <w:rsid w:val="00321732"/>
    <w:rsid w:val="003233FC"/>
    <w:rsid w:val="00326231"/>
    <w:rsid w:val="0033477B"/>
    <w:rsid w:val="00335E59"/>
    <w:rsid w:val="00336627"/>
    <w:rsid w:val="00336AFE"/>
    <w:rsid w:val="003376DA"/>
    <w:rsid w:val="00346EA4"/>
    <w:rsid w:val="00350895"/>
    <w:rsid w:val="00350DD9"/>
    <w:rsid w:val="00354EF2"/>
    <w:rsid w:val="0035704A"/>
    <w:rsid w:val="0037129A"/>
    <w:rsid w:val="00381209"/>
    <w:rsid w:val="00383FE9"/>
    <w:rsid w:val="00385631"/>
    <w:rsid w:val="003942D5"/>
    <w:rsid w:val="003961FF"/>
    <w:rsid w:val="003A35C7"/>
    <w:rsid w:val="003A7977"/>
    <w:rsid w:val="003B67B5"/>
    <w:rsid w:val="003B6CA1"/>
    <w:rsid w:val="003C762C"/>
    <w:rsid w:val="003D38E3"/>
    <w:rsid w:val="003D7450"/>
    <w:rsid w:val="003D7E42"/>
    <w:rsid w:val="003E2B29"/>
    <w:rsid w:val="003E54E4"/>
    <w:rsid w:val="003F2A6C"/>
    <w:rsid w:val="003F62C4"/>
    <w:rsid w:val="00402863"/>
    <w:rsid w:val="004036BB"/>
    <w:rsid w:val="00410E3F"/>
    <w:rsid w:val="00416E68"/>
    <w:rsid w:val="004225FF"/>
    <w:rsid w:val="0042282D"/>
    <w:rsid w:val="004264DD"/>
    <w:rsid w:val="0042669A"/>
    <w:rsid w:val="00426760"/>
    <w:rsid w:val="00432D47"/>
    <w:rsid w:val="00436954"/>
    <w:rsid w:val="00437F41"/>
    <w:rsid w:val="00440C10"/>
    <w:rsid w:val="00444F0F"/>
    <w:rsid w:val="004466E7"/>
    <w:rsid w:val="00451FDD"/>
    <w:rsid w:val="004555C1"/>
    <w:rsid w:val="00457C56"/>
    <w:rsid w:val="00460D18"/>
    <w:rsid w:val="00471CF6"/>
    <w:rsid w:val="004722FB"/>
    <w:rsid w:val="00477886"/>
    <w:rsid w:val="0048201F"/>
    <w:rsid w:val="004821EB"/>
    <w:rsid w:val="00482B97"/>
    <w:rsid w:val="004930AC"/>
    <w:rsid w:val="004A22AA"/>
    <w:rsid w:val="004A2B77"/>
    <w:rsid w:val="004A3DDC"/>
    <w:rsid w:val="004A4184"/>
    <w:rsid w:val="004A7BD2"/>
    <w:rsid w:val="004B577C"/>
    <w:rsid w:val="004C5CF5"/>
    <w:rsid w:val="004D1738"/>
    <w:rsid w:val="004D28B5"/>
    <w:rsid w:val="004D2D5D"/>
    <w:rsid w:val="004D6393"/>
    <w:rsid w:val="004D6D84"/>
    <w:rsid w:val="004E2E45"/>
    <w:rsid w:val="004F1585"/>
    <w:rsid w:val="004F5897"/>
    <w:rsid w:val="004F7BB9"/>
    <w:rsid w:val="005049EE"/>
    <w:rsid w:val="00505604"/>
    <w:rsid w:val="005057DE"/>
    <w:rsid w:val="005147DC"/>
    <w:rsid w:val="00514F66"/>
    <w:rsid w:val="00524AA6"/>
    <w:rsid w:val="00530009"/>
    <w:rsid w:val="00531110"/>
    <w:rsid w:val="00533328"/>
    <w:rsid w:val="00533C72"/>
    <w:rsid w:val="005343F4"/>
    <w:rsid w:val="0053674C"/>
    <w:rsid w:val="005452BC"/>
    <w:rsid w:val="00545F47"/>
    <w:rsid w:val="00547B2A"/>
    <w:rsid w:val="005500FA"/>
    <w:rsid w:val="0055241C"/>
    <w:rsid w:val="00554ADB"/>
    <w:rsid w:val="005611F0"/>
    <w:rsid w:val="005672C9"/>
    <w:rsid w:val="00567B71"/>
    <w:rsid w:val="00567D5E"/>
    <w:rsid w:val="00570BFB"/>
    <w:rsid w:val="005771CA"/>
    <w:rsid w:val="00583995"/>
    <w:rsid w:val="00590604"/>
    <w:rsid w:val="00591AE0"/>
    <w:rsid w:val="00592FF5"/>
    <w:rsid w:val="00595F09"/>
    <w:rsid w:val="005A2F7B"/>
    <w:rsid w:val="005A44D0"/>
    <w:rsid w:val="005A7386"/>
    <w:rsid w:val="005B0440"/>
    <w:rsid w:val="005B4975"/>
    <w:rsid w:val="005B5FA3"/>
    <w:rsid w:val="005C3FF4"/>
    <w:rsid w:val="005C5946"/>
    <w:rsid w:val="005C641B"/>
    <w:rsid w:val="005C7906"/>
    <w:rsid w:val="005D1C52"/>
    <w:rsid w:val="005D3FCD"/>
    <w:rsid w:val="005D5741"/>
    <w:rsid w:val="005D6AAE"/>
    <w:rsid w:val="005E26F2"/>
    <w:rsid w:val="005F18EA"/>
    <w:rsid w:val="005F69A9"/>
    <w:rsid w:val="005F7518"/>
    <w:rsid w:val="0060051C"/>
    <w:rsid w:val="006062A5"/>
    <w:rsid w:val="00606CDD"/>
    <w:rsid w:val="00607E0E"/>
    <w:rsid w:val="006149C9"/>
    <w:rsid w:val="00615279"/>
    <w:rsid w:val="00622393"/>
    <w:rsid w:val="0062455A"/>
    <w:rsid w:val="0063145C"/>
    <w:rsid w:val="00631582"/>
    <w:rsid w:val="0063324B"/>
    <w:rsid w:val="00635A93"/>
    <w:rsid w:val="00640BA1"/>
    <w:rsid w:val="00652C67"/>
    <w:rsid w:val="006574D1"/>
    <w:rsid w:val="00657B59"/>
    <w:rsid w:val="00657F70"/>
    <w:rsid w:val="00661445"/>
    <w:rsid w:val="006616CA"/>
    <w:rsid w:val="00670AE5"/>
    <w:rsid w:val="0068266E"/>
    <w:rsid w:val="006871B0"/>
    <w:rsid w:val="006A40FC"/>
    <w:rsid w:val="006B1DB3"/>
    <w:rsid w:val="006B6BA3"/>
    <w:rsid w:val="006C175F"/>
    <w:rsid w:val="006C5952"/>
    <w:rsid w:val="006D4C7C"/>
    <w:rsid w:val="006E13E5"/>
    <w:rsid w:val="006E41D4"/>
    <w:rsid w:val="006E4AA0"/>
    <w:rsid w:val="006F7A8C"/>
    <w:rsid w:val="00700A56"/>
    <w:rsid w:val="00722C4E"/>
    <w:rsid w:val="00725B25"/>
    <w:rsid w:val="00726979"/>
    <w:rsid w:val="00731344"/>
    <w:rsid w:val="00731657"/>
    <w:rsid w:val="00735511"/>
    <w:rsid w:val="00740F32"/>
    <w:rsid w:val="00742F1C"/>
    <w:rsid w:val="00745FF0"/>
    <w:rsid w:val="00747AE8"/>
    <w:rsid w:val="007503CF"/>
    <w:rsid w:val="0075201D"/>
    <w:rsid w:val="0075639F"/>
    <w:rsid w:val="007568FF"/>
    <w:rsid w:val="00760EDC"/>
    <w:rsid w:val="00766586"/>
    <w:rsid w:val="007675B3"/>
    <w:rsid w:val="00771165"/>
    <w:rsid w:val="00772853"/>
    <w:rsid w:val="00793744"/>
    <w:rsid w:val="00796196"/>
    <w:rsid w:val="00797F70"/>
    <w:rsid w:val="007A38D9"/>
    <w:rsid w:val="007A513F"/>
    <w:rsid w:val="007A741F"/>
    <w:rsid w:val="007B7650"/>
    <w:rsid w:val="007B78F7"/>
    <w:rsid w:val="007C4B66"/>
    <w:rsid w:val="007C4D47"/>
    <w:rsid w:val="007C6326"/>
    <w:rsid w:val="007C6C2C"/>
    <w:rsid w:val="007D2818"/>
    <w:rsid w:val="007D524F"/>
    <w:rsid w:val="007D5DA8"/>
    <w:rsid w:val="007D6029"/>
    <w:rsid w:val="007D6AFB"/>
    <w:rsid w:val="007E0C6B"/>
    <w:rsid w:val="007F0EAD"/>
    <w:rsid w:val="007F2BCD"/>
    <w:rsid w:val="007F3C02"/>
    <w:rsid w:val="007F6665"/>
    <w:rsid w:val="00800483"/>
    <w:rsid w:val="00803C83"/>
    <w:rsid w:val="00807F4D"/>
    <w:rsid w:val="008120E6"/>
    <w:rsid w:val="00815E2F"/>
    <w:rsid w:val="00816E60"/>
    <w:rsid w:val="00822BEA"/>
    <w:rsid w:val="0082374B"/>
    <w:rsid w:val="00831B93"/>
    <w:rsid w:val="00836AE0"/>
    <w:rsid w:val="00842368"/>
    <w:rsid w:val="00842BF7"/>
    <w:rsid w:val="008477CB"/>
    <w:rsid w:val="008510DA"/>
    <w:rsid w:val="0085455F"/>
    <w:rsid w:val="008556FD"/>
    <w:rsid w:val="00860BBA"/>
    <w:rsid w:val="00861C60"/>
    <w:rsid w:val="008629D6"/>
    <w:rsid w:val="008630F9"/>
    <w:rsid w:val="00876B87"/>
    <w:rsid w:val="008774EB"/>
    <w:rsid w:val="008818F3"/>
    <w:rsid w:val="008827CD"/>
    <w:rsid w:val="00885025"/>
    <w:rsid w:val="008858AC"/>
    <w:rsid w:val="008871D1"/>
    <w:rsid w:val="00887CDA"/>
    <w:rsid w:val="008904DA"/>
    <w:rsid w:val="00891E0A"/>
    <w:rsid w:val="00892165"/>
    <w:rsid w:val="00894169"/>
    <w:rsid w:val="00894A9A"/>
    <w:rsid w:val="0089793E"/>
    <w:rsid w:val="008A50C4"/>
    <w:rsid w:val="008A7BBE"/>
    <w:rsid w:val="008B1D7C"/>
    <w:rsid w:val="008C2EDB"/>
    <w:rsid w:val="008C56C0"/>
    <w:rsid w:val="008D6D9D"/>
    <w:rsid w:val="008E1C06"/>
    <w:rsid w:val="008E2563"/>
    <w:rsid w:val="008E26A6"/>
    <w:rsid w:val="008F1719"/>
    <w:rsid w:val="008F26C0"/>
    <w:rsid w:val="008F5558"/>
    <w:rsid w:val="008F60C4"/>
    <w:rsid w:val="00902852"/>
    <w:rsid w:val="00915F11"/>
    <w:rsid w:val="00921422"/>
    <w:rsid w:val="0092602C"/>
    <w:rsid w:val="00927EF7"/>
    <w:rsid w:val="009317A8"/>
    <w:rsid w:val="009331FA"/>
    <w:rsid w:val="0093373E"/>
    <w:rsid w:val="00952FF3"/>
    <w:rsid w:val="0095336F"/>
    <w:rsid w:val="00956894"/>
    <w:rsid w:val="009574F2"/>
    <w:rsid w:val="00967441"/>
    <w:rsid w:val="00970138"/>
    <w:rsid w:val="00971187"/>
    <w:rsid w:val="00971A2E"/>
    <w:rsid w:val="00972E02"/>
    <w:rsid w:val="009753C7"/>
    <w:rsid w:val="00980FAE"/>
    <w:rsid w:val="00991E30"/>
    <w:rsid w:val="009950CD"/>
    <w:rsid w:val="00997032"/>
    <w:rsid w:val="009A1473"/>
    <w:rsid w:val="009A19D4"/>
    <w:rsid w:val="009A5B1A"/>
    <w:rsid w:val="009B67FA"/>
    <w:rsid w:val="009C0DEB"/>
    <w:rsid w:val="009C2CCB"/>
    <w:rsid w:val="009D1075"/>
    <w:rsid w:val="009D2F09"/>
    <w:rsid w:val="009D7D1C"/>
    <w:rsid w:val="009E1B21"/>
    <w:rsid w:val="009F54D4"/>
    <w:rsid w:val="00A02DA2"/>
    <w:rsid w:val="00A04414"/>
    <w:rsid w:val="00A06CBF"/>
    <w:rsid w:val="00A169CF"/>
    <w:rsid w:val="00A216FA"/>
    <w:rsid w:val="00A222DA"/>
    <w:rsid w:val="00A22E17"/>
    <w:rsid w:val="00A24DBD"/>
    <w:rsid w:val="00A26DF8"/>
    <w:rsid w:val="00A30E6B"/>
    <w:rsid w:val="00A37C1E"/>
    <w:rsid w:val="00A40BA3"/>
    <w:rsid w:val="00A43849"/>
    <w:rsid w:val="00A51DF3"/>
    <w:rsid w:val="00A57D99"/>
    <w:rsid w:val="00A64C50"/>
    <w:rsid w:val="00A64F57"/>
    <w:rsid w:val="00A65144"/>
    <w:rsid w:val="00A66FD2"/>
    <w:rsid w:val="00A70ACA"/>
    <w:rsid w:val="00A71633"/>
    <w:rsid w:val="00A8181F"/>
    <w:rsid w:val="00A821C2"/>
    <w:rsid w:val="00A82A39"/>
    <w:rsid w:val="00A84250"/>
    <w:rsid w:val="00A86866"/>
    <w:rsid w:val="00A87D6E"/>
    <w:rsid w:val="00A9126D"/>
    <w:rsid w:val="00A92411"/>
    <w:rsid w:val="00AA1699"/>
    <w:rsid w:val="00AA25FF"/>
    <w:rsid w:val="00AA593D"/>
    <w:rsid w:val="00AA6DC5"/>
    <w:rsid w:val="00AA70D9"/>
    <w:rsid w:val="00AB173B"/>
    <w:rsid w:val="00AB3265"/>
    <w:rsid w:val="00AB4874"/>
    <w:rsid w:val="00AB5E79"/>
    <w:rsid w:val="00AC0139"/>
    <w:rsid w:val="00AC6011"/>
    <w:rsid w:val="00AC6275"/>
    <w:rsid w:val="00AC6A2F"/>
    <w:rsid w:val="00AC6B60"/>
    <w:rsid w:val="00AD04A1"/>
    <w:rsid w:val="00AD07CA"/>
    <w:rsid w:val="00AD1EDA"/>
    <w:rsid w:val="00AD5302"/>
    <w:rsid w:val="00AD5398"/>
    <w:rsid w:val="00AE5D71"/>
    <w:rsid w:val="00AF106D"/>
    <w:rsid w:val="00B0211D"/>
    <w:rsid w:val="00B033FD"/>
    <w:rsid w:val="00B1400B"/>
    <w:rsid w:val="00B1524E"/>
    <w:rsid w:val="00B153C1"/>
    <w:rsid w:val="00B201FD"/>
    <w:rsid w:val="00B25F4C"/>
    <w:rsid w:val="00B2773A"/>
    <w:rsid w:val="00B30D13"/>
    <w:rsid w:val="00B31FB4"/>
    <w:rsid w:val="00B3359E"/>
    <w:rsid w:val="00B362D0"/>
    <w:rsid w:val="00B368D3"/>
    <w:rsid w:val="00B37E27"/>
    <w:rsid w:val="00B44E47"/>
    <w:rsid w:val="00B45051"/>
    <w:rsid w:val="00B619AE"/>
    <w:rsid w:val="00B71E77"/>
    <w:rsid w:val="00B73C69"/>
    <w:rsid w:val="00B7747F"/>
    <w:rsid w:val="00B77715"/>
    <w:rsid w:val="00B8073B"/>
    <w:rsid w:val="00B8221F"/>
    <w:rsid w:val="00B828AE"/>
    <w:rsid w:val="00B83868"/>
    <w:rsid w:val="00B84A15"/>
    <w:rsid w:val="00B91ED8"/>
    <w:rsid w:val="00B93196"/>
    <w:rsid w:val="00B93707"/>
    <w:rsid w:val="00B94CB1"/>
    <w:rsid w:val="00BA2C78"/>
    <w:rsid w:val="00BA5CDF"/>
    <w:rsid w:val="00BB140B"/>
    <w:rsid w:val="00BB49ED"/>
    <w:rsid w:val="00BB59D7"/>
    <w:rsid w:val="00BB69F7"/>
    <w:rsid w:val="00BC2822"/>
    <w:rsid w:val="00BC3E4B"/>
    <w:rsid w:val="00BC6A16"/>
    <w:rsid w:val="00BD3054"/>
    <w:rsid w:val="00BD6F2C"/>
    <w:rsid w:val="00BE0608"/>
    <w:rsid w:val="00BE12F7"/>
    <w:rsid w:val="00BE1E7E"/>
    <w:rsid w:val="00BE44D0"/>
    <w:rsid w:val="00BE5E96"/>
    <w:rsid w:val="00BF045E"/>
    <w:rsid w:val="00BF295E"/>
    <w:rsid w:val="00BF42C0"/>
    <w:rsid w:val="00BF59E8"/>
    <w:rsid w:val="00C1098A"/>
    <w:rsid w:val="00C20B53"/>
    <w:rsid w:val="00C22D10"/>
    <w:rsid w:val="00C31896"/>
    <w:rsid w:val="00C31CD4"/>
    <w:rsid w:val="00C32D22"/>
    <w:rsid w:val="00C4794F"/>
    <w:rsid w:val="00C552FB"/>
    <w:rsid w:val="00C57C94"/>
    <w:rsid w:val="00C60FB5"/>
    <w:rsid w:val="00C61369"/>
    <w:rsid w:val="00C67B80"/>
    <w:rsid w:val="00C71097"/>
    <w:rsid w:val="00C73F95"/>
    <w:rsid w:val="00C76917"/>
    <w:rsid w:val="00C9205C"/>
    <w:rsid w:val="00C965AB"/>
    <w:rsid w:val="00C971A1"/>
    <w:rsid w:val="00CA01A5"/>
    <w:rsid w:val="00CA29D4"/>
    <w:rsid w:val="00CA78CB"/>
    <w:rsid w:val="00CB09CA"/>
    <w:rsid w:val="00CB0CC7"/>
    <w:rsid w:val="00CB3313"/>
    <w:rsid w:val="00CB73C7"/>
    <w:rsid w:val="00CB7C0F"/>
    <w:rsid w:val="00CC15AC"/>
    <w:rsid w:val="00CC18BE"/>
    <w:rsid w:val="00CC23F0"/>
    <w:rsid w:val="00CC520D"/>
    <w:rsid w:val="00CC715F"/>
    <w:rsid w:val="00CD3344"/>
    <w:rsid w:val="00CE27D0"/>
    <w:rsid w:val="00CE4425"/>
    <w:rsid w:val="00CE450E"/>
    <w:rsid w:val="00CF08BF"/>
    <w:rsid w:val="00CF3D18"/>
    <w:rsid w:val="00CF4C98"/>
    <w:rsid w:val="00CF5E43"/>
    <w:rsid w:val="00CF6877"/>
    <w:rsid w:val="00CF73FC"/>
    <w:rsid w:val="00D0644F"/>
    <w:rsid w:val="00D24804"/>
    <w:rsid w:val="00D255AD"/>
    <w:rsid w:val="00D2589A"/>
    <w:rsid w:val="00D2616E"/>
    <w:rsid w:val="00D26D83"/>
    <w:rsid w:val="00D3506D"/>
    <w:rsid w:val="00D3555A"/>
    <w:rsid w:val="00D419E4"/>
    <w:rsid w:val="00D50869"/>
    <w:rsid w:val="00D53B70"/>
    <w:rsid w:val="00D557CA"/>
    <w:rsid w:val="00D62019"/>
    <w:rsid w:val="00D6323E"/>
    <w:rsid w:val="00D66ADE"/>
    <w:rsid w:val="00D679E0"/>
    <w:rsid w:val="00D70251"/>
    <w:rsid w:val="00D74977"/>
    <w:rsid w:val="00D74BC1"/>
    <w:rsid w:val="00D762AD"/>
    <w:rsid w:val="00D76AF5"/>
    <w:rsid w:val="00D77480"/>
    <w:rsid w:val="00D77687"/>
    <w:rsid w:val="00D80570"/>
    <w:rsid w:val="00D851AF"/>
    <w:rsid w:val="00DA35FA"/>
    <w:rsid w:val="00DA5BE5"/>
    <w:rsid w:val="00DA645C"/>
    <w:rsid w:val="00DA67EB"/>
    <w:rsid w:val="00DB2BA5"/>
    <w:rsid w:val="00DB318B"/>
    <w:rsid w:val="00DB3908"/>
    <w:rsid w:val="00DB3C4D"/>
    <w:rsid w:val="00DB4115"/>
    <w:rsid w:val="00DC003D"/>
    <w:rsid w:val="00DD1C4A"/>
    <w:rsid w:val="00DD30E3"/>
    <w:rsid w:val="00DD6A94"/>
    <w:rsid w:val="00DE3C4F"/>
    <w:rsid w:val="00DE5C92"/>
    <w:rsid w:val="00E0437C"/>
    <w:rsid w:val="00E04E69"/>
    <w:rsid w:val="00E14A7F"/>
    <w:rsid w:val="00E17E24"/>
    <w:rsid w:val="00E2554D"/>
    <w:rsid w:val="00E32752"/>
    <w:rsid w:val="00E33EAF"/>
    <w:rsid w:val="00E42C95"/>
    <w:rsid w:val="00E44330"/>
    <w:rsid w:val="00E44AA4"/>
    <w:rsid w:val="00E51E0C"/>
    <w:rsid w:val="00E529EF"/>
    <w:rsid w:val="00E54B8C"/>
    <w:rsid w:val="00E5637D"/>
    <w:rsid w:val="00E62401"/>
    <w:rsid w:val="00E62A3F"/>
    <w:rsid w:val="00E63866"/>
    <w:rsid w:val="00E662BE"/>
    <w:rsid w:val="00E72ABC"/>
    <w:rsid w:val="00E735E2"/>
    <w:rsid w:val="00E7381B"/>
    <w:rsid w:val="00E73C88"/>
    <w:rsid w:val="00E74D9F"/>
    <w:rsid w:val="00E74DB1"/>
    <w:rsid w:val="00E83F6C"/>
    <w:rsid w:val="00E84043"/>
    <w:rsid w:val="00E85E79"/>
    <w:rsid w:val="00E86245"/>
    <w:rsid w:val="00E91453"/>
    <w:rsid w:val="00E91552"/>
    <w:rsid w:val="00E96503"/>
    <w:rsid w:val="00E97FF3"/>
    <w:rsid w:val="00EA1D79"/>
    <w:rsid w:val="00EA758C"/>
    <w:rsid w:val="00EB208E"/>
    <w:rsid w:val="00EC0D34"/>
    <w:rsid w:val="00EC32D8"/>
    <w:rsid w:val="00EC799D"/>
    <w:rsid w:val="00EC7BF9"/>
    <w:rsid w:val="00EE1B7A"/>
    <w:rsid w:val="00EE3C78"/>
    <w:rsid w:val="00EE7B90"/>
    <w:rsid w:val="00F11542"/>
    <w:rsid w:val="00F1614B"/>
    <w:rsid w:val="00F212CE"/>
    <w:rsid w:val="00F24826"/>
    <w:rsid w:val="00F30959"/>
    <w:rsid w:val="00F316C4"/>
    <w:rsid w:val="00F31E50"/>
    <w:rsid w:val="00F42582"/>
    <w:rsid w:val="00F4343D"/>
    <w:rsid w:val="00F50658"/>
    <w:rsid w:val="00F5109C"/>
    <w:rsid w:val="00F57280"/>
    <w:rsid w:val="00F57E57"/>
    <w:rsid w:val="00F6236D"/>
    <w:rsid w:val="00F6303D"/>
    <w:rsid w:val="00F679B0"/>
    <w:rsid w:val="00F70BF1"/>
    <w:rsid w:val="00F71A4D"/>
    <w:rsid w:val="00F732F7"/>
    <w:rsid w:val="00F82448"/>
    <w:rsid w:val="00F85F9C"/>
    <w:rsid w:val="00F91B5A"/>
    <w:rsid w:val="00F9310B"/>
    <w:rsid w:val="00F95C2D"/>
    <w:rsid w:val="00FA0A98"/>
    <w:rsid w:val="00FA1243"/>
    <w:rsid w:val="00FA2E64"/>
    <w:rsid w:val="00FA362C"/>
    <w:rsid w:val="00FA364A"/>
    <w:rsid w:val="00FA40EB"/>
    <w:rsid w:val="00FA7D4B"/>
    <w:rsid w:val="00FB0124"/>
    <w:rsid w:val="00FC3F22"/>
    <w:rsid w:val="00FC7864"/>
    <w:rsid w:val="00FD09C6"/>
    <w:rsid w:val="00FD2C20"/>
    <w:rsid w:val="00FD53FB"/>
    <w:rsid w:val="00FD5781"/>
    <w:rsid w:val="00FD6B3C"/>
    <w:rsid w:val="00FE0A4F"/>
    <w:rsid w:val="00FE39D3"/>
    <w:rsid w:val="00FE6A3D"/>
    <w:rsid w:val="00FE7F6B"/>
    <w:rsid w:val="00FF265C"/>
    <w:rsid w:val="00FF4C5B"/>
    <w:rsid w:val="00FF7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275DC"/>
  <w15:docId w15:val="{1DAF7396-EF9E-4884-AB2A-20C961527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widowControl w:val="0"/>
      <w:pBdr>
        <w:top w:val="nil"/>
        <w:left w:val="nil"/>
        <w:bottom w:val="nil"/>
        <w:right w:val="nil"/>
        <w:between w:val="nil"/>
      </w:pBdr>
      <w:spacing w:before="505" w:after="187" w:line="264" w:lineRule="auto"/>
      <w:ind w:left="998" w:hanging="998"/>
      <w:outlineLvl w:val="0"/>
    </w:pPr>
    <w:rPr>
      <w:rFonts w:ascii="Arial" w:eastAsia="Arial" w:hAnsi="Arial" w:cs="Arial"/>
      <w:b/>
      <w:color w:val="000000"/>
      <w:sz w:val="36"/>
      <w:szCs w:val="36"/>
    </w:rPr>
  </w:style>
  <w:style w:type="paragraph" w:styleId="Heading2">
    <w:name w:val="heading 2"/>
    <w:basedOn w:val="Normal"/>
    <w:next w:val="Normal"/>
    <w:unhideWhenUsed/>
    <w:qFormat/>
    <w:pPr>
      <w:keepNext/>
      <w:widowControl w:val="0"/>
      <w:pBdr>
        <w:top w:val="nil"/>
        <w:left w:val="nil"/>
        <w:bottom w:val="nil"/>
        <w:right w:val="nil"/>
        <w:between w:val="nil"/>
      </w:pBdr>
      <w:spacing w:before="187" w:after="115"/>
      <w:ind w:left="998" w:hanging="998"/>
      <w:outlineLvl w:val="1"/>
    </w:pPr>
    <w:rPr>
      <w:rFonts w:ascii="Arial" w:eastAsia="Arial" w:hAnsi="Arial" w:cs="Arial"/>
      <w:b/>
      <w:color w:val="000000"/>
      <w:sz w:val="28"/>
      <w:szCs w:val="28"/>
    </w:rPr>
  </w:style>
  <w:style w:type="paragraph" w:styleId="Heading3">
    <w:name w:val="heading 3"/>
    <w:basedOn w:val="Normal"/>
    <w:next w:val="Normal"/>
    <w:uiPriority w:val="9"/>
    <w:unhideWhenUsed/>
    <w:qFormat/>
    <w:pPr>
      <w:keepNext/>
      <w:keepLines/>
      <w:widowControl w:val="0"/>
      <w:pBdr>
        <w:top w:val="nil"/>
        <w:left w:val="nil"/>
        <w:bottom w:val="nil"/>
        <w:right w:val="nil"/>
        <w:between w:val="nil"/>
      </w:pBdr>
      <w:spacing w:before="244" w:after="57" w:line="264" w:lineRule="auto"/>
      <w:ind w:left="998" w:hanging="998"/>
      <w:outlineLvl w:val="2"/>
    </w:pPr>
    <w:rPr>
      <w:rFonts w:ascii="Arial" w:eastAsia="Arial" w:hAnsi="Arial" w:cs="Arial"/>
      <w:b/>
      <w:color w:val="000000"/>
      <w:sz w:val="24"/>
      <w:szCs w:val="24"/>
    </w:rPr>
  </w:style>
  <w:style w:type="paragraph" w:styleId="Heading4">
    <w:name w:val="heading 4"/>
    <w:basedOn w:val="Normal"/>
    <w:next w:val="Normal"/>
    <w:uiPriority w:val="9"/>
    <w:unhideWhenUsed/>
    <w:qFormat/>
    <w:pPr>
      <w:keepNext/>
      <w:keepLines/>
      <w:widowControl w:val="0"/>
      <w:pBdr>
        <w:top w:val="nil"/>
        <w:left w:val="nil"/>
        <w:bottom w:val="nil"/>
        <w:right w:val="nil"/>
        <w:between w:val="nil"/>
      </w:pBdr>
      <w:spacing w:before="215" w:after="187" w:line="264" w:lineRule="auto"/>
      <w:ind w:left="998" w:hanging="998"/>
      <w:outlineLvl w:val="3"/>
    </w:pPr>
    <w:rPr>
      <w:rFonts w:ascii="Arial" w:eastAsia="Arial" w:hAnsi="Arial" w:cs="Arial"/>
      <w:b/>
      <w:color w:val="000000"/>
    </w:rPr>
  </w:style>
  <w:style w:type="paragraph" w:styleId="Heading5">
    <w:name w:val="heading 5"/>
    <w:basedOn w:val="Normal"/>
    <w:next w:val="Normal"/>
    <w:uiPriority w:val="9"/>
    <w:unhideWhenUsed/>
    <w:qFormat/>
    <w:pPr>
      <w:keepNext/>
      <w:widowControl w:val="0"/>
      <w:pBdr>
        <w:top w:val="nil"/>
        <w:left w:val="nil"/>
        <w:bottom w:val="nil"/>
        <w:right w:val="nil"/>
        <w:between w:val="nil"/>
      </w:pBdr>
      <w:tabs>
        <w:tab w:val="left" w:pos="3322"/>
      </w:tabs>
      <w:spacing w:before="198" w:line="264" w:lineRule="auto"/>
      <w:ind w:left="998" w:hanging="998"/>
      <w:outlineLvl w:val="4"/>
    </w:pPr>
    <w:rPr>
      <w:rFonts w:ascii="Arial" w:eastAsia="Arial" w:hAnsi="Arial" w:cs="Arial"/>
      <w:b/>
      <w:color w:val="000000"/>
      <w:sz w:val="18"/>
      <w:szCs w:val="18"/>
    </w:rPr>
  </w:style>
  <w:style w:type="paragraph" w:styleId="Heading6">
    <w:name w:val="heading 6"/>
    <w:basedOn w:val="Normal"/>
    <w:next w:val="Normal"/>
    <w:uiPriority w:val="9"/>
    <w:semiHidden/>
    <w:unhideWhenUsed/>
    <w:qFormat/>
    <w:pPr>
      <w:keepNext/>
      <w:widowControl w:val="0"/>
      <w:pBdr>
        <w:top w:val="nil"/>
        <w:left w:val="nil"/>
        <w:bottom w:val="nil"/>
        <w:right w:val="nil"/>
        <w:between w:val="nil"/>
      </w:pBdr>
      <w:spacing w:before="120"/>
      <w:ind w:left="998" w:hanging="998"/>
      <w:outlineLvl w:val="5"/>
    </w:pPr>
    <w:rPr>
      <w:rFonts w:ascii="Arial" w:eastAsia="Arial" w:hAnsi="Arial" w:cs="Arial"/>
      <w:b/>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1440" w:after="720"/>
      <w:jc w:val="center"/>
    </w:pPr>
    <w:rPr>
      <w:rFonts w:ascii="Arial" w:eastAsia="Arial" w:hAnsi="Arial" w:cs="Arial"/>
      <w:b/>
      <w:sz w:val="48"/>
      <w:szCs w:val="48"/>
    </w:rPr>
  </w:style>
  <w:style w:type="paragraph" w:styleId="Subtitle">
    <w:name w:val="Subtitle"/>
    <w:basedOn w:val="Normal"/>
    <w:next w:val="Normal"/>
    <w:uiPriority w:val="11"/>
    <w:qFormat/>
    <w:rPr>
      <w:rFonts w:ascii="Arial" w:eastAsia="Arial" w:hAnsi="Arial" w:cs="Arial"/>
      <w:b/>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0" w:type="dxa"/>
        <w:right w:w="0" w:type="dxa"/>
      </w:tblCellMar>
    </w:tblPr>
  </w:style>
  <w:style w:type="table" w:customStyle="1" w:styleId="a2">
    <w:basedOn w:val="TableNormal"/>
    <w:tblPr>
      <w:tblStyleRowBandSize w:val="1"/>
      <w:tblStyleColBandSize w:val="1"/>
      <w:tblCellMar>
        <w:top w:w="55" w:type="dxa"/>
        <w:left w:w="54" w:type="dxa"/>
        <w:bottom w:w="55" w:type="dxa"/>
        <w:right w:w="55" w:type="dxa"/>
      </w:tblCellMar>
    </w:tblPr>
  </w:style>
  <w:style w:type="table" w:customStyle="1" w:styleId="a3">
    <w:basedOn w:val="TableNormal"/>
    <w:tblPr>
      <w:tblStyleRowBandSize w:val="1"/>
      <w:tblStyleColBandSize w:val="1"/>
      <w:tblCellMar>
        <w:top w:w="55" w:type="dxa"/>
        <w:left w:w="54" w:type="dxa"/>
        <w:bottom w:w="55" w:type="dxa"/>
        <w:right w:w="55" w:type="dxa"/>
      </w:tblCellMar>
    </w:tblPr>
  </w:style>
  <w:style w:type="table" w:customStyle="1" w:styleId="a4">
    <w:basedOn w:val="TableNormal"/>
    <w:tblPr>
      <w:tblStyleRowBandSize w:val="1"/>
      <w:tblStyleColBandSize w:val="1"/>
      <w:tblCellMar>
        <w:top w:w="55" w:type="dxa"/>
        <w:left w:w="54" w:type="dxa"/>
        <w:bottom w:w="55" w:type="dxa"/>
        <w:right w:w="55" w:type="dxa"/>
      </w:tblCellMar>
    </w:tblPr>
  </w:style>
  <w:style w:type="table" w:customStyle="1" w:styleId="a5">
    <w:basedOn w:val="TableNormal"/>
    <w:tblPr>
      <w:tblStyleRowBandSize w:val="1"/>
      <w:tblStyleColBandSize w:val="1"/>
      <w:tblCellMar>
        <w:top w:w="55" w:type="dxa"/>
        <w:left w:w="54" w:type="dxa"/>
        <w:bottom w:w="55" w:type="dxa"/>
        <w:right w:w="55" w:type="dxa"/>
      </w:tblCellMar>
    </w:tblPr>
  </w:style>
  <w:style w:type="table" w:customStyle="1" w:styleId="a6">
    <w:basedOn w:val="TableNormal"/>
    <w:tblPr>
      <w:tblStyleRowBandSize w:val="1"/>
      <w:tblStyleColBandSize w:val="1"/>
      <w:tblCellMar>
        <w:top w:w="55" w:type="dxa"/>
        <w:left w:w="54" w:type="dxa"/>
        <w:bottom w:w="55" w:type="dxa"/>
        <w:right w:w="55"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F54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4D4"/>
    <w:rPr>
      <w:rFonts w:ascii="Segoe UI" w:hAnsi="Segoe UI" w:cs="Segoe UI"/>
      <w:sz w:val="18"/>
      <w:szCs w:val="18"/>
    </w:rPr>
  </w:style>
  <w:style w:type="paragraph" w:customStyle="1" w:styleId="FrontPageLabel">
    <w:name w:val="Front Page Label"/>
    <w:basedOn w:val="Normal"/>
    <w:rsid w:val="009F54D4"/>
    <w:pPr>
      <w:suppressAutoHyphens/>
      <w:overflowPunct w:val="0"/>
      <w:autoSpaceDE w:val="0"/>
      <w:autoSpaceDN w:val="0"/>
      <w:adjustRightInd w:val="0"/>
      <w:spacing w:after="120"/>
      <w:jc w:val="right"/>
      <w:textAlignment w:val="baseline"/>
    </w:pPr>
    <w:rPr>
      <w:rFonts w:ascii="Arial" w:hAnsi="Arial"/>
    </w:rPr>
  </w:style>
  <w:style w:type="paragraph" w:customStyle="1" w:styleId="Heading0">
    <w:name w:val="Heading0"/>
    <w:basedOn w:val="Normal"/>
    <w:next w:val="BodyText"/>
    <w:rsid w:val="009F54D4"/>
    <w:pPr>
      <w:suppressAutoHyphens/>
      <w:overflowPunct w:val="0"/>
      <w:autoSpaceDE w:val="0"/>
      <w:autoSpaceDN w:val="0"/>
      <w:adjustRightInd w:val="0"/>
      <w:spacing w:before="240" w:after="240"/>
      <w:jc w:val="center"/>
      <w:textAlignment w:val="baseline"/>
    </w:pPr>
    <w:rPr>
      <w:rFonts w:ascii="Arial" w:hAnsi="Arial"/>
      <w:b/>
      <w:sz w:val="32"/>
    </w:rPr>
  </w:style>
  <w:style w:type="paragraph" w:styleId="BodyText">
    <w:name w:val="Body Text"/>
    <w:basedOn w:val="Normal"/>
    <w:link w:val="BodyTextChar"/>
    <w:uiPriority w:val="99"/>
    <w:unhideWhenUsed/>
    <w:rsid w:val="009F54D4"/>
    <w:pPr>
      <w:spacing w:after="120"/>
    </w:pPr>
  </w:style>
  <w:style w:type="character" w:customStyle="1" w:styleId="BodyTextChar">
    <w:name w:val="Body Text Char"/>
    <w:basedOn w:val="DefaultParagraphFont"/>
    <w:link w:val="BodyText"/>
    <w:uiPriority w:val="99"/>
    <w:rsid w:val="009F54D4"/>
  </w:style>
  <w:style w:type="character" w:styleId="Hyperlink">
    <w:name w:val="Hyperlink"/>
    <w:uiPriority w:val="99"/>
    <w:rsid w:val="009F54D4"/>
    <w:rPr>
      <w:color w:val="0000FF"/>
      <w:u w:val="single"/>
    </w:rPr>
  </w:style>
  <w:style w:type="paragraph" w:styleId="Header">
    <w:name w:val="header"/>
    <w:basedOn w:val="Normal"/>
    <w:link w:val="HeaderChar"/>
    <w:uiPriority w:val="99"/>
    <w:unhideWhenUsed/>
    <w:rsid w:val="00D0644F"/>
    <w:pPr>
      <w:tabs>
        <w:tab w:val="center" w:pos="4680"/>
        <w:tab w:val="right" w:pos="9360"/>
      </w:tabs>
    </w:pPr>
  </w:style>
  <w:style w:type="character" w:customStyle="1" w:styleId="HeaderChar">
    <w:name w:val="Header Char"/>
    <w:basedOn w:val="DefaultParagraphFont"/>
    <w:link w:val="Header"/>
    <w:uiPriority w:val="99"/>
    <w:rsid w:val="00D0644F"/>
  </w:style>
  <w:style w:type="paragraph" w:styleId="Footer">
    <w:name w:val="footer"/>
    <w:basedOn w:val="Normal"/>
    <w:link w:val="FooterChar"/>
    <w:unhideWhenUsed/>
    <w:rsid w:val="00D0644F"/>
    <w:pPr>
      <w:tabs>
        <w:tab w:val="center" w:pos="4680"/>
        <w:tab w:val="right" w:pos="9360"/>
      </w:tabs>
    </w:pPr>
  </w:style>
  <w:style w:type="character" w:customStyle="1" w:styleId="FooterChar">
    <w:name w:val="Footer Char"/>
    <w:basedOn w:val="DefaultParagraphFont"/>
    <w:link w:val="Footer"/>
    <w:uiPriority w:val="99"/>
    <w:rsid w:val="00D0644F"/>
  </w:style>
  <w:style w:type="paragraph" w:customStyle="1" w:styleId="western">
    <w:name w:val="western"/>
    <w:basedOn w:val="Normal"/>
    <w:rsid w:val="00CD3344"/>
    <w:pPr>
      <w:spacing w:before="115" w:after="58" w:line="264" w:lineRule="auto"/>
    </w:pPr>
    <w:rPr>
      <w:color w:val="000000"/>
    </w:rPr>
  </w:style>
  <w:style w:type="paragraph" w:styleId="TOC1">
    <w:name w:val="toc 1"/>
    <w:basedOn w:val="Normal"/>
    <w:next w:val="Normal"/>
    <w:uiPriority w:val="39"/>
    <w:rsid w:val="008510DA"/>
    <w:pPr>
      <w:tabs>
        <w:tab w:val="right" w:leader="dot" w:pos="9000"/>
      </w:tabs>
      <w:suppressAutoHyphens/>
      <w:overflowPunct w:val="0"/>
      <w:autoSpaceDE w:val="0"/>
      <w:autoSpaceDN w:val="0"/>
      <w:adjustRightInd w:val="0"/>
      <w:textAlignment w:val="baseline"/>
    </w:pPr>
  </w:style>
  <w:style w:type="paragraph" w:customStyle="1" w:styleId="Body">
    <w:name w:val="Body"/>
    <w:rsid w:val="008510DA"/>
    <w:pPr>
      <w:widowControl w:val="0"/>
      <w:suppressAutoHyphens/>
      <w:overflowPunct w:val="0"/>
      <w:autoSpaceDE w:val="0"/>
      <w:autoSpaceDN w:val="0"/>
      <w:adjustRightInd w:val="0"/>
      <w:spacing w:before="158" w:line="100" w:lineRule="atLeast"/>
      <w:textAlignment w:val="baseline"/>
    </w:pPr>
  </w:style>
  <w:style w:type="paragraph" w:customStyle="1" w:styleId="Textbody">
    <w:name w:val="Text body"/>
    <w:basedOn w:val="Normal"/>
    <w:rsid w:val="008510DA"/>
    <w:pPr>
      <w:suppressAutoHyphens/>
      <w:autoSpaceDN w:val="0"/>
      <w:spacing w:before="160"/>
      <w:textAlignment w:val="baseline"/>
    </w:pPr>
    <w:rPr>
      <w:rFonts w:eastAsia="Lucida Sans Unicode"/>
      <w:kern w:val="3"/>
      <w:szCs w:val="24"/>
    </w:rPr>
  </w:style>
  <w:style w:type="paragraph" w:styleId="CommentSubject">
    <w:name w:val="annotation subject"/>
    <w:basedOn w:val="CommentText"/>
    <w:next w:val="CommentText"/>
    <w:link w:val="CommentSubjectChar"/>
    <w:uiPriority w:val="99"/>
    <w:semiHidden/>
    <w:unhideWhenUsed/>
    <w:rsid w:val="008510DA"/>
    <w:rPr>
      <w:b/>
      <w:bCs/>
    </w:rPr>
  </w:style>
  <w:style w:type="character" w:customStyle="1" w:styleId="CommentSubjectChar">
    <w:name w:val="Comment Subject Char"/>
    <w:basedOn w:val="CommentTextChar"/>
    <w:link w:val="CommentSubject"/>
    <w:uiPriority w:val="99"/>
    <w:semiHidden/>
    <w:rsid w:val="008510DA"/>
    <w:rPr>
      <w:b/>
      <w:bCs/>
    </w:rPr>
  </w:style>
  <w:style w:type="character" w:customStyle="1" w:styleId="UnresolvedMention1">
    <w:name w:val="Unresolved Mention1"/>
    <w:basedOn w:val="DefaultParagraphFont"/>
    <w:uiPriority w:val="99"/>
    <w:semiHidden/>
    <w:unhideWhenUsed/>
    <w:rsid w:val="008510DA"/>
    <w:rPr>
      <w:color w:val="605E5C"/>
      <w:shd w:val="clear" w:color="auto" w:fill="E1DFDD"/>
    </w:rPr>
  </w:style>
  <w:style w:type="paragraph" w:styleId="NoSpacing">
    <w:name w:val="No Spacing"/>
    <w:uiPriority w:val="1"/>
    <w:qFormat/>
    <w:rsid w:val="008510DA"/>
    <w:pPr>
      <w:widowControl w:val="0"/>
      <w:suppressAutoHyphens/>
      <w:autoSpaceDN w:val="0"/>
      <w:textAlignment w:val="baseline"/>
    </w:pPr>
    <w:rPr>
      <w:rFonts w:cs="Tahoma"/>
      <w:kern w:val="3"/>
      <w:sz w:val="24"/>
      <w:szCs w:val="24"/>
    </w:rPr>
  </w:style>
  <w:style w:type="paragraph" w:styleId="Caption">
    <w:name w:val="caption"/>
    <w:basedOn w:val="Normal"/>
    <w:uiPriority w:val="35"/>
    <w:qFormat/>
    <w:rsid w:val="008510DA"/>
    <w:pPr>
      <w:suppressLineNumbers/>
      <w:suppressAutoHyphens/>
      <w:autoSpaceDN w:val="0"/>
      <w:spacing w:before="43" w:after="115"/>
      <w:textAlignment w:val="baseline"/>
    </w:pPr>
    <w:rPr>
      <w:rFonts w:ascii="Arial" w:eastAsia="Lucida Sans Unicode" w:hAnsi="Arial" w:cs="Tahoma"/>
      <w:b/>
      <w:i/>
      <w:iCs/>
      <w:kern w:val="3"/>
      <w:sz w:val="24"/>
      <w:szCs w:val="24"/>
    </w:rPr>
  </w:style>
  <w:style w:type="paragraph" w:customStyle="1" w:styleId="TableHeading">
    <w:name w:val="Table Heading"/>
    <w:basedOn w:val="Normal"/>
    <w:rsid w:val="008510DA"/>
    <w:pPr>
      <w:suppressLineNumbers/>
      <w:suppressAutoHyphens/>
      <w:autoSpaceDN w:val="0"/>
      <w:jc w:val="center"/>
      <w:textAlignment w:val="baseline"/>
    </w:pPr>
    <w:rPr>
      <w:rFonts w:eastAsia="Lucida Sans Unicode"/>
      <w:b/>
      <w:bCs/>
      <w:kern w:val="3"/>
      <w:szCs w:val="24"/>
    </w:rPr>
  </w:style>
  <w:style w:type="table" w:styleId="LightList-Accent5">
    <w:name w:val="Light List Accent 5"/>
    <w:basedOn w:val="TableNormal"/>
    <w:uiPriority w:val="61"/>
    <w:rsid w:val="008510DA"/>
    <w:rPr>
      <w:rFonts w:eastAsia="Lucida Sans Unicode" w:cs="Tahom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34"/>
    <w:qFormat/>
    <w:rsid w:val="0063324B"/>
    <w:pPr>
      <w:ind w:left="720"/>
      <w:contextualSpacing/>
    </w:pPr>
  </w:style>
  <w:style w:type="paragraph" w:styleId="FootnoteText">
    <w:name w:val="footnote text"/>
    <w:basedOn w:val="Normal"/>
    <w:link w:val="FootnoteTextChar"/>
    <w:uiPriority w:val="99"/>
    <w:semiHidden/>
    <w:unhideWhenUsed/>
    <w:rsid w:val="002331E8"/>
  </w:style>
  <w:style w:type="character" w:customStyle="1" w:styleId="FootnoteTextChar">
    <w:name w:val="Footnote Text Char"/>
    <w:basedOn w:val="DefaultParagraphFont"/>
    <w:link w:val="FootnoteText"/>
    <w:uiPriority w:val="99"/>
    <w:semiHidden/>
    <w:rsid w:val="002331E8"/>
  </w:style>
  <w:style w:type="character" w:styleId="FootnoteReference">
    <w:name w:val="footnote reference"/>
    <w:basedOn w:val="DefaultParagraphFont"/>
    <w:uiPriority w:val="99"/>
    <w:semiHidden/>
    <w:unhideWhenUsed/>
    <w:rsid w:val="002331E8"/>
    <w:rPr>
      <w:vertAlign w:val="superscript"/>
    </w:rPr>
  </w:style>
  <w:style w:type="character" w:customStyle="1" w:styleId="UnresolvedMention2">
    <w:name w:val="Unresolved Mention2"/>
    <w:basedOn w:val="DefaultParagraphFont"/>
    <w:uiPriority w:val="99"/>
    <w:semiHidden/>
    <w:unhideWhenUsed/>
    <w:rsid w:val="00F6236D"/>
    <w:rPr>
      <w:color w:val="605E5C"/>
      <w:shd w:val="clear" w:color="auto" w:fill="E1DFDD"/>
    </w:rPr>
  </w:style>
  <w:style w:type="paragraph" w:styleId="TOC2">
    <w:name w:val="toc 2"/>
    <w:basedOn w:val="Normal"/>
    <w:next w:val="Normal"/>
    <w:autoRedefine/>
    <w:uiPriority w:val="39"/>
    <w:unhideWhenUsed/>
    <w:rsid w:val="00991E30"/>
    <w:pPr>
      <w:spacing w:after="100"/>
      <w:ind w:left="200"/>
    </w:pPr>
  </w:style>
  <w:style w:type="paragraph" w:styleId="TOC3">
    <w:name w:val="toc 3"/>
    <w:basedOn w:val="Normal"/>
    <w:next w:val="Normal"/>
    <w:autoRedefine/>
    <w:uiPriority w:val="39"/>
    <w:unhideWhenUsed/>
    <w:rsid w:val="00991E30"/>
    <w:pPr>
      <w:spacing w:after="100"/>
      <w:ind w:left="400"/>
    </w:pPr>
  </w:style>
  <w:style w:type="paragraph" w:styleId="TOC4">
    <w:name w:val="toc 4"/>
    <w:basedOn w:val="Normal"/>
    <w:next w:val="Normal"/>
    <w:autoRedefine/>
    <w:uiPriority w:val="39"/>
    <w:unhideWhenUsed/>
    <w:rsid w:val="00991E30"/>
    <w:pPr>
      <w:spacing w:after="100"/>
      <w:ind w:left="600"/>
    </w:pPr>
  </w:style>
  <w:style w:type="paragraph" w:styleId="TOC5">
    <w:name w:val="toc 5"/>
    <w:basedOn w:val="Normal"/>
    <w:next w:val="Normal"/>
    <w:autoRedefine/>
    <w:uiPriority w:val="39"/>
    <w:unhideWhenUsed/>
    <w:rsid w:val="00991E30"/>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91E30"/>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91E30"/>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91E30"/>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91E30"/>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326231"/>
    <w:pPr>
      <w:keepLines/>
      <w:widowControl/>
      <w:pBdr>
        <w:top w:val="none" w:sz="0" w:space="0" w:color="auto"/>
        <w:left w:val="none" w:sz="0" w:space="0" w:color="auto"/>
        <w:bottom w:val="none" w:sz="0" w:space="0" w:color="auto"/>
        <w:right w:val="none" w:sz="0" w:space="0" w:color="auto"/>
        <w:between w:val="none" w:sz="0" w:space="0" w:color="auto"/>
      </w:pBdr>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character" w:styleId="UnresolvedMention">
    <w:name w:val="Unresolved Mention"/>
    <w:basedOn w:val="DefaultParagraphFont"/>
    <w:uiPriority w:val="99"/>
    <w:semiHidden/>
    <w:unhideWhenUsed/>
    <w:rsid w:val="00206784"/>
    <w:rPr>
      <w:color w:val="605E5C"/>
      <w:shd w:val="clear" w:color="auto" w:fill="E1DFDD"/>
    </w:rPr>
  </w:style>
  <w:style w:type="paragraph" w:styleId="NormalWeb">
    <w:name w:val="Normal (Web)"/>
    <w:basedOn w:val="Normal"/>
    <w:uiPriority w:val="99"/>
    <w:semiHidden/>
    <w:unhideWhenUsed/>
    <w:rsid w:val="00FC3F22"/>
    <w:pPr>
      <w:spacing w:before="115" w:after="58" w:line="264" w:lineRule="auto"/>
    </w:pPr>
    <w:rPr>
      <w:color w:val="000000"/>
      <w:sz w:val="24"/>
      <w:szCs w:val="24"/>
    </w:rPr>
  </w:style>
  <w:style w:type="paragraph" w:styleId="HTMLPreformatted">
    <w:name w:val="HTML Preformatted"/>
    <w:basedOn w:val="Normal"/>
    <w:link w:val="HTMLPreformattedChar"/>
    <w:uiPriority w:val="99"/>
    <w:unhideWhenUsed/>
    <w:rsid w:val="00482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482B97"/>
    <w:rPr>
      <w:rFonts w:ascii="Courier New" w:hAnsi="Courier New" w:cs="Courier New"/>
    </w:rPr>
  </w:style>
  <w:style w:type="paragraph" w:styleId="Revision">
    <w:name w:val="Revision"/>
    <w:hidden/>
    <w:uiPriority w:val="99"/>
    <w:semiHidden/>
    <w:rsid w:val="002F75EC"/>
  </w:style>
  <w:style w:type="table" w:styleId="TableGrid">
    <w:name w:val="Table Grid"/>
    <w:basedOn w:val="TableNormal"/>
    <w:uiPriority w:val="39"/>
    <w:rsid w:val="00015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51167">
      <w:bodyDiv w:val="1"/>
      <w:marLeft w:val="0"/>
      <w:marRight w:val="0"/>
      <w:marTop w:val="0"/>
      <w:marBottom w:val="0"/>
      <w:divBdr>
        <w:top w:val="none" w:sz="0" w:space="0" w:color="auto"/>
        <w:left w:val="none" w:sz="0" w:space="0" w:color="auto"/>
        <w:bottom w:val="none" w:sz="0" w:space="0" w:color="auto"/>
        <w:right w:val="none" w:sz="0" w:space="0" w:color="auto"/>
      </w:divBdr>
    </w:div>
    <w:div w:id="134689922">
      <w:bodyDiv w:val="1"/>
      <w:marLeft w:val="0"/>
      <w:marRight w:val="0"/>
      <w:marTop w:val="0"/>
      <w:marBottom w:val="0"/>
      <w:divBdr>
        <w:top w:val="none" w:sz="0" w:space="0" w:color="auto"/>
        <w:left w:val="none" w:sz="0" w:space="0" w:color="auto"/>
        <w:bottom w:val="none" w:sz="0" w:space="0" w:color="auto"/>
        <w:right w:val="none" w:sz="0" w:space="0" w:color="auto"/>
      </w:divBdr>
    </w:div>
    <w:div w:id="139539895">
      <w:bodyDiv w:val="1"/>
      <w:marLeft w:val="0"/>
      <w:marRight w:val="0"/>
      <w:marTop w:val="0"/>
      <w:marBottom w:val="0"/>
      <w:divBdr>
        <w:top w:val="none" w:sz="0" w:space="0" w:color="auto"/>
        <w:left w:val="none" w:sz="0" w:space="0" w:color="auto"/>
        <w:bottom w:val="none" w:sz="0" w:space="0" w:color="auto"/>
        <w:right w:val="none" w:sz="0" w:space="0" w:color="auto"/>
      </w:divBdr>
    </w:div>
    <w:div w:id="486631854">
      <w:bodyDiv w:val="1"/>
      <w:marLeft w:val="0"/>
      <w:marRight w:val="0"/>
      <w:marTop w:val="0"/>
      <w:marBottom w:val="0"/>
      <w:divBdr>
        <w:top w:val="none" w:sz="0" w:space="0" w:color="auto"/>
        <w:left w:val="none" w:sz="0" w:space="0" w:color="auto"/>
        <w:bottom w:val="none" w:sz="0" w:space="0" w:color="auto"/>
        <w:right w:val="none" w:sz="0" w:space="0" w:color="auto"/>
      </w:divBdr>
    </w:div>
    <w:div w:id="634677355">
      <w:bodyDiv w:val="1"/>
      <w:marLeft w:val="0"/>
      <w:marRight w:val="0"/>
      <w:marTop w:val="0"/>
      <w:marBottom w:val="0"/>
      <w:divBdr>
        <w:top w:val="none" w:sz="0" w:space="0" w:color="auto"/>
        <w:left w:val="none" w:sz="0" w:space="0" w:color="auto"/>
        <w:bottom w:val="none" w:sz="0" w:space="0" w:color="auto"/>
        <w:right w:val="none" w:sz="0" w:space="0" w:color="auto"/>
      </w:divBdr>
    </w:div>
    <w:div w:id="705374546">
      <w:bodyDiv w:val="1"/>
      <w:marLeft w:val="0"/>
      <w:marRight w:val="0"/>
      <w:marTop w:val="0"/>
      <w:marBottom w:val="0"/>
      <w:divBdr>
        <w:top w:val="none" w:sz="0" w:space="0" w:color="auto"/>
        <w:left w:val="none" w:sz="0" w:space="0" w:color="auto"/>
        <w:bottom w:val="none" w:sz="0" w:space="0" w:color="auto"/>
        <w:right w:val="none" w:sz="0" w:space="0" w:color="auto"/>
      </w:divBdr>
    </w:div>
    <w:div w:id="939800593">
      <w:bodyDiv w:val="1"/>
      <w:marLeft w:val="0"/>
      <w:marRight w:val="0"/>
      <w:marTop w:val="0"/>
      <w:marBottom w:val="0"/>
      <w:divBdr>
        <w:top w:val="none" w:sz="0" w:space="0" w:color="auto"/>
        <w:left w:val="none" w:sz="0" w:space="0" w:color="auto"/>
        <w:bottom w:val="none" w:sz="0" w:space="0" w:color="auto"/>
        <w:right w:val="none" w:sz="0" w:space="0" w:color="auto"/>
      </w:divBdr>
    </w:div>
    <w:div w:id="958532642">
      <w:bodyDiv w:val="1"/>
      <w:marLeft w:val="0"/>
      <w:marRight w:val="0"/>
      <w:marTop w:val="0"/>
      <w:marBottom w:val="0"/>
      <w:divBdr>
        <w:top w:val="none" w:sz="0" w:space="0" w:color="auto"/>
        <w:left w:val="none" w:sz="0" w:space="0" w:color="auto"/>
        <w:bottom w:val="none" w:sz="0" w:space="0" w:color="auto"/>
        <w:right w:val="none" w:sz="0" w:space="0" w:color="auto"/>
      </w:divBdr>
    </w:div>
    <w:div w:id="997422190">
      <w:bodyDiv w:val="1"/>
      <w:marLeft w:val="0"/>
      <w:marRight w:val="0"/>
      <w:marTop w:val="0"/>
      <w:marBottom w:val="0"/>
      <w:divBdr>
        <w:top w:val="none" w:sz="0" w:space="0" w:color="auto"/>
        <w:left w:val="none" w:sz="0" w:space="0" w:color="auto"/>
        <w:bottom w:val="none" w:sz="0" w:space="0" w:color="auto"/>
        <w:right w:val="none" w:sz="0" w:space="0" w:color="auto"/>
      </w:divBdr>
      <w:divsChild>
        <w:div w:id="361058541">
          <w:marLeft w:val="0"/>
          <w:marRight w:val="0"/>
          <w:marTop w:val="0"/>
          <w:marBottom w:val="0"/>
          <w:divBdr>
            <w:top w:val="none" w:sz="0" w:space="0" w:color="auto"/>
            <w:left w:val="none" w:sz="0" w:space="0" w:color="auto"/>
            <w:bottom w:val="none" w:sz="0" w:space="0" w:color="auto"/>
            <w:right w:val="none" w:sz="0" w:space="0" w:color="auto"/>
          </w:divBdr>
        </w:div>
      </w:divsChild>
    </w:div>
    <w:div w:id="1176188949">
      <w:bodyDiv w:val="1"/>
      <w:marLeft w:val="0"/>
      <w:marRight w:val="0"/>
      <w:marTop w:val="0"/>
      <w:marBottom w:val="0"/>
      <w:divBdr>
        <w:top w:val="none" w:sz="0" w:space="0" w:color="auto"/>
        <w:left w:val="none" w:sz="0" w:space="0" w:color="auto"/>
        <w:bottom w:val="none" w:sz="0" w:space="0" w:color="auto"/>
        <w:right w:val="none" w:sz="0" w:space="0" w:color="auto"/>
      </w:divBdr>
    </w:div>
    <w:div w:id="1267232360">
      <w:bodyDiv w:val="1"/>
      <w:marLeft w:val="0"/>
      <w:marRight w:val="0"/>
      <w:marTop w:val="0"/>
      <w:marBottom w:val="0"/>
      <w:divBdr>
        <w:top w:val="none" w:sz="0" w:space="0" w:color="auto"/>
        <w:left w:val="none" w:sz="0" w:space="0" w:color="auto"/>
        <w:bottom w:val="none" w:sz="0" w:space="0" w:color="auto"/>
        <w:right w:val="none" w:sz="0" w:space="0" w:color="auto"/>
      </w:divBdr>
    </w:div>
    <w:div w:id="1400324755">
      <w:bodyDiv w:val="1"/>
      <w:marLeft w:val="0"/>
      <w:marRight w:val="0"/>
      <w:marTop w:val="0"/>
      <w:marBottom w:val="0"/>
      <w:divBdr>
        <w:top w:val="none" w:sz="0" w:space="0" w:color="auto"/>
        <w:left w:val="none" w:sz="0" w:space="0" w:color="auto"/>
        <w:bottom w:val="none" w:sz="0" w:space="0" w:color="auto"/>
        <w:right w:val="none" w:sz="0" w:space="0" w:color="auto"/>
      </w:divBdr>
    </w:div>
    <w:div w:id="1482035433">
      <w:bodyDiv w:val="1"/>
      <w:marLeft w:val="0"/>
      <w:marRight w:val="0"/>
      <w:marTop w:val="0"/>
      <w:marBottom w:val="0"/>
      <w:divBdr>
        <w:top w:val="none" w:sz="0" w:space="0" w:color="auto"/>
        <w:left w:val="none" w:sz="0" w:space="0" w:color="auto"/>
        <w:bottom w:val="none" w:sz="0" w:space="0" w:color="auto"/>
        <w:right w:val="none" w:sz="0" w:space="0" w:color="auto"/>
      </w:divBdr>
    </w:div>
    <w:div w:id="1485269522">
      <w:bodyDiv w:val="1"/>
      <w:marLeft w:val="0"/>
      <w:marRight w:val="0"/>
      <w:marTop w:val="0"/>
      <w:marBottom w:val="0"/>
      <w:divBdr>
        <w:top w:val="none" w:sz="0" w:space="0" w:color="auto"/>
        <w:left w:val="none" w:sz="0" w:space="0" w:color="auto"/>
        <w:bottom w:val="none" w:sz="0" w:space="0" w:color="auto"/>
        <w:right w:val="none" w:sz="0" w:space="0" w:color="auto"/>
      </w:divBdr>
    </w:div>
    <w:div w:id="1543899904">
      <w:bodyDiv w:val="1"/>
      <w:marLeft w:val="0"/>
      <w:marRight w:val="0"/>
      <w:marTop w:val="0"/>
      <w:marBottom w:val="0"/>
      <w:divBdr>
        <w:top w:val="none" w:sz="0" w:space="0" w:color="auto"/>
        <w:left w:val="none" w:sz="0" w:space="0" w:color="auto"/>
        <w:bottom w:val="none" w:sz="0" w:space="0" w:color="auto"/>
        <w:right w:val="none" w:sz="0" w:space="0" w:color="auto"/>
      </w:divBdr>
    </w:div>
    <w:div w:id="1731879928">
      <w:bodyDiv w:val="1"/>
      <w:marLeft w:val="0"/>
      <w:marRight w:val="0"/>
      <w:marTop w:val="0"/>
      <w:marBottom w:val="0"/>
      <w:divBdr>
        <w:top w:val="none" w:sz="0" w:space="0" w:color="auto"/>
        <w:left w:val="none" w:sz="0" w:space="0" w:color="auto"/>
        <w:bottom w:val="none" w:sz="0" w:space="0" w:color="auto"/>
        <w:right w:val="none" w:sz="0" w:space="0" w:color="auto"/>
      </w:divBdr>
    </w:div>
    <w:div w:id="1784962520">
      <w:bodyDiv w:val="1"/>
      <w:marLeft w:val="0"/>
      <w:marRight w:val="0"/>
      <w:marTop w:val="0"/>
      <w:marBottom w:val="0"/>
      <w:divBdr>
        <w:top w:val="none" w:sz="0" w:space="0" w:color="auto"/>
        <w:left w:val="none" w:sz="0" w:space="0" w:color="auto"/>
        <w:bottom w:val="none" w:sz="0" w:space="0" w:color="auto"/>
        <w:right w:val="none" w:sz="0" w:space="0" w:color="auto"/>
      </w:divBdr>
    </w:div>
    <w:div w:id="2024164274">
      <w:bodyDiv w:val="1"/>
      <w:marLeft w:val="0"/>
      <w:marRight w:val="0"/>
      <w:marTop w:val="0"/>
      <w:marBottom w:val="0"/>
      <w:divBdr>
        <w:top w:val="none" w:sz="0" w:space="0" w:color="auto"/>
        <w:left w:val="none" w:sz="0" w:space="0" w:color="auto"/>
        <w:bottom w:val="none" w:sz="0" w:space="0" w:color="auto"/>
        <w:right w:val="none" w:sz="0" w:space="0" w:color="auto"/>
      </w:divBdr>
    </w:div>
    <w:div w:id="2114089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svg"/><Relationship Id="rId7" Type="http://schemas.openxmlformats.org/officeDocument/2006/relationships/endnotes" Target="endnotes.xml"/><Relationship Id="rId12" Type="http://schemas.openxmlformats.org/officeDocument/2006/relationships/hyperlink" Target="https://tools.ietf.org/html/rfc4122" TargetMode="External"/><Relationship Id="rId17" Type="http://schemas.openxmlformats.org/officeDocument/2006/relationships/image" Target="media/image4.svg"/><Relationship Id="rId25" Type="http://schemas.openxmlformats.org/officeDocument/2006/relationships/image" Target="media/image11.sv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iana.org/assignments/media-types/media-types.xhtml" TargetMode="External"/><Relationship Id="rId23" Type="http://schemas.openxmlformats.org/officeDocument/2006/relationships/image" Target="media/image9.png"/><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6.sv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svg"/><Relationship Id="rId22" Type="http://schemas.openxmlformats.org/officeDocument/2006/relationships/hyperlink" Target="https://www.rfc-editor.org/rfc/rfc7807" TargetMode="External"/><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github.com/API4KBs/api4kbs/blob/master/publications/Monad_Tre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A02AB-B252-4F02-B350-C3E195A47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7932</Words>
  <Characters>45218</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53044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Sottara, Davide</dc:creator>
  <cp:lastModifiedBy>Sottara, Davide</cp:lastModifiedBy>
  <cp:revision>7</cp:revision>
  <cp:lastPrinted>2023-02-20T20:56:00Z</cp:lastPrinted>
  <dcterms:created xsi:type="dcterms:W3CDTF">2023-02-20T22:56:00Z</dcterms:created>
  <dcterms:modified xsi:type="dcterms:W3CDTF">2023-02-20T23:02:00Z</dcterms:modified>
</cp:coreProperties>
</file>