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3401297C" w14:textId="7B8C64BC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46109D">
        <w:rPr>
          <w:color w:val="FF0000"/>
        </w:rPr>
        <w:t>69</w:t>
      </w:r>
    </w:p>
    <w:p w14:paraId="2BA13731" w14:textId="489E29A8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46109D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19568</w:t>
      </w:r>
    </w:p>
    <w:p w14:paraId="62CF0EAB" w14:textId="242E0B1D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46109D" w:rsidRPr="006A300F">
        <w:t>Can a Noun Form Be Created on the Basis of a Unary Verb Concept</w:t>
      </w:r>
    </w:p>
    <w:p w14:paraId="3C7294FB" w14:textId="77777777" w:rsidR="00036EF5" w:rsidRPr="00A8562C" w:rsidRDefault="00036EF5" w:rsidP="00E75BBD">
      <w:pPr>
        <w:pStyle w:val="OMGSource"/>
        <w:spacing w:before="240" w:after="120"/>
      </w:pPr>
      <w:r w:rsidRPr="00A8562C">
        <w:t>Source:</w:t>
      </w:r>
    </w:p>
    <w:p w14:paraId="12CA3961" w14:textId="250E35ED" w:rsidR="00036EF5" w:rsidRPr="00E00C4E" w:rsidRDefault="0046109D" w:rsidP="00036EF5">
      <w:pPr>
        <w:pStyle w:val="BodyText"/>
        <w:spacing w:before="120" w:after="120"/>
      </w:pPr>
      <w:r w:rsidRPr="006A300F">
        <w:t>Business Rule Solutions, LLC (Mr. Ron Ross, rross</w:t>
      </w:r>
      <w:r>
        <w:t>@</w:t>
      </w:r>
      <w:r w:rsidRPr="006A300F">
        <w:t>brsolutions.com</w:t>
      </w:r>
      <w:r w:rsidR="00036EF5" w:rsidRPr="00E00C4E">
        <w:t>)</w:t>
      </w:r>
    </w:p>
    <w:p w14:paraId="7307E9B2" w14:textId="77777777" w:rsidR="00036EF5" w:rsidRDefault="00036EF5" w:rsidP="00E75BBD">
      <w:pPr>
        <w:pStyle w:val="OMGSummary"/>
        <w:spacing w:before="240" w:after="120"/>
      </w:pPr>
      <w:r>
        <w:t>Summary:</w:t>
      </w:r>
    </w:p>
    <w:p w14:paraId="36523A59" w14:textId="77777777" w:rsidR="0046109D" w:rsidRDefault="0046109D" w:rsidP="0046109D">
      <w:pPr>
        <w:pStyle w:val="BodyText"/>
      </w:pPr>
      <w:r>
        <w:t>The entry for Noun Form in SBVR is currently silent as to whether or not a noun form can be based on a unary verb concept.</w:t>
      </w:r>
    </w:p>
    <w:p w14:paraId="0B9548C5" w14:textId="77777777" w:rsidR="0046109D" w:rsidRDefault="0046109D" w:rsidP="0046109D">
      <w:pPr>
        <w:pStyle w:val="BodyText"/>
      </w:pPr>
      <w:r>
        <w:t>* If the answer is no, a Note should say as much.</w:t>
      </w:r>
    </w:p>
    <w:p w14:paraId="31B0BEE1" w14:textId="79155846" w:rsidR="001331BA" w:rsidRDefault="0046109D" w:rsidP="0046109D">
      <w:pPr>
        <w:pStyle w:val="BodyText"/>
      </w:pPr>
      <w:r>
        <w:t>* If the answer is yes, an example should be given</w:t>
      </w:r>
      <w:r w:rsidR="001331BA">
        <w:t>.</w:t>
      </w:r>
    </w:p>
    <w:p w14:paraId="57A02E55" w14:textId="77777777" w:rsidR="00036EF5" w:rsidRDefault="00036EF5" w:rsidP="00E75BBD">
      <w:pPr>
        <w:pStyle w:val="OMGResolution"/>
        <w:spacing w:before="240" w:after="120"/>
      </w:pPr>
      <w:r>
        <w:t>Resolution:</w:t>
      </w:r>
    </w:p>
    <w:p w14:paraId="371E465A" w14:textId="6807E0AE" w:rsidR="00036EF5" w:rsidRPr="00A4490B" w:rsidRDefault="0046109D" w:rsidP="00036EF5">
      <w:pPr>
        <w:pStyle w:val="BodyText"/>
        <w:spacing w:before="120" w:after="120"/>
        <w:rPr>
          <w:color w:val="FF0000"/>
        </w:rPr>
      </w:pPr>
      <w:r>
        <w:t>The answer is 'yes'; there is no restriction on the type of verb concept that a noun form is based on</w:t>
      </w:r>
      <w:r w:rsidR="00036EF5" w:rsidRPr="00E00C4E">
        <w:t>.</w:t>
      </w:r>
    </w:p>
    <w:p w14:paraId="1F7DAB83" w14:textId="77777777" w:rsidR="00036EF5" w:rsidRDefault="00036EF5" w:rsidP="00E75BBD">
      <w:pPr>
        <w:pStyle w:val="OMGRevisedText"/>
        <w:spacing w:before="240" w:after="120"/>
      </w:pPr>
      <w:r>
        <w:t>Revised Text:</w:t>
      </w:r>
    </w:p>
    <w:p w14:paraId="332978A3" w14:textId="7AF2C16D" w:rsidR="00036EF5" w:rsidRDefault="001331BA" w:rsidP="00036EF5">
      <w:pPr>
        <w:pStyle w:val="BodyText"/>
        <w:spacing w:before="120" w:after="120"/>
      </w:pPr>
      <w:r>
        <w:t xml:space="preserve">In SBVR 1.4, Clause </w:t>
      </w:r>
      <w:r w:rsidR="0046109D">
        <w:t>12.3.2</w:t>
      </w:r>
      <w:r>
        <w:t xml:space="preserve"> (pg. </w:t>
      </w:r>
      <w:r w:rsidR="0046109D">
        <w:t>68</w:t>
      </w:r>
      <w:r>
        <w:t xml:space="preserve">), </w:t>
      </w:r>
      <w:r w:rsidR="00036EF5">
        <w:t xml:space="preserve">add the following </w:t>
      </w:r>
      <w:r w:rsidR="0046109D">
        <w:t>Example at the end of</w:t>
      </w:r>
      <w:r w:rsidR="00036EF5">
        <w:t xml:space="preserve"> the entry for “</w:t>
      </w:r>
      <w:r w:rsidR="0046109D">
        <w:rPr>
          <w:rStyle w:val="term"/>
        </w:rPr>
        <w:t>noun form</w:t>
      </w:r>
      <w:r w:rsidR="0046109D">
        <w:t>”:</w:t>
      </w:r>
    </w:p>
    <w:p w14:paraId="04ACCE17" w14:textId="77777777" w:rsidR="00FA1CCC" w:rsidRDefault="0046109D" w:rsidP="0046109D">
      <w:pPr>
        <w:pStyle w:val="Example"/>
      </w:pPr>
      <w:bookmarkStart w:id="5" w:name="OLE_LINK11"/>
      <w:bookmarkStart w:id="6" w:name="OLE_LINK12"/>
      <w:r w:rsidRPr="00436053">
        <w:t>'</w:t>
      </w:r>
      <w:r w:rsidR="00436053">
        <w:t xml:space="preserve">late </w:t>
      </w:r>
      <w:r w:rsidR="00436053" w:rsidRPr="006566B2">
        <w:rPr>
          <w:u w:val="single"/>
        </w:rPr>
        <w:t>shipment</w:t>
      </w:r>
      <w:r w:rsidRPr="00436053">
        <w:t>' for the unary verb concept '</w:t>
      </w:r>
      <w:r w:rsidR="00436053" w:rsidRPr="00436053">
        <w:rPr>
          <w:u w:val="single"/>
        </w:rPr>
        <w:t>shipment</w:t>
      </w:r>
      <w:r w:rsidR="00436053">
        <w:t xml:space="preserve"> is late</w:t>
      </w:r>
      <w:r w:rsidRPr="00436053">
        <w:t xml:space="preserve">'. This form yields a </w:t>
      </w:r>
      <w:r w:rsidR="00436053">
        <w:t xml:space="preserve">shipment </w:t>
      </w:r>
      <w:r w:rsidR="0006758B">
        <w:t>having</w:t>
      </w:r>
      <w:r w:rsidR="00436053">
        <w:t xml:space="preserve"> the characteristic of being late</w:t>
      </w:r>
      <w:r w:rsidRPr="00436053">
        <w:t>.</w:t>
      </w:r>
      <w:r w:rsidR="0006758B">
        <w:t xml:space="preserve"> </w:t>
      </w:r>
    </w:p>
    <w:p w14:paraId="6EEC74D5" w14:textId="77777777" w:rsidR="00770720" w:rsidRDefault="00770720" w:rsidP="00FA1CCC">
      <w:pPr>
        <w:pStyle w:val="detail"/>
      </w:pPr>
    </w:p>
    <w:p w14:paraId="0B55539C" w14:textId="77A3C979" w:rsidR="00770720" w:rsidRDefault="00770720" w:rsidP="00770720">
      <w:pPr>
        <w:pStyle w:val="BodyText"/>
        <w:spacing w:before="120" w:after="120"/>
      </w:pPr>
      <w:r>
        <w:t xml:space="preserve">In SBVR 1.4, </w:t>
      </w:r>
      <w:r>
        <w:t>Annex A.2</w:t>
      </w:r>
      <w:r>
        <w:t xml:space="preserve"> (pg. </w:t>
      </w:r>
      <w:r>
        <w:t>272</w:t>
      </w:r>
      <w:r>
        <w:t xml:space="preserve">), add the following </w:t>
      </w:r>
      <w:r>
        <w:t>sentences to the end of the paragraph for</w:t>
      </w:r>
      <w:r>
        <w:t xml:space="preserve"> “</w:t>
      </w:r>
      <w:r w:rsidRPr="00770720">
        <w:rPr>
          <w:rStyle w:val="Heading2Char"/>
        </w:rPr>
        <w:t>verb</w:t>
      </w:r>
      <w:r>
        <w:t>”:</w:t>
      </w:r>
    </w:p>
    <w:p w14:paraId="3CCCC7EA" w14:textId="4D6B7C08" w:rsidR="00770720" w:rsidRDefault="00770720" w:rsidP="00770720">
      <w:r>
        <w:t>A unary verb concept can have an implicit noun form that is usable in statements and definitions. For example, the implicit noun form of</w:t>
      </w:r>
      <w:r>
        <w:t xml:space="preserve"> the verb concept</w:t>
      </w:r>
      <w:r>
        <w:t xml:space="preserve"> 'shipment is late' is</w:t>
      </w:r>
      <w:bookmarkStart w:id="7" w:name="_GoBack"/>
      <w:bookmarkEnd w:id="7"/>
      <w:r>
        <w:t xml:space="preserve"> 'late shipment', meaning a shipment having th</w:t>
      </w:r>
      <w:r>
        <w:t>e characteristic of being late.</w:t>
      </w:r>
    </w:p>
    <w:bookmarkEnd w:id="5"/>
    <w:bookmarkEnd w:id="6"/>
    <w:p w14:paraId="5087768D" w14:textId="77777777" w:rsidR="00036EF5" w:rsidRDefault="00036EF5" w:rsidP="00E75BBD">
      <w:pPr>
        <w:pStyle w:val="OMGDisposition"/>
        <w:spacing w:before="240" w:after="120"/>
      </w:pPr>
      <w:r>
        <w:t>Disposition:</w:t>
      </w:r>
      <w:r>
        <w:tab/>
        <w:t>Resolved</w:t>
      </w:r>
    </w:p>
    <w:p w14:paraId="512F9B32" w14:textId="647B451E" w:rsidR="00770720" w:rsidRPr="002C0949" w:rsidRDefault="00770720" w:rsidP="00770720"/>
    <w:sectPr w:rsidR="00770720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6566B2" w:rsidRDefault="006566B2">
      <w:r>
        <w:separator/>
      </w:r>
    </w:p>
  </w:endnote>
  <w:endnote w:type="continuationSeparator" w:id="0">
    <w:p w14:paraId="602ED137" w14:textId="77777777" w:rsidR="006566B2" w:rsidRDefault="0065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6566B2" w:rsidRPr="008B78E0" w:rsidRDefault="006566B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6566B2" w:rsidRPr="008B78E0" w:rsidRDefault="006566B2">
    <w:pPr>
      <w:ind w:right="360"/>
    </w:pPr>
  </w:p>
  <w:p w14:paraId="317FAFA4" w14:textId="77777777" w:rsidR="006566B2" w:rsidRPr="008B78E0" w:rsidRDefault="006566B2">
    <w:pPr>
      <w:ind w:right="360"/>
    </w:pPr>
  </w:p>
  <w:p w14:paraId="0A820238" w14:textId="77777777" w:rsidR="006566B2" w:rsidRPr="008B78E0" w:rsidRDefault="006566B2">
    <w:pPr>
      <w:ind w:right="360"/>
    </w:pPr>
  </w:p>
  <w:p w14:paraId="389BD771" w14:textId="77777777" w:rsidR="006566B2" w:rsidRPr="008B78E0" w:rsidRDefault="006566B2">
    <w:pPr>
      <w:ind w:right="360"/>
    </w:pPr>
  </w:p>
  <w:p w14:paraId="4DA4CD43" w14:textId="77777777" w:rsidR="006566B2" w:rsidRPr="008B78E0" w:rsidRDefault="006566B2">
    <w:pPr>
      <w:ind w:right="360"/>
    </w:pPr>
  </w:p>
  <w:p w14:paraId="46635A8E" w14:textId="77777777" w:rsidR="006566B2" w:rsidRPr="009E5560" w:rsidRDefault="006566B2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6566B2" w:rsidRPr="008B78E0" w:rsidRDefault="006566B2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SBVR-Issue-15-999.doc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770720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770720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6566B2" w:rsidRPr="00493F44" w:rsidRDefault="006566B2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6566B2" w:rsidRDefault="006566B2">
      <w:r>
        <w:separator/>
      </w:r>
    </w:p>
  </w:footnote>
  <w:footnote w:type="continuationSeparator" w:id="0">
    <w:p w14:paraId="0D267795" w14:textId="77777777" w:rsidR="006566B2" w:rsidRDefault="006566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6566B2" w14:paraId="36B9CEA2" w14:textId="77777777">
      <w:tc>
        <w:tcPr>
          <w:tcW w:w="3978" w:type="dxa"/>
        </w:tcPr>
        <w:p w14:paraId="1ACF959D" w14:textId="77777777" w:rsidR="006566B2" w:rsidRPr="00344AEE" w:rsidRDefault="006566B2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>
            <w:rPr>
              <w:rFonts w:ascii="Arial" w:hAnsi="Arial"/>
            </w:rPr>
            <w:t>BVR RTF 1.5</w:t>
          </w:r>
        </w:p>
        <w:p w14:paraId="28AB6DCC" w14:textId="77777777" w:rsidR="006566B2" w:rsidRDefault="006566B2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539FE2B5" w14:textId="77777777" w:rsidR="006566B2" w:rsidRDefault="006566B2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770720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6566B2" w:rsidRDefault="006566B2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770720">
            <w:rPr>
              <w:rFonts w:ascii="Arial" w:hAnsi="Arial"/>
              <w:noProof/>
            </w:rPr>
            <w:t>OMG Issue No:  SBVR 15-69</w:t>
          </w:r>
          <w:r>
            <w:rPr>
              <w:rFonts w:ascii="Arial" w:hAnsi="Arial"/>
            </w:rPr>
            <w:fldChar w:fldCharType="end"/>
          </w:r>
        </w:p>
      </w:tc>
    </w:tr>
  </w:tbl>
  <w:p w14:paraId="1138FFAF" w14:textId="77777777" w:rsidR="006566B2" w:rsidRDefault="006566B2">
    <w:pPr>
      <w:pStyle w:val="Header"/>
    </w:pPr>
  </w:p>
  <w:p w14:paraId="52B5A674" w14:textId="77777777" w:rsidR="006566B2" w:rsidRPr="00344AEE" w:rsidRDefault="006566B2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06758B"/>
    <w:rsid w:val="001331BA"/>
    <w:rsid w:val="00150F51"/>
    <w:rsid w:val="00245ED2"/>
    <w:rsid w:val="002675AD"/>
    <w:rsid w:val="00314C5F"/>
    <w:rsid w:val="00436053"/>
    <w:rsid w:val="00445628"/>
    <w:rsid w:val="0046109D"/>
    <w:rsid w:val="006566B2"/>
    <w:rsid w:val="00770720"/>
    <w:rsid w:val="008D69FF"/>
    <w:rsid w:val="00A95026"/>
    <w:rsid w:val="00E75BBD"/>
    <w:rsid w:val="00F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331BA"/>
    <w:rPr>
      <w:rFonts w:ascii="Arial" w:hAnsi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331BA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12</cp:revision>
  <cp:lastPrinted>2005-11-17T18:09:00Z</cp:lastPrinted>
  <dcterms:created xsi:type="dcterms:W3CDTF">2017-01-04T23:33:00Z</dcterms:created>
  <dcterms:modified xsi:type="dcterms:W3CDTF">2019-03-18T17:37:00Z</dcterms:modified>
  <cp:category/>
</cp:coreProperties>
</file>