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CA21" w14:textId="3B3FF6D4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 xml:space="preserve">Disposition:  </w:t>
      </w:r>
      <w:bookmarkEnd w:id="0"/>
      <w:r w:rsidR="00DF0050">
        <w:rPr>
          <w:bCs/>
        </w:rPr>
        <w:t>Merged</w:t>
      </w:r>
    </w:p>
    <w:p w14:paraId="3401297C" w14:textId="662C9E59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8D69FF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307864">
        <w:rPr>
          <w:color w:val="FF0000"/>
        </w:rPr>
        <w:t>54</w:t>
      </w:r>
    </w:p>
    <w:p w14:paraId="2BA13731" w14:textId="01CD047E" w:rsidR="00150F51" w:rsidRPr="00620B54" w:rsidRDefault="00150F51" w:rsidP="00150F51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307864" w:rsidRPr="00307864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19682</w:t>
      </w:r>
    </w:p>
    <w:p w14:paraId="62CF0EAB" w14:textId="71731C58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307864" w:rsidRPr="00307864">
        <w:t>C.5.2, including the diagram, should use single guillemet characters not &gt;&gt; and &lt;&lt;</w:t>
      </w:r>
    </w:p>
    <w:p w14:paraId="3C7294FB" w14:textId="77777777" w:rsidR="00036EF5" w:rsidRPr="00A8562C" w:rsidRDefault="00036EF5" w:rsidP="00E75BBD">
      <w:pPr>
        <w:pStyle w:val="OMGSource"/>
        <w:spacing w:before="240" w:after="120"/>
      </w:pPr>
      <w:r w:rsidRPr="00A8562C">
        <w:t>Source:</w:t>
      </w:r>
    </w:p>
    <w:p w14:paraId="5FBD20A6" w14:textId="77777777" w:rsidR="00307864" w:rsidRPr="00E00C4E" w:rsidRDefault="00307864" w:rsidP="00307864">
      <w:pPr>
        <w:pStyle w:val="BodyText"/>
        <w:spacing w:before="120" w:after="120"/>
      </w:pPr>
      <w:r>
        <w:t>Pete Rivett</w:t>
      </w:r>
      <w:r w:rsidRPr="00E00C4E">
        <w:t xml:space="preserve"> (</w:t>
      </w:r>
      <w:r>
        <w:rPr>
          <w:rFonts w:ascii="Times New Roman" w:hAnsi="Times New Roman"/>
        </w:rPr>
        <w:t>pete.rivett@adaptive.com</w:t>
      </w:r>
      <w:r w:rsidRPr="00E00C4E">
        <w:t>)</w:t>
      </w:r>
    </w:p>
    <w:p w14:paraId="7307E9B2" w14:textId="77777777" w:rsidR="00036EF5" w:rsidRDefault="00036EF5" w:rsidP="004E508A">
      <w:pPr>
        <w:pStyle w:val="OMGSummary"/>
        <w:keepNext/>
        <w:spacing w:before="240" w:after="120"/>
      </w:pPr>
      <w:r>
        <w:t>Summary:</w:t>
      </w:r>
    </w:p>
    <w:p w14:paraId="119D38FE" w14:textId="6AF8BDBF" w:rsidR="00036EF5" w:rsidRPr="00E00C4E" w:rsidRDefault="00307864" w:rsidP="00F15632">
      <w:pPr>
        <w:pStyle w:val="BodyText"/>
      </w:pPr>
      <w:r w:rsidRPr="00307864">
        <w:t>C.5.2, including the diagram, should use single guillemet characters not &gt;&gt; and &lt;&lt;</w:t>
      </w:r>
      <w:r w:rsidR="00036EF5" w:rsidRPr="00E00C4E">
        <w:t>.</w:t>
      </w:r>
    </w:p>
    <w:p w14:paraId="57A02E55" w14:textId="77777777" w:rsidR="00036EF5" w:rsidRDefault="00036EF5" w:rsidP="00E75BBD">
      <w:pPr>
        <w:pStyle w:val="OMGResolution"/>
        <w:spacing w:before="240" w:after="120"/>
      </w:pPr>
      <w:r>
        <w:t>Resolution:</w:t>
      </w:r>
    </w:p>
    <w:p w14:paraId="3E082909" w14:textId="7A7A6684" w:rsidR="00307864" w:rsidRDefault="00DF0050" w:rsidP="00036EF5">
      <w:pPr>
        <w:pStyle w:val="BodyText"/>
        <w:spacing w:before="120" w:after="120"/>
      </w:pPr>
      <w:r>
        <w:t>Merged into Issue 15-08 which makes the changes to all Annex C figures, including the change requested here</w:t>
      </w:r>
      <w:bookmarkStart w:id="5" w:name="_GoBack"/>
      <w:bookmarkEnd w:id="5"/>
      <w:r w:rsidR="008C3AC2">
        <w:t>.</w:t>
      </w:r>
    </w:p>
    <w:p w14:paraId="1F7DAB83" w14:textId="77777777" w:rsidR="00036EF5" w:rsidRDefault="00036EF5" w:rsidP="004E508A">
      <w:pPr>
        <w:pStyle w:val="OMGRevisedText"/>
        <w:keepNext/>
        <w:spacing w:before="240" w:after="120"/>
      </w:pPr>
      <w:r>
        <w:t>Revised Text:</w:t>
      </w:r>
    </w:p>
    <w:p w14:paraId="4707349E" w14:textId="77777777" w:rsidR="00DF0050" w:rsidRDefault="00DF0050" w:rsidP="00DF0050">
      <w:pPr>
        <w:pStyle w:val="BodyText"/>
      </w:pPr>
      <w:r>
        <w:t>None. (see Issue 15-08 resolution)</w:t>
      </w:r>
    </w:p>
    <w:p w14:paraId="5087768D" w14:textId="1BE46171" w:rsidR="00036EF5" w:rsidRDefault="00036EF5" w:rsidP="00E75BBD">
      <w:pPr>
        <w:pStyle w:val="OMGDisposition"/>
        <w:spacing w:before="240" w:after="120"/>
      </w:pPr>
      <w:r>
        <w:t>Disposition:</w:t>
      </w:r>
      <w:r>
        <w:tab/>
      </w:r>
      <w:r w:rsidR="00DF0050">
        <w:t>Merged</w:t>
      </w:r>
    </w:p>
    <w:p w14:paraId="064C907B" w14:textId="77777777" w:rsidR="00036EF5" w:rsidRPr="002C0949" w:rsidRDefault="00036EF5" w:rsidP="008C3AC2"/>
    <w:sectPr w:rsidR="00036EF5" w:rsidRPr="002C0949" w:rsidSect="00036EF5">
      <w:headerReference w:type="default" r:id="rId9"/>
      <w:footerReference w:type="even" r:id="rId10"/>
      <w:footerReference w:type="default" r:id="rId11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  <wne:keymap wne:kcmPrimary="1142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OAGUAYwBlAHMAcwBpAHQAeQA=" wne:acdName="acd0" wne:fciIndexBasedOn="0065"/>
    <wne:acd wne:argValue="AgBQAG8AcwBzAGkAYgBpAGwAaQB0AHkA" wne:acdName="acd1" wne:fciIndexBasedOn="0065"/>
    <wne:acd wne:argValue="AQAAAEIA" wne:acdName="acd2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8FD0" w14:textId="77777777" w:rsidR="00232053" w:rsidRDefault="00232053">
      <w:r>
        <w:separator/>
      </w:r>
    </w:p>
  </w:endnote>
  <w:endnote w:type="continuationSeparator" w:id="0">
    <w:p w14:paraId="602ED137" w14:textId="77777777" w:rsidR="00232053" w:rsidRDefault="0023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ED63" w14:textId="77777777" w:rsidR="00232053" w:rsidRPr="008B78E0" w:rsidRDefault="0023205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1BE07A" w14:textId="77777777" w:rsidR="00232053" w:rsidRPr="008B78E0" w:rsidRDefault="00232053">
    <w:pPr>
      <w:ind w:right="360"/>
    </w:pPr>
  </w:p>
  <w:p w14:paraId="317FAFA4" w14:textId="77777777" w:rsidR="00232053" w:rsidRPr="008B78E0" w:rsidRDefault="00232053">
    <w:pPr>
      <w:ind w:right="360"/>
    </w:pPr>
  </w:p>
  <w:p w14:paraId="0A820238" w14:textId="77777777" w:rsidR="00232053" w:rsidRPr="008B78E0" w:rsidRDefault="00232053">
    <w:pPr>
      <w:ind w:right="360"/>
    </w:pPr>
  </w:p>
  <w:p w14:paraId="389BD771" w14:textId="77777777" w:rsidR="00232053" w:rsidRPr="008B78E0" w:rsidRDefault="00232053">
    <w:pPr>
      <w:ind w:right="360"/>
    </w:pPr>
  </w:p>
  <w:p w14:paraId="4DA4CD43" w14:textId="77777777" w:rsidR="00232053" w:rsidRPr="008B78E0" w:rsidRDefault="00232053">
    <w:pPr>
      <w:ind w:right="360"/>
    </w:pPr>
  </w:p>
  <w:p w14:paraId="46635A8E" w14:textId="77777777" w:rsidR="00232053" w:rsidRPr="009E5560" w:rsidRDefault="00232053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31D1" w14:textId="77777777" w:rsidR="00232053" w:rsidRPr="008B78E0" w:rsidRDefault="00232053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6B52F9">
      <w:rPr>
        <w:rFonts w:ascii="Times New Roman" w:hAnsi="Times New Roman"/>
        <w:noProof/>
        <w:sz w:val="18"/>
        <w:szCs w:val="18"/>
      </w:rPr>
      <w:t>SBVR-Issue-15-54 19682 - C.5.2, including the diagram, should use single guillemet (190426).docx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DF0050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DF0050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5865068D" w14:textId="77777777" w:rsidR="00232053" w:rsidRPr="00493F44" w:rsidRDefault="00232053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6BA4" w14:textId="77777777" w:rsidR="00232053" w:rsidRDefault="00232053">
      <w:r>
        <w:separator/>
      </w:r>
    </w:p>
  </w:footnote>
  <w:footnote w:type="continuationSeparator" w:id="0">
    <w:p w14:paraId="0D267795" w14:textId="77777777" w:rsidR="00232053" w:rsidRDefault="002320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6210"/>
    </w:tblGrid>
    <w:tr w:rsidR="00232053" w14:paraId="36B9CEA2" w14:textId="77777777" w:rsidTr="00636DA3">
      <w:tc>
        <w:tcPr>
          <w:tcW w:w="3978" w:type="dxa"/>
        </w:tcPr>
        <w:p w14:paraId="1ACF959D" w14:textId="77777777" w:rsidR="00232053" w:rsidRPr="00344AEE" w:rsidRDefault="00232053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>
            <w:rPr>
              <w:rFonts w:ascii="Arial" w:hAnsi="Arial"/>
            </w:rPr>
            <w:t>BVR RTF 1.5</w:t>
          </w:r>
        </w:p>
        <w:p w14:paraId="28AB6DCC" w14:textId="77777777" w:rsidR="00232053" w:rsidRDefault="00232053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6210" w:type="dxa"/>
        </w:tcPr>
        <w:p w14:paraId="539FE2B5" w14:textId="77777777" w:rsidR="00232053" w:rsidRDefault="00232053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DF0050">
            <w:rPr>
              <w:rFonts w:ascii="Arial" w:hAnsi="Arial"/>
              <w:b/>
              <w:noProof/>
            </w:rPr>
            <w:t>Disposition:  Merged</w:t>
          </w:r>
          <w:r>
            <w:rPr>
              <w:rFonts w:ascii="Arial" w:hAnsi="Arial"/>
              <w:b/>
            </w:rPr>
            <w:fldChar w:fldCharType="end"/>
          </w:r>
        </w:p>
        <w:p w14:paraId="37C90B0D" w14:textId="77777777" w:rsidR="00232053" w:rsidRDefault="00232053" w:rsidP="00636DA3">
          <w:pPr>
            <w:pStyle w:val="Header"/>
            <w:tabs>
              <w:tab w:val="clear" w:pos="4320"/>
              <w:tab w:val="left" w:pos="5454"/>
            </w:tabs>
            <w:spacing w:after="0"/>
            <w:ind w:left="72" w:right="-1728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DF0050">
            <w:rPr>
              <w:rFonts w:ascii="Arial" w:hAnsi="Arial"/>
              <w:noProof/>
            </w:rPr>
            <w:t>OMG Issue No:  SBVR 15-54</w:t>
          </w:r>
          <w:r>
            <w:rPr>
              <w:rFonts w:ascii="Arial" w:hAnsi="Arial"/>
            </w:rPr>
            <w:fldChar w:fldCharType="end"/>
          </w:r>
        </w:p>
      </w:tc>
    </w:tr>
  </w:tbl>
  <w:p w14:paraId="52B5A674" w14:textId="77777777" w:rsidR="00232053" w:rsidRPr="00344AEE" w:rsidRDefault="00232053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E1"/>
    <w:multiLevelType w:val="multilevel"/>
    <w:tmpl w:val="DF766DCC"/>
    <w:lvl w:ilvl="0">
      <w:start w:val="1"/>
      <w:numFmt w:val="none"/>
      <w:pStyle w:val="Heading7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>
    <w:nsid w:val="0AC96B76"/>
    <w:multiLevelType w:val="multilevel"/>
    <w:tmpl w:val="FDB6BF80"/>
    <w:lvl w:ilvl="0">
      <w:start w:val="1"/>
      <w:numFmt w:val="none"/>
      <w:pStyle w:val="Footer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>
    <w:nsid w:val="19E64343"/>
    <w:multiLevelType w:val="multilevel"/>
    <w:tmpl w:val="5C06C47A"/>
    <w:lvl w:ilvl="0">
      <w:start w:val="1"/>
      <w:numFmt w:val="none"/>
      <w:pStyle w:val="term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>
    <w:nsid w:val="23FE7157"/>
    <w:multiLevelType w:val="multilevel"/>
    <w:tmpl w:val="6F0A3FB8"/>
    <w:lvl w:ilvl="0">
      <w:start w:val="1"/>
      <w:numFmt w:val="none"/>
      <w:pStyle w:val="SpeechCommunity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>
    <w:nsid w:val="26C467EF"/>
    <w:multiLevelType w:val="multilevel"/>
    <w:tmpl w:val="8496E014"/>
    <w:lvl w:ilvl="0">
      <w:start w:val="1"/>
      <w:numFmt w:val="none"/>
      <w:pStyle w:val="Heading3Char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>
    <w:nsid w:val="2922451D"/>
    <w:multiLevelType w:val="multilevel"/>
    <w:tmpl w:val="AF8E82BA"/>
    <w:lvl w:ilvl="0">
      <w:start w:val="1"/>
      <w:numFmt w:val="none"/>
      <w:pStyle w:val="Example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>
    <w:nsid w:val="2E257AF6"/>
    <w:multiLevelType w:val="multilevel"/>
    <w:tmpl w:val="AC0E23EC"/>
    <w:lvl w:ilvl="0">
      <w:start w:val="1"/>
      <w:numFmt w:val="none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>
    <w:nsid w:val="37335CD4"/>
    <w:multiLevelType w:val="multilevel"/>
    <w:tmpl w:val="5D38BDE2"/>
    <w:lvl w:ilvl="0">
      <w:start w:val="1"/>
      <w:numFmt w:val="none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>
    <w:nsid w:val="3F903902"/>
    <w:multiLevelType w:val="multilevel"/>
    <w:tmpl w:val="D34E0166"/>
    <w:lvl w:ilvl="0">
      <w:start w:val="1"/>
      <w:numFmt w:val="non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>
    <w:nsid w:val="4B8C0754"/>
    <w:multiLevelType w:val="multilevel"/>
    <w:tmpl w:val="245C5E50"/>
    <w:lvl w:ilvl="0">
      <w:start w:val="1"/>
      <w:numFmt w:val="none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D462BBD"/>
    <w:multiLevelType w:val="multilevel"/>
    <w:tmpl w:val="837EEA6E"/>
    <w:lvl w:ilvl="0">
      <w:start w:val="1"/>
      <w:numFmt w:val="none"/>
      <w:pStyle w:val="EnforcementLevel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>
    <w:nsid w:val="552D5493"/>
    <w:multiLevelType w:val="multilevel"/>
    <w:tmpl w:val="094AC55A"/>
    <w:lvl w:ilvl="0">
      <w:start w:val="1"/>
      <w:numFmt w:val="non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>
    <w:nsid w:val="5BCE3407"/>
    <w:multiLevelType w:val="multilevel"/>
    <w:tmpl w:val="820EFBA0"/>
    <w:lvl w:ilvl="0">
      <w:start w:val="1"/>
      <w:numFmt w:val="none"/>
      <w:pStyle w:val="Source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EA35958"/>
    <w:multiLevelType w:val="multilevel"/>
    <w:tmpl w:val="A7C47E46"/>
    <w:lvl w:ilvl="0">
      <w:start w:val="1"/>
      <w:numFmt w:val="none"/>
      <w:pStyle w:val="Header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>
    <w:nsid w:val="688C0B36"/>
    <w:multiLevelType w:val="multilevel"/>
    <w:tmpl w:val="6C5EE6F8"/>
    <w:lvl w:ilvl="0">
      <w:start w:val="1"/>
      <w:numFmt w:val="none"/>
      <w:pStyle w:val="SymbolType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CEF6DDC"/>
    <w:multiLevelType w:val="multilevel"/>
    <w:tmpl w:val="A39E66E4"/>
    <w:lvl w:ilvl="0">
      <w:start w:val="1"/>
      <w:numFmt w:val="none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>
    <w:nsid w:val="6D6809D1"/>
    <w:multiLevelType w:val="multilevel"/>
    <w:tmpl w:val="12662F38"/>
    <w:lvl w:ilvl="0">
      <w:start w:val="1"/>
      <w:numFmt w:val="none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150F51"/>
    <w:rsid w:val="00232053"/>
    <w:rsid w:val="00245ED2"/>
    <w:rsid w:val="00307864"/>
    <w:rsid w:val="00314C5F"/>
    <w:rsid w:val="004E508A"/>
    <w:rsid w:val="00636DA3"/>
    <w:rsid w:val="006B52F9"/>
    <w:rsid w:val="008C3AC2"/>
    <w:rsid w:val="008D69FF"/>
    <w:rsid w:val="00A95026"/>
    <w:rsid w:val="00DF0050"/>
    <w:rsid w:val="00E5053B"/>
    <w:rsid w:val="00E75BBD"/>
    <w:rsid w:val="00F1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50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F9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07864"/>
    <w:rPr>
      <w:rFonts w:ascii="Arial" w:hAnsi="Arial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5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F9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07864"/>
    <w:rPr>
      <w:rFonts w:ascii="Arial" w:hAnsi="Arial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5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keri</cp:lastModifiedBy>
  <cp:revision>13</cp:revision>
  <cp:lastPrinted>2005-11-17T18:09:00Z</cp:lastPrinted>
  <dcterms:created xsi:type="dcterms:W3CDTF">2017-01-04T23:33:00Z</dcterms:created>
  <dcterms:modified xsi:type="dcterms:W3CDTF">2019-05-13T02:37:00Z</dcterms:modified>
  <cp:category/>
</cp:coreProperties>
</file>