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21BD3DE6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D952F7">
        <w:rPr>
          <w:bCs/>
        </w:rPr>
        <w:t>Closed, No Change</w:t>
      </w:r>
    </w:p>
    <w:p w14:paraId="3401297C" w14:textId="5D356571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1B54CA">
        <w:rPr>
          <w:color w:val="FF0000"/>
        </w:rPr>
        <w:t>05</w:t>
      </w:r>
    </w:p>
    <w:p w14:paraId="2BA13731" w14:textId="6E211B8B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1B54CA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19683</w:t>
      </w:r>
    </w:p>
    <w:p w14:paraId="62CF0EAB" w14:textId="09416281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1B54CA">
        <w:t xml:space="preserve"> </w:t>
      </w:r>
      <w:r w:rsidR="001B54CA" w:rsidRPr="001B54CA">
        <w:t>Figure C.11 the right-hand diagram is not clear since both renter and driver seem to be independent roles</w:t>
      </w:r>
    </w:p>
    <w:p w14:paraId="3C7294FB" w14:textId="77777777" w:rsidR="00036EF5" w:rsidRPr="00A8562C" w:rsidRDefault="00036EF5" w:rsidP="00E75BBD">
      <w:pPr>
        <w:pStyle w:val="OMGSource"/>
        <w:spacing w:before="240" w:after="120"/>
      </w:pPr>
      <w:r w:rsidRPr="00A8562C">
        <w:t>Source:</w:t>
      </w:r>
    </w:p>
    <w:p w14:paraId="22E238F8" w14:textId="5799E9EC" w:rsidR="001B54CA" w:rsidRPr="00E00C4E" w:rsidRDefault="001B54CA" w:rsidP="001B54CA">
      <w:pPr>
        <w:pStyle w:val="BodyText"/>
        <w:spacing w:before="120" w:after="120"/>
      </w:pPr>
      <w:r>
        <w:t>Pete Rivett</w:t>
      </w:r>
      <w:r w:rsidRPr="00E00C4E">
        <w:t xml:space="preserve"> (</w:t>
      </w:r>
      <w:r w:rsidR="00B10B0A">
        <w:rPr>
          <w:rFonts w:ascii="Times New Roman" w:hAnsi="Times New Roman"/>
        </w:rPr>
        <w:t>pete.rivett@adapti</w:t>
      </w:r>
      <w:r>
        <w:rPr>
          <w:rFonts w:ascii="Times New Roman" w:hAnsi="Times New Roman"/>
        </w:rPr>
        <w:t>ve.com</w:t>
      </w:r>
      <w:r w:rsidRPr="00E00C4E">
        <w:t>)</w:t>
      </w:r>
    </w:p>
    <w:p w14:paraId="7307E9B2" w14:textId="77777777" w:rsidR="00036EF5" w:rsidRDefault="00036EF5" w:rsidP="004E508A">
      <w:pPr>
        <w:pStyle w:val="OMGSummary"/>
        <w:keepNext/>
        <w:spacing w:before="240" w:after="120"/>
      </w:pPr>
      <w:r>
        <w:t>Summary:</w:t>
      </w:r>
    </w:p>
    <w:p w14:paraId="119D38FE" w14:textId="5959783E" w:rsidR="00036EF5" w:rsidRPr="00E00C4E" w:rsidRDefault="001B54CA" w:rsidP="00F15632">
      <w:pPr>
        <w:pStyle w:val="BodyText"/>
      </w:pPr>
      <w:r w:rsidRPr="001B54CA">
        <w:t>Figure C.11 the right-hand diagram is not clear since both renter and driver seem to be independent roles (a renter, even of a car, may or may not drive it)</w:t>
      </w:r>
      <w:r w:rsidR="00036EF5" w:rsidRPr="00E00C4E">
        <w:t>.</w:t>
      </w:r>
    </w:p>
    <w:p w14:paraId="57A02E55" w14:textId="77777777" w:rsidR="00036EF5" w:rsidRDefault="00036EF5" w:rsidP="00E75BBD">
      <w:pPr>
        <w:pStyle w:val="OMGResolution"/>
        <w:spacing w:before="240" w:after="120"/>
      </w:pPr>
      <w:r>
        <w:t>Resolution:</w:t>
      </w:r>
    </w:p>
    <w:p w14:paraId="170C4D07" w14:textId="77777777" w:rsidR="00D952F7" w:rsidRDefault="00D952F7" w:rsidP="00D952F7">
      <w:pPr>
        <w:pStyle w:val="BodyText"/>
        <w:spacing w:before="120" w:after="120"/>
      </w:pPr>
      <w:r>
        <w:t>The referenced figure was changed as part of the Resolution of Issue 15-08, in which the "right hand" diagram was removed, thereby eliminating this issue.</w:t>
      </w:r>
    </w:p>
    <w:p w14:paraId="1F7DAB83" w14:textId="77777777" w:rsidR="00036EF5" w:rsidRDefault="00036EF5" w:rsidP="004E508A">
      <w:pPr>
        <w:pStyle w:val="OMGRevisedText"/>
        <w:keepNext/>
        <w:spacing w:before="240" w:after="120"/>
      </w:pPr>
      <w:r>
        <w:t>Revised Text:</w:t>
      </w:r>
    </w:p>
    <w:p w14:paraId="7CEEAD35" w14:textId="3D4E8385" w:rsidR="00D952F7" w:rsidRDefault="00D952F7" w:rsidP="00D952F7">
      <w:pPr>
        <w:pStyle w:val="BodyText"/>
        <w:spacing w:before="120" w:after="120"/>
      </w:pPr>
      <w:r>
        <w:t>None</w:t>
      </w:r>
      <w:bookmarkStart w:id="5" w:name="_GoBack"/>
      <w:bookmarkEnd w:id="5"/>
      <w:r>
        <w:t>.</w:t>
      </w:r>
    </w:p>
    <w:p w14:paraId="5087768D" w14:textId="3FC92626" w:rsidR="00036EF5" w:rsidRDefault="00036EF5" w:rsidP="00E75BBD">
      <w:pPr>
        <w:pStyle w:val="OMGDisposition"/>
        <w:spacing w:before="240" w:after="120"/>
      </w:pPr>
      <w:r>
        <w:t>Disposition:</w:t>
      </w:r>
      <w:r>
        <w:tab/>
      </w:r>
      <w:r w:rsidR="00D952F7">
        <w:t>Closed, No Change</w:t>
      </w:r>
    </w:p>
    <w:p w14:paraId="064C907B" w14:textId="77777777" w:rsidR="00036EF5" w:rsidRPr="002C0949" w:rsidRDefault="00036EF5" w:rsidP="00036EF5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  <wne:keymap wne:kcmPrimary="1142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GUAYwBlAHMAcwBpAHQAeQA=" wne:acdName="acd0" wne:fciIndexBasedOn="0065"/>
    <wne:acd wne:argValue="AgBQAG8AcwBzAGkAYgBpAGwAaQB0AHkA" wne:acdName="acd1" wne:fciIndexBasedOn="0065"/>
    <wne:acd wne:argValue="AQAAAEIA" wne:acdName="acd2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3E3719" w:rsidRDefault="003E3719">
      <w:r>
        <w:separator/>
      </w:r>
    </w:p>
  </w:endnote>
  <w:endnote w:type="continuationSeparator" w:id="0">
    <w:p w14:paraId="602ED137" w14:textId="77777777" w:rsidR="003E3719" w:rsidRDefault="003E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3E3719" w:rsidRPr="008B78E0" w:rsidRDefault="003E371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3E3719" w:rsidRPr="008B78E0" w:rsidRDefault="003E3719">
    <w:pPr>
      <w:ind w:right="360"/>
    </w:pPr>
  </w:p>
  <w:p w14:paraId="317FAFA4" w14:textId="77777777" w:rsidR="003E3719" w:rsidRPr="008B78E0" w:rsidRDefault="003E3719">
    <w:pPr>
      <w:ind w:right="360"/>
    </w:pPr>
  </w:p>
  <w:p w14:paraId="0A820238" w14:textId="77777777" w:rsidR="003E3719" w:rsidRPr="008B78E0" w:rsidRDefault="003E3719">
    <w:pPr>
      <w:ind w:right="360"/>
    </w:pPr>
  </w:p>
  <w:p w14:paraId="389BD771" w14:textId="77777777" w:rsidR="003E3719" w:rsidRPr="008B78E0" w:rsidRDefault="003E3719">
    <w:pPr>
      <w:ind w:right="360"/>
    </w:pPr>
  </w:p>
  <w:p w14:paraId="4DA4CD43" w14:textId="77777777" w:rsidR="003E3719" w:rsidRPr="008B78E0" w:rsidRDefault="003E3719">
    <w:pPr>
      <w:ind w:right="360"/>
    </w:pPr>
  </w:p>
  <w:p w14:paraId="46635A8E" w14:textId="77777777" w:rsidR="003E3719" w:rsidRPr="009E5560" w:rsidRDefault="003E3719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3E3719" w:rsidRPr="008B78E0" w:rsidRDefault="003E3719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D952F7">
      <w:rPr>
        <w:rFonts w:ascii="Times New Roman" w:hAnsi="Times New Roman"/>
        <w:noProof/>
        <w:sz w:val="18"/>
        <w:szCs w:val="18"/>
      </w:rPr>
      <w:t>SBVR-Issue-15-05 19683 - Figure C.11 the right-hand diagram is not clear... (190424).docx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D952F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D952F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3E3719" w:rsidRPr="00493F44" w:rsidRDefault="003E3719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3E3719" w:rsidRDefault="003E3719">
      <w:r>
        <w:separator/>
      </w:r>
    </w:p>
  </w:footnote>
  <w:footnote w:type="continuationSeparator" w:id="0">
    <w:p w14:paraId="0D267795" w14:textId="77777777" w:rsidR="003E3719" w:rsidRDefault="003E3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3E3719" w14:paraId="36B9CEA2" w14:textId="77777777">
      <w:tc>
        <w:tcPr>
          <w:tcW w:w="3978" w:type="dxa"/>
        </w:tcPr>
        <w:p w14:paraId="1ACF959D" w14:textId="77777777" w:rsidR="003E3719" w:rsidRPr="00344AEE" w:rsidRDefault="003E3719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>
            <w:rPr>
              <w:rFonts w:ascii="Arial" w:hAnsi="Arial"/>
            </w:rPr>
            <w:t>BVR RTF 1.5</w:t>
          </w:r>
        </w:p>
        <w:p w14:paraId="28AB6DCC" w14:textId="77777777" w:rsidR="003E3719" w:rsidRDefault="003E3719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3E3719" w:rsidRDefault="003E3719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D952F7">
            <w:rPr>
              <w:rFonts w:ascii="Arial" w:hAnsi="Arial"/>
              <w:b/>
              <w:noProof/>
            </w:rPr>
            <w:t>Disposition:  Closed, No Change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3E3719" w:rsidRDefault="003E3719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D952F7">
            <w:rPr>
              <w:rFonts w:ascii="Arial" w:hAnsi="Arial"/>
              <w:noProof/>
            </w:rPr>
            <w:t>OMG Issue No:  SBVR 15-05</w:t>
          </w:r>
          <w:r>
            <w:rPr>
              <w:rFonts w:ascii="Arial" w:hAnsi="Arial"/>
            </w:rPr>
            <w:fldChar w:fldCharType="end"/>
          </w:r>
        </w:p>
      </w:tc>
    </w:tr>
  </w:tbl>
  <w:p w14:paraId="52B5A674" w14:textId="77777777" w:rsidR="003E3719" w:rsidRPr="00344AEE" w:rsidRDefault="003E3719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1B54CA"/>
    <w:rsid w:val="00245ED2"/>
    <w:rsid w:val="00291631"/>
    <w:rsid w:val="00314C5F"/>
    <w:rsid w:val="003E3719"/>
    <w:rsid w:val="004E508A"/>
    <w:rsid w:val="008D69FF"/>
    <w:rsid w:val="009F41C0"/>
    <w:rsid w:val="00A95026"/>
    <w:rsid w:val="00B10B0A"/>
    <w:rsid w:val="00D952F7"/>
    <w:rsid w:val="00E75BBD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B54CA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C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B54CA"/>
    <w:rPr>
      <w:rFonts w:ascii="Arial" w:hAnsi="Arial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C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10</cp:revision>
  <cp:lastPrinted>2005-11-17T18:09:00Z</cp:lastPrinted>
  <dcterms:created xsi:type="dcterms:W3CDTF">2017-01-04T23:33:00Z</dcterms:created>
  <dcterms:modified xsi:type="dcterms:W3CDTF">2019-04-25T00:57:00Z</dcterms:modified>
  <cp:category/>
</cp:coreProperties>
</file>