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24420E46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 xml:space="preserve">Disposition:  </w:t>
      </w:r>
      <w:bookmarkEnd w:id="0"/>
      <w:r w:rsidR="002B7C3E">
        <w:rPr>
          <w:bCs/>
        </w:rPr>
        <w:t>Close – No Change</w:t>
      </w:r>
    </w:p>
    <w:p w14:paraId="3401297C" w14:textId="78E4281E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2B7C3E">
        <w:rPr>
          <w:color w:val="FF0000"/>
        </w:rPr>
        <w:t>5</w:t>
      </w:r>
      <w:r w:rsidR="00BD5991">
        <w:rPr>
          <w:color w:val="FF0000"/>
        </w:rPr>
        <w:t>2</w:t>
      </w:r>
    </w:p>
    <w:p w14:paraId="2BA13731" w14:textId="3BBAFBBF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2B7C3E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1254</w:t>
      </w:r>
      <w:r w:rsidR="00BD5991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</w:t>
      </w:r>
    </w:p>
    <w:p w14:paraId="62CF0EAB" w14:textId="1BAC86F7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BD5991">
        <w:t>No Relationship D</w:t>
      </w:r>
      <w:r w:rsidR="00BD5991" w:rsidRPr="00597249">
        <w:t xml:space="preserve">efined between </w:t>
      </w:r>
      <w:r w:rsidR="00BD5991">
        <w:t>C</w:t>
      </w:r>
      <w:r w:rsidR="00BD5991" w:rsidRPr="00597249">
        <w:t xml:space="preserve">lause 8 </w:t>
      </w:r>
      <w:r w:rsidR="00BD5991">
        <w:t>(Container) C</w:t>
      </w:r>
      <w:r w:rsidR="00BD5991" w:rsidRPr="00597249">
        <w:t xml:space="preserve">oncepts and </w:t>
      </w:r>
      <w:r w:rsidR="00BD5991">
        <w:t>C</w:t>
      </w:r>
      <w:r w:rsidR="00BD5991" w:rsidRPr="00597249">
        <w:t xml:space="preserve">lause 11 </w:t>
      </w:r>
      <w:r w:rsidR="00BD5991">
        <w:t>(Container) C</w:t>
      </w:r>
      <w:r w:rsidR="00BD5991" w:rsidRPr="00597249">
        <w:t>oncepts</w:t>
      </w:r>
    </w:p>
    <w:p w14:paraId="3C7294FB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12CA3961" w14:textId="0F998062" w:rsidR="00036EF5" w:rsidRPr="00E00C4E" w:rsidRDefault="002B7C3E" w:rsidP="00036EF5">
      <w:pPr>
        <w:pStyle w:val="BodyText"/>
        <w:spacing w:before="120" w:after="120"/>
      </w:pPr>
      <w:r w:rsidRPr="00BF0AA8">
        <w:t>International Business Machines (Mr. Mark H. Linehan, mlinehan@us.ibm.com</w:t>
      </w:r>
      <w:r w:rsidR="00036EF5" w:rsidRPr="00E00C4E">
        <w:t>)</w:t>
      </w:r>
    </w:p>
    <w:p w14:paraId="7307E9B2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5555C464" w14:textId="77777777" w:rsidR="00BD5991" w:rsidRPr="00597249" w:rsidRDefault="00BD5991" w:rsidP="00BD5991">
      <w:pPr>
        <w:pStyle w:val="HTMLPreformatted"/>
        <w:rPr>
          <w:rFonts w:ascii="Arial" w:hAnsi="Arial" w:cs="Arial"/>
          <w:sz w:val="24"/>
          <w:szCs w:val="24"/>
        </w:rPr>
      </w:pPr>
      <w:r w:rsidRPr="00597249">
        <w:rPr>
          <w:rFonts w:ascii="Arial" w:hAnsi="Arial" w:cs="Arial"/>
          <w:sz w:val="24"/>
          <w:szCs w:val="24"/>
        </w:rPr>
        <w:t>SBVR currently has multiple concepts for organizing vocabularies and rules:</w:t>
      </w:r>
    </w:p>
    <w:p w14:paraId="565C26A4" w14:textId="77777777" w:rsidR="00BD5991" w:rsidRPr="00597249" w:rsidRDefault="00BD5991" w:rsidP="00BD5991">
      <w:pPr>
        <w:pStyle w:val="HTMLPreformatted"/>
        <w:rPr>
          <w:rFonts w:ascii="Arial" w:hAnsi="Arial" w:cs="Arial"/>
          <w:sz w:val="24"/>
          <w:szCs w:val="24"/>
        </w:rPr>
      </w:pPr>
    </w:p>
    <w:p w14:paraId="28433427" w14:textId="77777777" w:rsidR="00BD5991" w:rsidRPr="00597249" w:rsidRDefault="00BD5991" w:rsidP="00BD5991">
      <w:pPr>
        <w:pStyle w:val="HTMLPreformatted"/>
        <w:rPr>
          <w:rFonts w:ascii="Arial" w:hAnsi="Arial" w:cs="Arial"/>
          <w:sz w:val="24"/>
          <w:szCs w:val="24"/>
        </w:rPr>
      </w:pPr>
      <w:r w:rsidRPr="00597249">
        <w:rPr>
          <w:rFonts w:ascii="Arial" w:hAnsi="Arial" w:cs="Arial"/>
          <w:sz w:val="24"/>
          <w:szCs w:val="24"/>
        </w:rPr>
        <w:t xml:space="preserve">      * conceptual schema (clause 8.5)</w:t>
      </w:r>
    </w:p>
    <w:p w14:paraId="35347617" w14:textId="77777777" w:rsidR="00BD5991" w:rsidRPr="00597249" w:rsidRDefault="00BD5991" w:rsidP="00BD5991">
      <w:pPr>
        <w:pStyle w:val="HTMLPreformatted"/>
        <w:rPr>
          <w:rFonts w:ascii="Arial" w:hAnsi="Arial" w:cs="Arial"/>
          <w:sz w:val="24"/>
          <w:szCs w:val="24"/>
        </w:rPr>
      </w:pPr>
      <w:r w:rsidRPr="00597249">
        <w:rPr>
          <w:rFonts w:ascii="Arial" w:hAnsi="Arial" w:cs="Arial"/>
          <w:sz w:val="24"/>
          <w:szCs w:val="24"/>
        </w:rPr>
        <w:t xml:space="preserve">      * fact model (8.5)</w:t>
      </w:r>
    </w:p>
    <w:p w14:paraId="38A3137E" w14:textId="77777777" w:rsidR="00BD5991" w:rsidRPr="00597249" w:rsidRDefault="00BD5991" w:rsidP="00BD5991">
      <w:pPr>
        <w:pStyle w:val="HTMLPreformatted"/>
        <w:rPr>
          <w:rFonts w:ascii="Arial" w:hAnsi="Arial" w:cs="Arial"/>
          <w:sz w:val="24"/>
          <w:szCs w:val="24"/>
        </w:rPr>
      </w:pPr>
      <w:r w:rsidRPr="00597249">
        <w:rPr>
          <w:rFonts w:ascii="Arial" w:hAnsi="Arial" w:cs="Arial"/>
          <w:sz w:val="24"/>
          <w:szCs w:val="24"/>
        </w:rPr>
        <w:t xml:space="preserve">      * body of shared meanings (11.1.1)</w:t>
      </w:r>
    </w:p>
    <w:p w14:paraId="632F9905" w14:textId="77777777" w:rsidR="00BD5991" w:rsidRPr="00597249" w:rsidRDefault="00BD5991" w:rsidP="00BD5991">
      <w:pPr>
        <w:pStyle w:val="HTMLPreformatted"/>
        <w:rPr>
          <w:rFonts w:ascii="Arial" w:hAnsi="Arial" w:cs="Arial"/>
          <w:sz w:val="24"/>
          <w:szCs w:val="24"/>
        </w:rPr>
      </w:pPr>
      <w:r w:rsidRPr="00597249">
        <w:rPr>
          <w:rFonts w:ascii="Arial" w:hAnsi="Arial" w:cs="Arial"/>
          <w:sz w:val="24"/>
          <w:szCs w:val="24"/>
        </w:rPr>
        <w:t xml:space="preserve">      * body of shared concepts (11.1.1)</w:t>
      </w:r>
    </w:p>
    <w:p w14:paraId="340E4343" w14:textId="77777777" w:rsidR="00BD5991" w:rsidRPr="00597249" w:rsidRDefault="00BD5991" w:rsidP="00BD5991">
      <w:pPr>
        <w:pStyle w:val="HTMLPreformatted"/>
        <w:rPr>
          <w:rFonts w:ascii="Arial" w:hAnsi="Arial" w:cs="Arial"/>
          <w:sz w:val="24"/>
          <w:szCs w:val="24"/>
        </w:rPr>
      </w:pPr>
      <w:r w:rsidRPr="00597249">
        <w:rPr>
          <w:rFonts w:ascii="Arial" w:hAnsi="Arial" w:cs="Arial"/>
          <w:sz w:val="24"/>
          <w:szCs w:val="24"/>
        </w:rPr>
        <w:t xml:space="preserve">      * terminological dictionary (11.1.1)</w:t>
      </w:r>
    </w:p>
    <w:p w14:paraId="22373124" w14:textId="77777777" w:rsidR="00BD5991" w:rsidRPr="00597249" w:rsidRDefault="00BD5991" w:rsidP="00BD5991">
      <w:pPr>
        <w:pStyle w:val="HTMLPreformatted"/>
        <w:rPr>
          <w:rFonts w:ascii="Arial" w:hAnsi="Arial" w:cs="Arial"/>
          <w:sz w:val="24"/>
          <w:szCs w:val="24"/>
        </w:rPr>
      </w:pPr>
      <w:r w:rsidRPr="00597249">
        <w:rPr>
          <w:rFonts w:ascii="Arial" w:hAnsi="Arial" w:cs="Arial"/>
          <w:sz w:val="24"/>
          <w:szCs w:val="24"/>
        </w:rPr>
        <w:t xml:space="preserve">      * vocabulary (11.1.1)</w:t>
      </w:r>
    </w:p>
    <w:p w14:paraId="3A64F6B7" w14:textId="77777777" w:rsidR="00BD5991" w:rsidRPr="00597249" w:rsidRDefault="00BD5991" w:rsidP="00BD5991">
      <w:pPr>
        <w:pStyle w:val="HTMLPreformatted"/>
        <w:rPr>
          <w:rFonts w:ascii="Arial" w:hAnsi="Arial" w:cs="Arial"/>
          <w:sz w:val="24"/>
          <w:szCs w:val="24"/>
        </w:rPr>
      </w:pPr>
      <w:r w:rsidRPr="00597249">
        <w:rPr>
          <w:rFonts w:ascii="Arial" w:hAnsi="Arial" w:cs="Arial"/>
          <w:sz w:val="24"/>
          <w:szCs w:val="24"/>
        </w:rPr>
        <w:t xml:space="preserve">      * rulebook (11.2.2.4)</w:t>
      </w:r>
    </w:p>
    <w:p w14:paraId="4E598CA4" w14:textId="77777777" w:rsidR="00BD5991" w:rsidRPr="00597249" w:rsidRDefault="00BD5991" w:rsidP="00BD5991">
      <w:pPr>
        <w:pStyle w:val="HTMLPreformatted"/>
        <w:rPr>
          <w:rFonts w:ascii="Arial" w:hAnsi="Arial" w:cs="Arial"/>
          <w:sz w:val="24"/>
          <w:szCs w:val="24"/>
        </w:rPr>
      </w:pPr>
    </w:p>
    <w:p w14:paraId="1AEF86D3" w14:textId="77777777" w:rsidR="00BD5991" w:rsidRDefault="00BD5991" w:rsidP="00BD5991">
      <w:pPr>
        <w:pStyle w:val="HTMLPreformatted"/>
        <w:rPr>
          <w:rFonts w:ascii="Arial" w:hAnsi="Arial" w:cs="Arial"/>
          <w:sz w:val="24"/>
          <w:szCs w:val="24"/>
        </w:rPr>
      </w:pPr>
      <w:r w:rsidRPr="00597249">
        <w:rPr>
          <w:rFonts w:ascii="Arial" w:hAnsi="Arial" w:cs="Arial"/>
          <w:sz w:val="24"/>
          <w:szCs w:val="24"/>
        </w:rPr>
        <w:t xml:space="preserve">Some issues:                        </w:t>
      </w:r>
      <w:r>
        <w:rPr>
          <w:rFonts w:ascii="Arial" w:hAnsi="Arial" w:cs="Arial"/>
          <w:sz w:val="24"/>
          <w:szCs w:val="24"/>
        </w:rPr>
        <w:br/>
      </w:r>
      <w:r w:rsidRPr="00597249">
        <w:rPr>
          <w:rFonts w:ascii="Arial" w:hAnsi="Arial" w:cs="Arial"/>
          <w:sz w:val="24"/>
          <w:szCs w:val="24"/>
        </w:rPr>
        <w:t>2) No relationship is defined between the clause 8 concepts and the clause</w:t>
      </w:r>
      <w:r>
        <w:rPr>
          <w:rFonts w:ascii="Arial" w:hAnsi="Arial" w:cs="Arial"/>
          <w:sz w:val="24"/>
          <w:szCs w:val="24"/>
        </w:rPr>
        <w:t xml:space="preserve"> </w:t>
      </w:r>
      <w:r w:rsidRPr="00597249">
        <w:rPr>
          <w:rFonts w:ascii="Arial" w:hAnsi="Arial" w:cs="Arial"/>
          <w:sz w:val="24"/>
          <w:szCs w:val="24"/>
        </w:rPr>
        <w:t>11 concepts.  Is a body of shared concepts based on a conceptual schema?</w:t>
      </w:r>
      <w:r>
        <w:rPr>
          <w:rFonts w:ascii="Arial" w:hAnsi="Arial" w:cs="Arial"/>
          <w:sz w:val="24"/>
          <w:szCs w:val="24"/>
        </w:rPr>
        <w:t xml:space="preserve">  </w:t>
      </w:r>
      <w:r w:rsidRPr="00597249">
        <w:rPr>
          <w:rFonts w:ascii="Arial" w:hAnsi="Arial" w:cs="Arial"/>
          <w:sz w:val="24"/>
          <w:szCs w:val="24"/>
        </w:rPr>
        <w:t xml:space="preserve">How does a fact model relate to a terminological </w:t>
      </w:r>
      <w:r>
        <w:rPr>
          <w:rFonts w:ascii="Arial" w:hAnsi="Arial" w:cs="Arial"/>
          <w:sz w:val="24"/>
          <w:szCs w:val="24"/>
        </w:rPr>
        <w:t>dictionary?</w:t>
      </w:r>
    </w:p>
    <w:p w14:paraId="57A02E55" w14:textId="77777777" w:rsidR="00036EF5" w:rsidRDefault="00036EF5" w:rsidP="00036EF5">
      <w:pPr>
        <w:pStyle w:val="OMGResolution"/>
        <w:spacing w:before="360" w:after="120"/>
      </w:pPr>
      <w:bookmarkStart w:id="5" w:name="_GoBack"/>
      <w:bookmarkEnd w:id="5"/>
      <w:r>
        <w:t>Resolution:</w:t>
      </w:r>
    </w:p>
    <w:p w14:paraId="371E465A" w14:textId="0912043F" w:rsidR="00036EF5" w:rsidRPr="00A4490B" w:rsidRDefault="002B7C3E" w:rsidP="00036EF5">
      <w:pPr>
        <w:pStyle w:val="BodyText"/>
        <w:spacing w:before="120" w:after="120"/>
        <w:rPr>
          <w:color w:val="FF0000"/>
        </w:rPr>
      </w:pPr>
      <w:r w:rsidRPr="002A129B">
        <w:rPr>
          <w:rFonts w:ascii="Lucida Grande" w:hAnsi="Lucida Grande" w:cs="Lucida Grande"/>
          <w:color w:val="000000"/>
        </w:rPr>
        <w:t>Resolved by the reorganization of SBVR in v.3</w:t>
      </w:r>
      <w:r w:rsidR="00036EF5" w:rsidRPr="00E00C4E">
        <w:t>.</w:t>
      </w:r>
    </w:p>
    <w:p w14:paraId="1F7DAB83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5905D9F5" w14:textId="25F57E2C" w:rsidR="00036EF5" w:rsidRPr="002D41B1" w:rsidRDefault="002B7C3E" w:rsidP="00036EF5">
      <w:pPr>
        <w:spacing w:before="120" w:after="120"/>
      </w:pPr>
      <w:r>
        <w:t>N/A</w:t>
      </w:r>
    </w:p>
    <w:p w14:paraId="77DBE44C" w14:textId="0EA9D9EC" w:rsidR="00036EF5" w:rsidRPr="00A4490B" w:rsidRDefault="00036EF5" w:rsidP="008B7CA1">
      <w:pPr>
        <w:pStyle w:val="OMGDisposition"/>
        <w:spacing w:before="360" w:after="120"/>
      </w:pPr>
      <w:r>
        <w:t>Disposition:</w:t>
      </w:r>
      <w:r>
        <w:tab/>
      </w:r>
      <w:r w:rsidR="002B7C3E">
        <w:t>Close – No Change</w:t>
      </w:r>
    </w:p>
    <w:p w14:paraId="064C907B" w14:textId="77777777" w:rsidR="00036EF5" w:rsidRPr="002C0949" w:rsidRDefault="00036EF5" w:rsidP="008B7CA1"/>
    <w:sectPr w:rsidR="00036EF5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036EF5" w:rsidRDefault="00036EF5">
      <w:r>
        <w:separator/>
      </w:r>
    </w:p>
  </w:endnote>
  <w:endnote w:type="continuationSeparator" w:id="0">
    <w:p w14:paraId="602ED137" w14:textId="77777777" w:rsidR="00036EF5" w:rsidRDefault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036EF5" w:rsidRPr="008B78E0" w:rsidRDefault="00036EF5">
    <w:pPr>
      <w:ind w:right="360"/>
    </w:pPr>
  </w:p>
  <w:p w14:paraId="317FAFA4" w14:textId="77777777" w:rsidR="00036EF5" w:rsidRPr="008B78E0" w:rsidRDefault="00036EF5">
    <w:pPr>
      <w:ind w:right="360"/>
    </w:pPr>
  </w:p>
  <w:p w14:paraId="0A820238" w14:textId="77777777" w:rsidR="00036EF5" w:rsidRPr="008B78E0" w:rsidRDefault="00036EF5">
    <w:pPr>
      <w:ind w:right="360"/>
    </w:pPr>
  </w:p>
  <w:p w14:paraId="389BD771" w14:textId="77777777" w:rsidR="00036EF5" w:rsidRPr="008B78E0" w:rsidRDefault="00036EF5">
    <w:pPr>
      <w:ind w:right="360"/>
    </w:pPr>
  </w:p>
  <w:p w14:paraId="4DA4CD43" w14:textId="77777777" w:rsidR="00036EF5" w:rsidRPr="008B78E0" w:rsidRDefault="00036EF5">
    <w:pPr>
      <w:ind w:right="360"/>
    </w:pPr>
  </w:p>
  <w:p w14:paraId="46635A8E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8B7CA1">
      <w:rPr>
        <w:rFonts w:ascii="Times New Roman" w:hAnsi="Times New Roman"/>
        <w:noProof/>
        <w:sz w:val="18"/>
        <w:szCs w:val="18"/>
      </w:rPr>
      <w:t>SBVR-Issue-15-10 18824.docx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BD5991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BD5991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036EF5" w:rsidRDefault="00036EF5">
      <w:r>
        <w:separator/>
      </w:r>
    </w:p>
  </w:footnote>
  <w:footnote w:type="continuationSeparator" w:id="0">
    <w:p w14:paraId="0D267795" w14:textId="77777777" w:rsidR="00036EF5" w:rsidRDefault="0003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36B9CEA2" w14:textId="77777777">
      <w:tc>
        <w:tcPr>
          <w:tcW w:w="3978" w:type="dxa"/>
        </w:tcPr>
        <w:p w14:paraId="1ACF959D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28AB6DCC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539FE2B5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BD5991">
            <w:rPr>
              <w:rFonts w:ascii="Arial" w:hAnsi="Arial"/>
              <w:b/>
              <w:noProof/>
            </w:rPr>
            <w:t>Disposition:  Close – No Change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BD5991">
            <w:rPr>
              <w:rFonts w:ascii="Arial" w:hAnsi="Arial"/>
              <w:noProof/>
            </w:rPr>
            <w:t>OMG Issue No:  SBVR 15-52</w:t>
          </w:r>
          <w:r>
            <w:rPr>
              <w:rFonts w:ascii="Arial" w:hAnsi="Arial"/>
            </w:rPr>
            <w:fldChar w:fldCharType="end"/>
          </w:r>
        </w:p>
      </w:tc>
    </w:tr>
  </w:tbl>
  <w:p w14:paraId="1138FFAF" w14:textId="77777777" w:rsidR="00036EF5" w:rsidRDefault="00036EF5">
    <w:pPr>
      <w:pStyle w:val="Header"/>
    </w:pPr>
  </w:p>
  <w:p w14:paraId="52B5A674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50F51"/>
    <w:rsid w:val="00245ED2"/>
    <w:rsid w:val="002B7C3E"/>
    <w:rsid w:val="00314C5F"/>
    <w:rsid w:val="008B7CA1"/>
    <w:rsid w:val="008D69FF"/>
    <w:rsid w:val="00A95026"/>
    <w:rsid w:val="00B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B7C3E"/>
    <w:rPr>
      <w:rFonts w:ascii="Arial" w:hAnsi="Arial"/>
      <w:snapToGrid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D5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napToGrid w:val="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5991"/>
    <w:rPr>
      <w:rFonts w:ascii="Courier New" w:hAnsi="Courier New" w:cs="Courier New"/>
      <w:snapToGrid w:val="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B7C3E"/>
    <w:rPr>
      <w:rFonts w:ascii="Arial" w:hAnsi="Arial"/>
      <w:snapToGrid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D5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napToGrid w:val="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5991"/>
    <w:rPr>
      <w:rFonts w:ascii="Courier New" w:hAnsi="Courier New" w:cs="Courier New"/>
      <w:snapToGrid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7</cp:revision>
  <cp:lastPrinted>2005-11-17T18:09:00Z</cp:lastPrinted>
  <dcterms:created xsi:type="dcterms:W3CDTF">2017-01-04T23:33:00Z</dcterms:created>
  <dcterms:modified xsi:type="dcterms:W3CDTF">2019-03-06T18:25:00Z</dcterms:modified>
  <cp:category/>
</cp:coreProperties>
</file>