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2E56" w14:textId="77777777" w:rsidR="00036EF5" w:rsidRPr="001F066C" w:rsidRDefault="00036EF5" w:rsidP="00036EF5">
      <w:pPr>
        <w:pStyle w:val="DispositionHeader"/>
        <w:rPr>
          <w:bCs/>
        </w:rPr>
      </w:pPr>
      <w:bookmarkStart w:id="0" w:name="_Toc30934240"/>
      <w:r w:rsidRPr="001F066C">
        <w:rPr>
          <w:bCs/>
        </w:rPr>
        <w:t>Disposition:  Resolved</w:t>
      </w:r>
      <w:bookmarkEnd w:id="0"/>
    </w:p>
    <w:p w14:paraId="783A83CA" w14:textId="2DF5BB60" w:rsidR="00036EF5" w:rsidRDefault="00036EF5">
      <w:pPr>
        <w:pStyle w:val="OMGIssueNO"/>
        <w:pageBreakBefore w:val="0"/>
      </w:pPr>
      <w:bookmarkStart w:id="1" w:name="_Toc30934241"/>
      <w:r>
        <w:t xml:space="preserve">OMG Issue No:  </w:t>
      </w:r>
      <w:bookmarkEnd w:id="1"/>
      <w:r w:rsidR="00314C5F">
        <w:rPr>
          <w:color w:val="FF0000"/>
        </w:rPr>
        <w:t>SBVR15-</w:t>
      </w:r>
      <w:r w:rsidR="008D0E9C">
        <w:rPr>
          <w:color w:val="FF0000"/>
        </w:rPr>
        <w:t>85</w:t>
      </w:r>
    </w:p>
    <w:p w14:paraId="41BAA0C7" w14:textId="3EBC2BC4" w:rsidR="0055084C" w:rsidRPr="00620B54" w:rsidRDefault="0055084C" w:rsidP="0055084C">
      <w:pPr>
        <w:pStyle w:val="OMGTitle"/>
        <w:spacing w:before="120" w:after="120"/>
        <w:rPr>
          <w:rFonts w:ascii="Arial Italic" w:hAnsi="Arial Italic"/>
          <w:b w:val="0"/>
          <w:i/>
          <w:iCs/>
          <w:color w:val="A6A6A6" w:themeColor="background1" w:themeShade="A6"/>
          <w:sz w:val="24"/>
          <w:szCs w:val="24"/>
        </w:rPr>
      </w:pPr>
      <w:bookmarkStart w:id="2" w:name="_Toc463755757"/>
      <w:bookmarkStart w:id="3" w:name="_Toc463769516"/>
      <w:bookmarkStart w:id="4" w:name="_Toc30934242"/>
      <w:r w:rsidRPr="00620B54">
        <w:rPr>
          <w:rFonts w:ascii="Arial Italic" w:hAnsi="Arial Italic"/>
          <w:b w:val="0"/>
          <w:i/>
          <w:iCs/>
          <w:color w:val="A6A6A6" w:themeColor="background1" w:themeShade="A6"/>
          <w:sz w:val="24"/>
          <w:szCs w:val="24"/>
        </w:rPr>
        <w:t>Legacy Issue Number:</w:t>
      </w:r>
      <w:r w:rsidRPr="00620B54">
        <w:rPr>
          <w:rFonts w:ascii="Arial Italic" w:hAnsi="Arial Italic"/>
          <w:b w:val="0"/>
          <w:i/>
          <w:iCs/>
          <w:color w:val="A6A6A6" w:themeColor="background1" w:themeShade="A6"/>
          <w:sz w:val="24"/>
          <w:szCs w:val="24"/>
        </w:rPr>
        <w:tab/>
      </w:r>
      <w:r w:rsidR="00013498" w:rsidRPr="00013498">
        <w:rPr>
          <w:rFonts w:ascii="Arial Italic" w:hAnsi="Arial Italic"/>
          <w:b w:val="0"/>
          <w:iCs/>
          <w:color w:val="A6A6A6" w:themeColor="background1" w:themeShade="A6"/>
          <w:sz w:val="24"/>
          <w:szCs w:val="24"/>
        </w:rPr>
        <w:t>19893</w:t>
      </w:r>
    </w:p>
    <w:p w14:paraId="77DEC175" w14:textId="48DB565C" w:rsidR="00036EF5" w:rsidRDefault="00036EF5" w:rsidP="00036EF5">
      <w:pPr>
        <w:pStyle w:val="OMGTitle"/>
        <w:spacing w:before="120" w:after="120"/>
      </w:pPr>
      <w:r>
        <w:t>Title:</w:t>
      </w:r>
      <w:r>
        <w:tab/>
      </w:r>
      <w:bookmarkEnd w:id="2"/>
      <w:bookmarkEnd w:id="3"/>
      <w:bookmarkEnd w:id="4"/>
      <w:r w:rsidR="00013498" w:rsidRPr="00013498">
        <w:t>Add 2 Statement Examples</w:t>
      </w:r>
    </w:p>
    <w:p w14:paraId="37B0A70E" w14:textId="77777777" w:rsidR="00036EF5" w:rsidRPr="00A8562C" w:rsidRDefault="00036EF5" w:rsidP="00036EF5">
      <w:pPr>
        <w:pStyle w:val="OMGSource"/>
        <w:spacing w:before="360" w:after="120"/>
      </w:pPr>
      <w:r w:rsidRPr="00A8562C">
        <w:t>Source:</w:t>
      </w:r>
    </w:p>
    <w:p w14:paraId="0F05A02D" w14:textId="77777777" w:rsidR="00036EF5" w:rsidRPr="00E00C4E" w:rsidRDefault="0073275B" w:rsidP="00036EF5">
      <w:pPr>
        <w:pStyle w:val="BodyText"/>
        <w:spacing w:before="120" w:after="120"/>
      </w:pPr>
      <w:r>
        <w:t>Keri Anderson Healy</w:t>
      </w:r>
      <w:r w:rsidR="00036EF5" w:rsidRPr="00E00C4E">
        <w:t xml:space="preserve"> (</w:t>
      </w:r>
      <w:r>
        <w:t>keri_ah@mac.com</w:t>
      </w:r>
      <w:r w:rsidR="00036EF5" w:rsidRPr="00E00C4E">
        <w:t>)</w:t>
      </w:r>
    </w:p>
    <w:p w14:paraId="65DE9AE3" w14:textId="77777777" w:rsidR="00036EF5" w:rsidRDefault="00036EF5" w:rsidP="00036EF5">
      <w:pPr>
        <w:pStyle w:val="OMGSummary"/>
        <w:spacing w:before="360" w:after="120"/>
      </w:pPr>
      <w:r>
        <w:t>Summary:</w:t>
      </w:r>
      <w:bookmarkStart w:id="5" w:name="_GoBack"/>
      <w:bookmarkEnd w:id="5"/>
    </w:p>
    <w:p w14:paraId="27E8EDAD" w14:textId="5A713BA6" w:rsidR="00036EF5" w:rsidRPr="00E00C4E" w:rsidRDefault="00013498" w:rsidP="00036EF5">
      <w:pPr>
        <w:pStyle w:val="BodyText"/>
        <w:spacing w:before="120" w:after="120"/>
      </w:pPr>
      <w:r w:rsidRPr="00013498">
        <w:t xml:space="preserve">The SBVR entries for the various statement forms present Example(s) that illustrate the particular statement kind. Most of the entries provide two examples, to illustrate both the verbose and the more-compact statement styles. However, two of the entries only provide </w:t>
      </w:r>
      <w:r>
        <w:t>one example (the verbose style)</w:t>
      </w:r>
      <w:r w:rsidR="00036EF5" w:rsidRPr="00E00C4E">
        <w:t>.</w:t>
      </w:r>
    </w:p>
    <w:p w14:paraId="2DF2DF50" w14:textId="77777777" w:rsidR="00036EF5" w:rsidRDefault="00036EF5" w:rsidP="00036EF5">
      <w:pPr>
        <w:pStyle w:val="OMGResolution"/>
        <w:spacing w:before="360" w:after="120"/>
      </w:pPr>
      <w:r>
        <w:t>Resolution:</w:t>
      </w:r>
    </w:p>
    <w:p w14:paraId="7D986F06" w14:textId="1FDC6CEE" w:rsidR="00013498" w:rsidRDefault="00013498" w:rsidP="00036EF5">
      <w:pPr>
        <w:pStyle w:val="BodyText"/>
        <w:spacing w:before="120" w:after="120"/>
      </w:pPr>
      <w:r w:rsidRPr="00013498">
        <w:t>Add a 2nd example statement, parallel to each of the current examples, to the entries ’</w:t>
      </w:r>
      <w:r w:rsidRPr="00013498">
        <w:rPr>
          <w:u w:val="single"/>
        </w:rPr>
        <w:t>non-necessity statement</w:t>
      </w:r>
      <w:r w:rsidRPr="00013498">
        <w:t>’ and ’</w:t>
      </w:r>
      <w:r w:rsidRPr="00013498">
        <w:rPr>
          <w:u w:val="single"/>
        </w:rPr>
        <w:t>permission statement</w:t>
      </w:r>
      <w:r w:rsidRPr="00013498">
        <w:t>’, illustrating the use of ’not always’ and ’need not’ (respectively)</w:t>
      </w:r>
      <w:r>
        <w:t>.</w:t>
      </w:r>
    </w:p>
    <w:p w14:paraId="659B0C9B" w14:textId="77777777" w:rsidR="00036EF5" w:rsidRDefault="00036EF5" w:rsidP="00036EF5">
      <w:pPr>
        <w:pStyle w:val="OMGRevisedText"/>
        <w:spacing w:before="360" w:after="120"/>
      </w:pPr>
      <w:r>
        <w:t>Revised Text:</w:t>
      </w:r>
    </w:p>
    <w:p w14:paraId="47F738B7" w14:textId="5AAF2FE8" w:rsidR="00013498" w:rsidRPr="00013498" w:rsidRDefault="00013498" w:rsidP="00013498">
      <w:pPr>
        <w:pStyle w:val="OMGEditInstruction"/>
        <w:spacing w:before="240"/>
        <w:rPr>
          <w:b/>
          <w:szCs w:val="22"/>
        </w:rPr>
      </w:pPr>
      <w:r w:rsidRPr="00013498">
        <w:rPr>
          <w:b/>
          <w:szCs w:val="22"/>
        </w:rPr>
        <w:t>On printed page 114 (SBVR 1.4), after the existing Example for '</w:t>
      </w:r>
      <w:r w:rsidRPr="00013498">
        <w:rPr>
          <w:b/>
          <w:szCs w:val="22"/>
          <w:u w:val="single"/>
        </w:rPr>
        <w:t>non-necessity statement</w:t>
      </w:r>
      <w:r w:rsidRPr="00013498">
        <w:rPr>
          <w:b/>
          <w:szCs w:val="22"/>
        </w:rPr>
        <w:t>', ADD:</w:t>
      </w:r>
    </w:p>
    <w:p w14:paraId="72479B8B" w14:textId="77777777" w:rsidR="00013498" w:rsidRPr="00013498" w:rsidRDefault="00013498" w:rsidP="00013498">
      <w:pPr>
        <w:pStyle w:val="Example"/>
        <w:spacing w:before="120" w:after="120"/>
        <w:rPr>
          <w:rStyle w:val="SBVRcKeyword"/>
          <w:rFonts w:ascii="Times New Roman" w:hAnsi="Times New Roman"/>
          <w:sz w:val="22"/>
          <w:szCs w:val="22"/>
        </w:rPr>
      </w:pPr>
      <w:r w:rsidRPr="00013498">
        <w:rPr>
          <w:rFonts w:ascii="Times New Roman" w:hAnsi="Times New Roman"/>
          <w:sz w:val="22"/>
          <w:szCs w:val="22"/>
        </w:rPr>
        <w:t xml:space="preserve">"The notification date/time of a bad experience that occurs during a rental is not always on or before the actual return date/time of the rental." </w:t>
      </w:r>
    </w:p>
    <w:p w14:paraId="4027263F" w14:textId="77777777" w:rsidR="00013498" w:rsidRPr="00BF6318" w:rsidRDefault="00013498" w:rsidP="00013498"/>
    <w:p w14:paraId="38F31761" w14:textId="6F993F2D" w:rsidR="00013498" w:rsidRPr="00013498" w:rsidRDefault="00013498" w:rsidP="00013498">
      <w:pPr>
        <w:pStyle w:val="OMGEditInstruction"/>
        <w:rPr>
          <w:b/>
          <w:szCs w:val="22"/>
        </w:rPr>
      </w:pPr>
      <w:r>
        <w:rPr>
          <w:b/>
          <w:szCs w:val="22"/>
        </w:rPr>
        <w:t>On printed page 123 (SBVR 1.4</w:t>
      </w:r>
      <w:r w:rsidRPr="00013498">
        <w:rPr>
          <w:b/>
          <w:szCs w:val="22"/>
        </w:rPr>
        <w:t>), after the existing Example for '</w:t>
      </w:r>
      <w:r w:rsidRPr="00013498">
        <w:rPr>
          <w:b/>
          <w:szCs w:val="22"/>
          <w:u w:val="single"/>
        </w:rPr>
        <w:t>permission statement</w:t>
      </w:r>
      <w:r w:rsidRPr="00013498">
        <w:rPr>
          <w:b/>
          <w:szCs w:val="22"/>
        </w:rPr>
        <w:t>', ADD:</w:t>
      </w:r>
    </w:p>
    <w:p w14:paraId="60D4AB91" w14:textId="77777777" w:rsidR="00013498" w:rsidRPr="00013498" w:rsidRDefault="00013498" w:rsidP="00013498">
      <w:pPr>
        <w:pStyle w:val="Example"/>
        <w:spacing w:before="120" w:after="120"/>
        <w:rPr>
          <w:rStyle w:val="SBVRcKeyword"/>
          <w:rFonts w:ascii="Times New Roman" w:hAnsi="Times New Roman"/>
          <w:sz w:val="22"/>
          <w:szCs w:val="22"/>
        </w:rPr>
      </w:pPr>
      <w:r w:rsidRPr="00013498">
        <w:rPr>
          <w:rFonts w:ascii="Times New Roman" w:hAnsi="Times New Roman"/>
          <w:sz w:val="22"/>
          <w:szCs w:val="22"/>
        </w:rPr>
        <w:t>"The drop-off branch of a rental need not be the return branch of the rental."</w:t>
      </w:r>
    </w:p>
    <w:p w14:paraId="59C6D6E1" w14:textId="77777777" w:rsidR="00013498" w:rsidRDefault="00013498" w:rsidP="00013498"/>
    <w:p w14:paraId="131AFC6A" w14:textId="77777777" w:rsidR="00036EF5" w:rsidRDefault="00036EF5" w:rsidP="00036EF5">
      <w:pPr>
        <w:pStyle w:val="OMGDisposition"/>
        <w:spacing w:before="360" w:after="120"/>
      </w:pPr>
      <w:r>
        <w:t>Disposition:</w:t>
      </w:r>
      <w:r>
        <w:tab/>
        <w:t>Resolved</w:t>
      </w:r>
    </w:p>
    <w:p w14:paraId="3EEF7890" w14:textId="77777777" w:rsidR="00036EF5" w:rsidRPr="002C0949" w:rsidRDefault="00036EF5" w:rsidP="00036EF5"/>
    <w:sectPr w:rsidR="00036EF5" w:rsidRPr="002C0949" w:rsidSect="00036EF5">
      <w:headerReference w:type="default" r:id="rId9"/>
      <w:footerReference w:type="even" r:id="rId10"/>
      <w:footerReference w:type="default" r:id="rId11"/>
      <w:pgSz w:w="12240" w:h="15840" w:code="1"/>
      <w:pgMar w:top="576" w:right="720" w:bottom="576"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45">
      <wne:acd wne:acdName="acd0"/>
    </wne:keymap>
    <wne:keymap wne:kcmPrimary="1050">
      <wne:acd wne:acdName="acd1"/>
    </wne:keymap>
  </wne:keymaps>
  <wne:toolbars>
    <wne:acdManifest>
      <wne:acdEntry wne:acdName="acd0"/>
      <wne:acdEntry wne:acdName="acd1"/>
    </wne:acdManifest>
  </wne:toolbars>
  <wne:acds>
    <wne:acd wne:argValue="AgBOAGUAYwBlAHMAcwBpAHQAeQA=" wne:acdName="acd0" wne:fciIndexBasedOn="0065"/>
    <wne:acd wne:argValue="AgBQAG8AcwBzAGkAYgBpAGwAaQB0AHk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421D" w14:textId="77777777" w:rsidR="00036EF5" w:rsidRDefault="00036EF5">
      <w:r>
        <w:separator/>
      </w:r>
    </w:p>
  </w:endnote>
  <w:endnote w:type="continuationSeparator" w:id="0">
    <w:p w14:paraId="01D7433B" w14:textId="77777777" w:rsidR="00036EF5" w:rsidRDefault="0003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60F4" w14:textId="77777777" w:rsidR="00036EF5" w:rsidRPr="008B78E0" w:rsidRDefault="00036EF5">
    <w:pPr>
      <w:framePr w:wrap="around" w:vAnchor="text" w:hAnchor="margin" w:xAlign="right" w:y="1"/>
    </w:pPr>
    <w:r>
      <w:fldChar w:fldCharType="begin"/>
    </w:r>
    <w:r>
      <w:instrText xml:space="preserve">PAGE  </w:instrText>
    </w:r>
    <w:r>
      <w:fldChar w:fldCharType="end"/>
    </w:r>
  </w:p>
  <w:p w14:paraId="3EC03FD7" w14:textId="77777777" w:rsidR="00036EF5" w:rsidRPr="008B78E0" w:rsidRDefault="00036EF5">
    <w:pPr>
      <w:ind w:right="360"/>
    </w:pPr>
  </w:p>
  <w:p w14:paraId="705DF4B8" w14:textId="77777777" w:rsidR="00036EF5" w:rsidRPr="008B78E0" w:rsidRDefault="00036EF5">
    <w:pPr>
      <w:ind w:right="360"/>
    </w:pPr>
  </w:p>
  <w:p w14:paraId="5F8219F9" w14:textId="77777777" w:rsidR="00036EF5" w:rsidRPr="008B78E0" w:rsidRDefault="00036EF5">
    <w:pPr>
      <w:ind w:right="360"/>
    </w:pPr>
  </w:p>
  <w:p w14:paraId="1D2B4B49" w14:textId="77777777" w:rsidR="00036EF5" w:rsidRPr="008B78E0" w:rsidRDefault="00036EF5">
    <w:pPr>
      <w:ind w:right="360"/>
    </w:pPr>
  </w:p>
  <w:p w14:paraId="20F40397" w14:textId="77777777" w:rsidR="00036EF5" w:rsidRPr="008B78E0" w:rsidRDefault="00036EF5">
    <w:pPr>
      <w:ind w:right="360"/>
    </w:pPr>
  </w:p>
  <w:p w14:paraId="4C3A8A0D" w14:textId="77777777" w:rsidR="00036EF5" w:rsidRPr="009E5560" w:rsidRDefault="00036EF5">
    <w:pPr>
      <w:ind w:right="360"/>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2AC9" w14:textId="77777777" w:rsidR="00036EF5" w:rsidRPr="008B78E0" w:rsidRDefault="00036EF5" w:rsidP="00036EF5">
    <w:pPr>
      <w:pStyle w:val="Footer"/>
      <w:tabs>
        <w:tab w:val="clear" w:pos="4320"/>
        <w:tab w:val="clear" w:pos="8640"/>
        <w:tab w:val="center" w:pos="4860"/>
        <w:tab w:val="right" w:pos="10260"/>
      </w:tabs>
    </w:pPr>
    <w:r w:rsidRPr="00815728">
      <w:rPr>
        <w:rFonts w:ascii="Times New Roman" w:hAnsi="Times New Roman"/>
        <w:sz w:val="18"/>
        <w:szCs w:val="18"/>
      </w:rPr>
      <w:fldChar w:fldCharType="begin"/>
    </w:r>
    <w:r w:rsidRPr="00815728">
      <w:rPr>
        <w:rFonts w:ascii="Times New Roman" w:hAnsi="Times New Roman"/>
        <w:sz w:val="18"/>
        <w:szCs w:val="18"/>
      </w:rPr>
      <w:instrText xml:space="preserve"> FILENAME </w:instrText>
    </w:r>
    <w:r w:rsidRPr="00815728">
      <w:rPr>
        <w:rFonts w:ascii="Times New Roman" w:hAnsi="Times New Roman"/>
        <w:sz w:val="18"/>
        <w:szCs w:val="18"/>
      </w:rPr>
      <w:fldChar w:fldCharType="separate"/>
    </w:r>
    <w:r w:rsidR="00013498">
      <w:rPr>
        <w:rFonts w:ascii="Times New Roman" w:hAnsi="Times New Roman"/>
        <w:noProof/>
        <w:sz w:val="18"/>
        <w:szCs w:val="18"/>
      </w:rPr>
      <w:t>SBVR-Issue-15-85.docx</w:t>
    </w:r>
    <w:r w:rsidRPr="00815728">
      <w:rPr>
        <w:rFonts w:ascii="Times New Roman" w:hAnsi="Times New Roman"/>
        <w:sz w:val="18"/>
        <w:szCs w:val="18"/>
      </w:rPr>
      <w:fldChar w:fldCharType="end"/>
    </w:r>
    <w:r w:rsidRPr="00493F44">
      <w:rPr>
        <w:sz w:val="18"/>
        <w:szCs w:val="18"/>
      </w:rPr>
      <w:tab/>
      <w:t xml:space="preserve">page </w:t>
    </w:r>
    <w:r w:rsidRPr="00493F44">
      <w:rPr>
        <w:rStyle w:val="PageNumber"/>
        <w:sz w:val="18"/>
        <w:szCs w:val="18"/>
      </w:rPr>
      <w:fldChar w:fldCharType="begin"/>
    </w:r>
    <w:r w:rsidRPr="00493F44">
      <w:rPr>
        <w:rStyle w:val="PageNumber"/>
        <w:sz w:val="18"/>
        <w:szCs w:val="18"/>
      </w:rPr>
      <w:instrText xml:space="preserve"> PAGE </w:instrText>
    </w:r>
    <w:r w:rsidRPr="00493F44">
      <w:rPr>
        <w:rStyle w:val="PageNumber"/>
        <w:sz w:val="18"/>
        <w:szCs w:val="18"/>
      </w:rPr>
      <w:fldChar w:fldCharType="separate"/>
    </w:r>
    <w:r w:rsidR="008D0E9C">
      <w:rPr>
        <w:rStyle w:val="PageNumber"/>
        <w:noProof/>
        <w:sz w:val="18"/>
        <w:szCs w:val="18"/>
      </w:rPr>
      <w:t>1</w:t>
    </w:r>
    <w:r w:rsidRPr="00493F44">
      <w:rPr>
        <w:rStyle w:val="PageNumber"/>
        <w:sz w:val="18"/>
        <w:szCs w:val="18"/>
      </w:rPr>
      <w:fldChar w:fldCharType="end"/>
    </w:r>
    <w:r w:rsidRPr="00493F44">
      <w:rPr>
        <w:rStyle w:val="PageNumber"/>
        <w:sz w:val="18"/>
        <w:szCs w:val="18"/>
      </w:rPr>
      <w:t xml:space="preserve"> of </w:t>
    </w:r>
    <w:r w:rsidRPr="00493F44">
      <w:rPr>
        <w:rStyle w:val="PageNumber"/>
        <w:sz w:val="18"/>
        <w:szCs w:val="18"/>
      </w:rPr>
      <w:fldChar w:fldCharType="begin"/>
    </w:r>
    <w:r w:rsidRPr="00493F44">
      <w:rPr>
        <w:rStyle w:val="PageNumber"/>
        <w:sz w:val="18"/>
        <w:szCs w:val="18"/>
      </w:rPr>
      <w:instrText xml:space="preserve"> NUMPAGES </w:instrText>
    </w:r>
    <w:r w:rsidRPr="00493F44">
      <w:rPr>
        <w:rStyle w:val="PageNumber"/>
        <w:sz w:val="18"/>
        <w:szCs w:val="18"/>
      </w:rPr>
      <w:fldChar w:fldCharType="separate"/>
    </w:r>
    <w:r w:rsidR="008D0E9C">
      <w:rPr>
        <w:rStyle w:val="PageNumber"/>
        <w:noProof/>
        <w:sz w:val="18"/>
        <w:szCs w:val="18"/>
      </w:rPr>
      <w:t>1</w:t>
    </w:r>
    <w:r w:rsidRPr="00493F44">
      <w:rPr>
        <w:rStyle w:val="PageNumber"/>
        <w:sz w:val="18"/>
        <w:szCs w:val="18"/>
      </w:rPr>
      <w:fldChar w:fldCharType="end"/>
    </w:r>
    <w:r w:rsidRPr="00493F44">
      <w:rPr>
        <w:rStyle w:val="PageNumber"/>
        <w:sz w:val="18"/>
        <w:szCs w:val="18"/>
      </w:rPr>
      <w:tab/>
    </w:r>
  </w:p>
  <w:p w14:paraId="32732F78" w14:textId="77777777" w:rsidR="00036EF5" w:rsidRPr="00493F44" w:rsidRDefault="00036EF5" w:rsidP="00036EF5">
    <w:pPr>
      <w:pStyle w:val="Footer"/>
      <w:tabs>
        <w:tab w:val="clear" w:pos="4320"/>
        <w:tab w:val="clear" w:pos="8640"/>
        <w:tab w:val="center" w:pos="4860"/>
        <w:tab w:val="right" w:pos="102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FEF6" w14:textId="77777777" w:rsidR="00036EF5" w:rsidRDefault="00036EF5">
      <w:r>
        <w:separator/>
      </w:r>
    </w:p>
  </w:footnote>
  <w:footnote w:type="continuationSeparator" w:id="0">
    <w:p w14:paraId="5F4E76FD" w14:textId="77777777" w:rsidR="00036EF5" w:rsidRDefault="00036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uble" w:sz="4" w:space="0" w:color="auto"/>
      </w:tblBorders>
      <w:tblLayout w:type="fixed"/>
      <w:tblLook w:val="0000" w:firstRow="0" w:lastRow="0" w:firstColumn="0" w:lastColumn="0" w:noHBand="0" w:noVBand="0"/>
    </w:tblPr>
    <w:tblGrid>
      <w:gridCol w:w="3978"/>
      <w:gridCol w:w="4860"/>
    </w:tblGrid>
    <w:tr w:rsidR="00036EF5" w14:paraId="4B07494C" w14:textId="77777777">
      <w:tc>
        <w:tcPr>
          <w:tcW w:w="3978" w:type="dxa"/>
        </w:tcPr>
        <w:p w14:paraId="7F8C3E3B" w14:textId="77777777" w:rsidR="00036EF5" w:rsidRPr="00344AEE" w:rsidRDefault="00036EF5" w:rsidP="00036EF5">
          <w:pPr>
            <w:pStyle w:val="Header"/>
            <w:spacing w:after="0"/>
            <w:rPr>
              <w:rFonts w:ascii="Arial" w:hAnsi="Arial"/>
            </w:rPr>
          </w:pPr>
          <w:r w:rsidRPr="00344AEE">
            <w:rPr>
              <w:rFonts w:ascii="Arial" w:hAnsi="Arial"/>
            </w:rPr>
            <w:t>S</w:t>
          </w:r>
          <w:r w:rsidR="00314C5F">
            <w:rPr>
              <w:rFonts w:ascii="Arial" w:hAnsi="Arial"/>
            </w:rPr>
            <w:t>BVR RTF 1.5</w:t>
          </w:r>
        </w:p>
        <w:p w14:paraId="423C50F9" w14:textId="77777777" w:rsidR="00036EF5" w:rsidRDefault="00036EF5" w:rsidP="00036EF5">
          <w:pPr>
            <w:pStyle w:val="Header"/>
            <w:spacing w:after="0"/>
            <w:rPr>
              <w:rFonts w:ascii="Arial" w:hAnsi="Arial"/>
            </w:rPr>
          </w:pPr>
        </w:p>
      </w:tc>
      <w:tc>
        <w:tcPr>
          <w:tcW w:w="4860" w:type="dxa"/>
        </w:tcPr>
        <w:p w14:paraId="1EFB3DE5" w14:textId="77777777" w:rsidR="00036EF5" w:rsidRDefault="00036EF5" w:rsidP="00036EF5">
          <w:pPr>
            <w:pStyle w:val="Header"/>
            <w:tabs>
              <w:tab w:val="clear" w:pos="4320"/>
              <w:tab w:val="left" w:pos="5454"/>
            </w:tabs>
            <w:spacing w:after="0"/>
            <w:ind w:left="72"/>
            <w:jc w:val="right"/>
            <w:rPr>
              <w:rFonts w:ascii="Arial" w:hAnsi="Arial"/>
              <w:b/>
            </w:rPr>
          </w:pPr>
          <w:r>
            <w:rPr>
              <w:rFonts w:ascii="Arial" w:hAnsi="Arial"/>
              <w:b/>
            </w:rPr>
            <w:fldChar w:fldCharType="begin"/>
          </w:r>
          <w:r>
            <w:rPr>
              <w:rFonts w:ascii="Arial" w:hAnsi="Arial"/>
              <w:b/>
            </w:rPr>
            <w:instrText>STYLEREF "Disposition Header" \* MERGEFORMAT</w:instrText>
          </w:r>
          <w:r>
            <w:rPr>
              <w:rFonts w:ascii="Arial" w:hAnsi="Arial"/>
              <w:b/>
            </w:rPr>
            <w:fldChar w:fldCharType="separate"/>
          </w:r>
          <w:r w:rsidR="008D0E9C">
            <w:rPr>
              <w:rFonts w:ascii="Arial" w:hAnsi="Arial"/>
              <w:b/>
              <w:noProof/>
            </w:rPr>
            <w:t>Disposition:  Resolved</w:t>
          </w:r>
          <w:r>
            <w:rPr>
              <w:rFonts w:ascii="Arial" w:hAnsi="Arial"/>
              <w:b/>
            </w:rPr>
            <w:fldChar w:fldCharType="end"/>
          </w:r>
        </w:p>
        <w:p w14:paraId="27824113" w14:textId="77777777" w:rsidR="00036EF5" w:rsidRDefault="00036EF5" w:rsidP="00036EF5">
          <w:pPr>
            <w:pStyle w:val="Header"/>
            <w:tabs>
              <w:tab w:val="clear" w:pos="4320"/>
              <w:tab w:val="left" w:pos="5454"/>
            </w:tabs>
            <w:spacing w:after="0"/>
            <w:ind w:left="72"/>
            <w:jc w:val="right"/>
            <w:rPr>
              <w:rFonts w:ascii="Arial" w:hAnsi="Arial"/>
            </w:rPr>
          </w:pPr>
          <w:r>
            <w:rPr>
              <w:rFonts w:ascii="Arial" w:hAnsi="Arial"/>
            </w:rPr>
            <w:fldChar w:fldCharType="begin"/>
          </w:r>
          <w:r>
            <w:rPr>
              <w:rFonts w:ascii="Arial" w:hAnsi="Arial"/>
            </w:rPr>
            <w:instrText>STYLEREF "OMG Issue NO" \* MERGEFORMAT</w:instrText>
          </w:r>
          <w:r>
            <w:rPr>
              <w:rFonts w:ascii="Arial" w:hAnsi="Arial"/>
            </w:rPr>
            <w:fldChar w:fldCharType="separate"/>
          </w:r>
          <w:r w:rsidR="008D0E9C">
            <w:rPr>
              <w:rFonts w:ascii="Arial" w:hAnsi="Arial"/>
              <w:noProof/>
            </w:rPr>
            <w:t>OMG Issue No:  SBVR15-85</w:t>
          </w:r>
          <w:r>
            <w:rPr>
              <w:rFonts w:ascii="Arial" w:hAnsi="Arial"/>
            </w:rPr>
            <w:fldChar w:fldCharType="end"/>
          </w:r>
        </w:p>
      </w:tc>
    </w:tr>
  </w:tbl>
  <w:p w14:paraId="7193C8D1" w14:textId="77777777" w:rsidR="00036EF5" w:rsidRDefault="00036EF5">
    <w:pPr>
      <w:pStyle w:val="Header"/>
    </w:pPr>
  </w:p>
  <w:p w14:paraId="4D8BDC75" w14:textId="77777777" w:rsidR="00036EF5" w:rsidRPr="00344AEE" w:rsidRDefault="00036EF5" w:rsidP="00036EF5">
    <w:pPr>
      <w:pStyle w:val="Header"/>
      <w:rPr>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7E1"/>
    <w:multiLevelType w:val="multilevel"/>
    <w:tmpl w:val="DF766DCC"/>
    <w:lvl w:ilvl="0">
      <w:start w:val="1"/>
      <w:numFmt w:val="none"/>
      <w:pStyle w:val="Heading7Char"/>
      <w:lvlText w:val="Included Vocabulary:"/>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
    <w:nsid w:val="0AC96B76"/>
    <w:multiLevelType w:val="multilevel"/>
    <w:tmpl w:val="FDB6BF80"/>
    <w:lvl w:ilvl="0">
      <w:start w:val="1"/>
      <w:numFmt w:val="none"/>
      <w:pStyle w:val="Footer"/>
      <w:lvlText w:val="%1Sourc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2">
    <w:nsid w:val="11522F8B"/>
    <w:multiLevelType w:val="multilevel"/>
    <w:tmpl w:val="D5A48472"/>
    <w:lvl w:ilvl="0">
      <w:start w:val="1"/>
      <w:numFmt w:val="none"/>
      <w:pStyle w:val="EnforcementLevel"/>
      <w:lvlText w:val="%1Enforcement Level:"/>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3">
    <w:nsid w:val="19E64343"/>
    <w:multiLevelType w:val="multilevel"/>
    <w:tmpl w:val="5C06C47A"/>
    <w:lvl w:ilvl="0">
      <w:start w:val="1"/>
      <w:numFmt w:val="none"/>
      <w:pStyle w:val="term"/>
      <w:lvlText w:val="%1Exampl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4">
    <w:nsid w:val="23FE7157"/>
    <w:multiLevelType w:val="multilevel"/>
    <w:tmpl w:val="6F0A3FB8"/>
    <w:lvl w:ilvl="0">
      <w:start w:val="1"/>
      <w:numFmt w:val="none"/>
      <w:pStyle w:val="SpeechCommunity"/>
      <w:lvlText w:val="Concept Typ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5">
    <w:nsid w:val="26C467EF"/>
    <w:multiLevelType w:val="multilevel"/>
    <w:tmpl w:val="8496E014"/>
    <w:lvl w:ilvl="0">
      <w:start w:val="1"/>
      <w:numFmt w:val="none"/>
      <w:pStyle w:val="Heading3Char"/>
      <w:lvlText w:val="%1Reference Sche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6">
    <w:nsid w:val="2922451D"/>
    <w:multiLevelType w:val="multilevel"/>
    <w:tmpl w:val="AF8E82BA"/>
    <w:lvl w:ilvl="0">
      <w:start w:val="1"/>
      <w:numFmt w:val="none"/>
      <w:pStyle w:val="Example"/>
      <w:lvlText w:val="URI:"/>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7">
    <w:nsid w:val="2E257AF6"/>
    <w:multiLevelType w:val="multilevel"/>
    <w:tmpl w:val="AC0E23EC"/>
    <w:lvl w:ilvl="0">
      <w:start w:val="1"/>
      <w:numFmt w:val="none"/>
      <w:lvlText w:val="Synony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368"/>
        </w:tabs>
        <w:ind w:left="1368" w:hanging="1080"/>
      </w:pPr>
      <w:rPr>
        <w:rFonts w:hint="default"/>
      </w:rPr>
    </w:lvl>
    <w:lvl w:ilvl="2">
      <w:start w:val="1"/>
      <w:numFmt w:val="decimal"/>
      <w:lvlText w:val="%1.%2.%3."/>
      <w:lvlJc w:val="left"/>
      <w:pPr>
        <w:tabs>
          <w:tab w:val="num" w:pos="1368"/>
        </w:tabs>
        <w:ind w:left="1368" w:hanging="108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4248"/>
        </w:tabs>
        <w:ind w:left="2520" w:hanging="792"/>
      </w:pPr>
      <w:rPr>
        <w:rFonts w:hint="default"/>
      </w:rPr>
    </w:lvl>
    <w:lvl w:ilvl="5">
      <w:start w:val="1"/>
      <w:numFmt w:val="decimal"/>
      <w:lvlText w:val="%1.%2.%3.%4.%5.%6."/>
      <w:lvlJc w:val="left"/>
      <w:pPr>
        <w:tabs>
          <w:tab w:val="num" w:pos="5328"/>
        </w:tabs>
        <w:ind w:left="3024" w:hanging="936"/>
      </w:pPr>
      <w:rPr>
        <w:rFonts w:hint="default"/>
      </w:rPr>
    </w:lvl>
    <w:lvl w:ilvl="6">
      <w:start w:val="1"/>
      <w:numFmt w:val="decimal"/>
      <w:lvlText w:val="%1.%2.%3.%4.%5.%6.%7."/>
      <w:lvlJc w:val="left"/>
      <w:pPr>
        <w:tabs>
          <w:tab w:val="num" w:pos="6048"/>
        </w:tabs>
        <w:ind w:left="3528" w:hanging="1080"/>
      </w:pPr>
      <w:rPr>
        <w:rFonts w:hint="default"/>
      </w:rPr>
    </w:lvl>
    <w:lvl w:ilvl="7">
      <w:start w:val="1"/>
      <w:numFmt w:val="decimal"/>
      <w:lvlText w:val="%1.%2.%3.%4.%5.%6.%7.%8."/>
      <w:lvlJc w:val="left"/>
      <w:pPr>
        <w:tabs>
          <w:tab w:val="num" w:pos="6768"/>
        </w:tabs>
        <w:ind w:left="4032" w:hanging="1224"/>
      </w:pPr>
      <w:rPr>
        <w:rFonts w:hint="default"/>
      </w:rPr>
    </w:lvl>
    <w:lvl w:ilvl="8">
      <w:start w:val="1"/>
      <w:numFmt w:val="decimal"/>
      <w:lvlText w:val="%1.%2.%3.%4.%5.%6.%7.%8.%9."/>
      <w:lvlJc w:val="left"/>
      <w:pPr>
        <w:tabs>
          <w:tab w:val="num" w:pos="7848"/>
        </w:tabs>
        <w:ind w:left="4608" w:hanging="1440"/>
      </w:pPr>
      <w:rPr>
        <w:rFonts w:hint="default"/>
      </w:rPr>
    </w:lvl>
  </w:abstractNum>
  <w:abstractNum w:abstractNumId="8">
    <w:nsid w:val="31775C2A"/>
    <w:multiLevelType w:val="multilevel"/>
    <w:tmpl w:val="AB2E8276"/>
    <w:lvl w:ilvl="0">
      <w:start w:val="1"/>
      <w:numFmt w:val="none"/>
      <w:pStyle w:val="Definition"/>
      <w:lvlText w:val="%1Definition:"/>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9">
    <w:nsid w:val="34543F35"/>
    <w:multiLevelType w:val="multilevel"/>
    <w:tmpl w:val="66ECDA02"/>
    <w:lvl w:ilvl="0">
      <w:start w:val="1"/>
      <w:numFmt w:val="none"/>
      <w:pStyle w:val="SynonForm"/>
      <w:lvlText w:val="Synonymous Form:"/>
      <w:lvlJc w:val="left"/>
      <w:pPr>
        <w:tabs>
          <w:tab w:val="num" w:pos="2520"/>
        </w:tabs>
        <w:ind w:left="2520" w:hanging="2160"/>
      </w:pPr>
      <w:rPr>
        <w:rFonts w:hint="default"/>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0">
    <w:nsid w:val="37335CD4"/>
    <w:multiLevelType w:val="multilevel"/>
    <w:tmpl w:val="5D38BDE2"/>
    <w:lvl w:ilvl="0">
      <w:start w:val="1"/>
      <w:numFmt w:val="none"/>
      <w:lvlText w:val="General Concept:"/>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1">
    <w:nsid w:val="3EF03F5D"/>
    <w:multiLevelType w:val="multilevel"/>
    <w:tmpl w:val="AD14523E"/>
    <w:lvl w:ilvl="0">
      <w:start w:val="1"/>
      <w:numFmt w:val="none"/>
      <w:pStyle w:val="SynonymousForm"/>
      <w:lvlText w:val="%1Synonymous For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2">
    <w:nsid w:val="3F903902"/>
    <w:multiLevelType w:val="multilevel"/>
    <w:tmpl w:val="D34E0166"/>
    <w:lvl w:ilvl="0">
      <w:start w:val="1"/>
      <w:numFmt w:val="none"/>
      <w:lvlText w:val="Languag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431669DB"/>
    <w:multiLevelType w:val="multilevel"/>
    <w:tmpl w:val="4662AE22"/>
    <w:lvl w:ilvl="0">
      <w:start w:val="1"/>
      <w:numFmt w:val="none"/>
      <w:pStyle w:val="See"/>
      <w:lvlText w:val="Se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14">
    <w:nsid w:val="4B8C0754"/>
    <w:multiLevelType w:val="multilevel"/>
    <w:tmpl w:val="245C5E50"/>
    <w:lvl w:ilvl="0">
      <w:start w:val="1"/>
      <w:numFmt w:val="none"/>
      <w:lvlText w:val="Speech Commun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D462BBD"/>
    <w:multiLevelType w:val="multilevel"/>
    <w:tmpl w:val="837EEA6E"/>
    <w:lvl w:ilvl="0">
      <w:start w:val="1"/>
      <w:numFmt w:val="none"/>
      <w:pStyle w:val="EnforcementLevel"/>
      <w:lvlText w:val="Na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6">
    <w:nsid w:val="552D5493"/>
    <w:multiLevelType w:val="multilevel"/>
    <w:tmpl w:val="094AC55A"/>
    <w:lvl w:ilvl="0">
      <w:start w:val="1"/>
      <w:numFmt w:val="none"/>
      <w:lvlText w:val="Symbol Typ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5A1B76F5"/>
    <w:multiLevelType w:val="multilevel"/>
    <w:tmpl w:val="04242EEE"/>
    <w:lvl w:ilvl="0">
      <w:start w:val="1"/>
      <w:numFmt w:val="none"/>
      <w:pStyle w:val="Description"/>
      <w:lvlText w:val="%1Description:"/>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8">
    <w:nsid w:val="5BCE3407"/>
    <w:multiLevelType w:val="multilevel"/>
    <w:tmpl w:val="820EFBA0"/>
    <w:lvl w:ilvl="0">
      <w:start w:val="1"/>
      <w:numFmt w:val="none"/>
      <w:pStyle w:val="Source"/>
      <w:lvlText w:val="Necess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A35958"/>
    <w:multiLevelType w:val="multilevel"/>
    <w:tmpl w:val="A7C47E46"/>
    <w:lvl w:ilvl="0">
      <w:start w:val="1"/>
      <w:numFmt w:val="none"/>
      <w:pStyle w:val="Header"/>
      <w:lvlText w:val="Dictionary Basis:"/>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20">
    <w:nsid w:val="688C0B36"/>
    <w:multiLevelType w:val="multilevel"/>
    <w:tmpl w:val="6C5EE6F8"/>
    <w:lvl w:ilvl="0">
      <w:start w:val="1"/>
      <w:numFmt w:val="none"/>
      <w:pStyle w:val="SymbolType"/>
      <w:lvlText w:val="Vocabular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6CEF6DDC"/>
    <w:multiLevelType w:val="multilevel"/>
    <w:tmpl w:val="A39E66E4"/>
    <w:lvl w:ilvl="0">
      <w:start w:val="1"/>
      <w:numFmt w:val="none"/>
      <w:lvlText w:val="Qualifier:"/>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2">
    <w:nsid w:val="6D6809D1"/>
    <w:multiLevelType w:val="multilevel"/>
    <w:tmpl w:val="12662F38"/>
    <w:lvl w:ilvl="0">
      <w:start w:val="1"/>
      <w:numFmt w:val="none"/>
      <w:lvlText w:val="Possibil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1301A49"/>
    <w:multiLevelType w:val="multilevel"/>
    <w:tmpl w:val="A3FA1EBE"/>
    <w:lvl w:ilvl="0">
      <w:start w:val="1"/>
      <w:numFmt w:val="none"/>
      <w:pStyle w:val="guidanceType"/>
      <w:lvlText w:val="Guidance Type:"/>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4">
    <w:nsid w:val="7BA42180"/>
    <w:multiLevelType w:val="multilevel"/>
    <w:tmpl w:val="DB9A3AEC"/>
    <w:lvl w:ilvl="0">
      <w:start w:val="1"/>
      <w:numFmt w:val="none"/>
      <w:pStyle w:val="Note"/>
      <w:lvlText w:val="Not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color w:val="808080"/>
      </w:rPr>
    </w:lvl>
  </w:abstractNum>
  <w:abstractNum w:abstractNumId="25">
    <w:nsid w:val="7D9E7B1A"/>
    <w:multiLevelType w:val="multilevel"/>
    <w:tmpl w:val="5A4EDCBA"/>
    <w:lvl w:ilvl="0">
      <w:start w:val="1"/>
      <w:numFmt w:val="none"/>
      <w:pStyle w:val="SynStmnt"/>
      <w:lvlText w:val="%1Synonymous Statement:"/>
      <w:lvlJc w:val="left"/>
      <w:pPr>
        <w:tabs>
          <w:tab w:val="num" w:pos="2520"/>
        </w:tabs>
        <w:ind w:left="2520" w:hanging="2160"/>
      </w:pPr>
      <w:rPr>
        <w:rFonts w:ascii="Arial Narrow" w:hAnsi="Arial Narrow"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num w:numId="1">
    <w:abstractNumId w:val="8"/>
  </w:num>
  <w:num w:numId="2">
    <w:abstractNumId w:val="5"/>
  </w:num>
  <w:num w:numId="3">
    <w:abstractNumId w:val="11"/>
  </w:num>
  <w:num w:numId="4">
    <w:abstractNumId w:val="0"/>
  </w:num>
  <w:num w:numId="5">
    <w:abstractNumId w:val="17"/>
  </w:num>
  <w:num w:numId="6">
    <w:abstractNumId w:val="15"/>
  </w:num>
  <w:num w:numId="7">
    <w:abstractNumId w:val="1"/>
  </w:num>
  <w:num w:numId="8">
    <w:abstractNumId w:val="21"/>
  </w:num>
  <w:num w:numId="9">
    <w:abstractNumId w:val="13"/>
  </w:num>
  <w:num w:numId="10">
    <w:abstractNumId w:val="19"/>
  </w:num>
  <w:num w:numId="11">
    <w:abstractNumId w:val="18"/>
  </w:num>
  <w:num w:numId="12">
    <w:abstractNumId w:val="10"/>
  </w:num>
  <w:num w:numId="13">
    <w:abstractNumId w:val="3"/>
  </w:num>
  <w:num w:numId="14">
    <w:abstractNumId w:val="14"/>
  </w:num>
  <w:num w:numId="15">
    <w:abstractNumId w:val="12"/>
  </w:num>
  <w:num w:numId="16">
    <w:abstractNumId w:val="16"/>
  </w:num>
  <w:num w:numId="17">
    <w:abstractNumId w:val="20"/>
  </w:num>
  <w:num w:numId="18">
    <w:abstractNumId w:val="2"/>
  </w:num>
  <w:num w:numId="19">
    <w:abstractNumId w:val="6"/>
  </w:num>
  <w:num w:numId="20">
    <w:abstractNumId w:val="7"/>
  </w:num>
  <w:num w:numId="21">
    <w:abstractNumId w:val="4"/>
  </w:num>
  <w:num w:numId="22">
    <w:abstractNumId w:val="24"/>
  </w:num>
  <w:num w:numId="23">
    <w:abstractNumId w:val="23"/>
  </w:num>
  <w:num w:numId="24">
    <w:abstractNumId w:val="22"/>
  </w:num>
  <w:num w:numId="25">
    <w:abstractNumId w:val="25"/>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2"/>
    <w:rsid w:val="00013498"/>
    <w:rsid w:val="00036EF5"/>
    <w:rsid w:val="00245ED2"/>
    <w:rsid w:val="00314C5F"/>
    <w:rsid w:val="0055084C"/>
    <w:rsid w:val="0073275B"/>
    <w:rsid w:val="008D0E9C"/>
    <w:rsid w:val="00A95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160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64"/>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pPr>
      <w:tabs>
        <w:tab w:val="left" w:pos="1980"/>
      </w:tabs>
      <w:spacing w:before="0" w:after="120"/>
      <w:ind w:left="1980" w:right="720" w:hanging="126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 w:type="paragraph" w:customStyle="1" w:styleId="OMGEditInstruction">
    <w:name w:val="OMG Edit Instruction"/>
    <w:basedOn w:val="Normal"/>
    <w:qFormat/>
    <w:rsid w:val="00013498"/>
    <w:pPr>
      <w:keepNext/>
      <w:spacing w:before="180"/>
    </w:pPr>
    <w:rPr>
      <w:rFonts w:ascii="Arial" w:hAnsi="Arial"/>
      <w:snapToGrid w:val="0"/>
      <w:color w:val="833C0B"/>
      <w:sz w:val="22"/>
      <w:szCs w:val="24"/>
    </w:rPr>
  </w:style>
  <w:style w:type="character" w:customStyle="1" w:styleId="SBVRcKeyword">
    <w:name w:val="SBVRc Keyword"/>
    <w:rsid w:val="00013498"/>
    <w:rPr>
      <w:rFonts w:ascii="Arial" w:hAnsi="Arial"/>
      <w:b w:val="0"/>
      <w:i w:val="0"/>
      <w:color w:val="FF66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64"/>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pPr>
      <w:tabs>
        <w:tab w:val="left" w:pos="1980"/>
      </w:tabs>
      <w:spacing w:before="0" w:after="120"/>
      <w:ind w:left="1980" w:right="720" w:hanging="126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 w:type="paragraph" w:customStyle="1" w:styleId="OMGEditInstruction">
    <w:name w:val="OMG Edit Instruction"/>
    <w:basedOn w:val="Normal"/>
    <w:qFormat/>
    <w:rsid w:val="00013498"/>
    <w:pPr>
      <w:keepNext/>
      <w:spacing w:before="180"/>
    </w:pPr>
    <w:rPr>
      <w:rFonts w:ascii="Arial" w:hAnsi="Arial"/>
      <w:snapToGrid w:val="0"/>
      <w:color w:val="833C0B"/>
      <w:sz w:val="22"/>
      <w:szCs w:val="24"/>
    </w:rPr>
  </w:style>
  <w:style w:type="character" w:customStyle="1" w:styleId="SBVRcKeyword">
    <w:name w:val="SBVRc Keyword"/>
    <w:rsid w:val="00013498"/>
    <w:rPr>
      <w:rFonts w:ascii="Arial" w:hAnsi="Arial"/>
      <w:b w:val="0"/>
      <w:i w:val="0"/>
      <w:color w:val="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SBVR</vt:lpstr>
    </vt:vector>
  </TitlesOfParts>
  <Company>Unisys, etc.</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SBVR</dc:title>
  <dc:subject>Semantics of Business Vocabulary and Business Rules</dc:subject>
  <dc:creator>The Business Rules Team</dc:creator>
  <cp:keywords/>
  <dc:description/>
  <cp:lastModifiedBy>keri</cp:lastModifiedBy>
  <cp:revision>6</cp:revision>
  <cp:lastPrinted>2005-11-17T18:09:00Z</cp:lastPrinted>
  <dcterms:created xsi:type="dcterms:W3CDTF">2017-01-04T23:33:00Z</dcterms:created>
  <dcterms:modified xsi:type="dcterms:W3CDTF">2017-01-05T01:47:00Z</dcterms:modified>
  <cp:category/>
</cp:coreProperties>
</file>