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B2" w:rsidRPr="00B15E59" w:rsidRDefault="00D652B2" w:rsidP="00B15E59">
      <w:pPr>
        <w:rPr>
          <w:b/>
        </w:rPr>
      </w:pPr>
      <w:r w:rsidRPr="00B15E59">
        <w:rPr>
          <w:b/>
        </w:rPr>
        <w:t>On page 106, re</w:t>
      </w:r>
      <w:r w:rsidR="00B15E59">
        <w:rPr>
          <w:b/>
        </w:rPr>
        <w:t>move</w:t>
      </w:r>
      <w:r w:rsidRPr="00B15E59">
        <w:rPr>
          <w:b/>
        </w:rPr>
        <w:t xml:space="preserve"> the following sentence:</w:t>
      </w:r>
    </w:p>
    <w:p w:rsidR="00E8672E" w:rsidRDefault="00E8672E" w:rsidP="00E8672E">
      <w:pPr>
        <w:pStyle w:val="ListParagraph"/>
      </w:pPr>
    </w:p>
    <w:p w:rsidR="00D652B2" w:rsidRDefault="00D652B2" w:rsidP="00B15E59">
      <w:r>
        <w:t>Symbols may contain spaces.</w:t>
      </w:r>
    </w:p>
    <w:p w:rsidR="00B15E59" w:rsidRDefault="00B15E59" w:rsidP="00D652B2"/>
    <w:p w:rsidR="00CC489F" w:rsidRDefault="00CC489F" w:rsidP="00D652B2">
      <w:pPr>
        <w:rPr>
          <w:b/>
        </w:rPr>
      </w:pPr>
    </w:p>
    <w:p w:rsidR="00810085" w:rsidRDefault="00810085" w:rsidP="00810085">
      <w:pPr>
        <w:rPr>
          <w:b/>
        </w:rPr>
      </w:pPr>
      <w:r>
        <w:rPr>
          <w:b/>
        </w:rPr>
        <w:t>On page 94, add the following rules to the S-FEEL grammar:</w:t>
      </w:r>
    </w:p>
    <w:p w:rsidR="00810085" w:rsidRDefault="00810085" w:rsidP="00810085"/>
    <w:p w:rsidR="00810085" w:rsidRDefault="00810085" w:rsidP="00810085">
      <w:r>
        <w:t>63.</w:t>
      </w:r>
      <w:r>
        <w:tab/>
      </w:r>
      <w:proofErr w:type="gramStart"/>
      <w:r>
        <w:t>white</w:t>
      </w:r>
      <w:proofErr w:type="gramEnd"/>
      <w:r>
        <w:t xml:space="preserve"> space = vertical space | \u0009 | \u0020 | \u0085 | \u00A0 | \u1680 | \u180E | [\u2000-\u200B] | \u2028 | \u2029 | \u202F | \u205F | \u3000 | \</w:t>
      </w:r>
      <w:proofErr w:type="spellStart"/>
      <w:r>
        <w:t>uFEFF</w:t>
      </w:r>
      <w:proofErr w:type="spellEnd"/>
      <w:r>
        <w:t xml:space="preserve"> ;</w:t>
      </w:r>
    </w:p>
    <w:p w:rsidR="00810085" w:rsidRPr="00B15E59" w:rsidRDefault="00810085" w:rsidP="00810085">
      <w:r>
        <w:t xml:space="preserve">64. </w:t>
      </w:r>
      <w:r>
        <w:tab/>
        <w:t>vertical space = [\u000A-\u000D]</w:t>
      </w:r>
    </w:p>
    <w:p w:rsidR="00810085" w:rsidRDefault="00810085" w:rsidP="00810085">
      <w:pPr>
        <w:rPr>
          <w:b/>
        </w:rPr>
      </w:pPr>
    </w:p>
    <w:p w:rsidR="00810085" w:rsidRDefault="00810085" w:rsidP="00810085">
      <w:pPr>
        <w:rPr>
          <w:b/>
        </w:rPr>
      </w:pPr>
    </w:p>
    <w:p w:rsidR="00B15E59" w:rsidRDefault="00B15E59" w:rsidP="00D652B2">
      <w:pPr>
        <w:rPr>
          <w:b/>
        </w:rPr>
      </w:pPr>
      <w:r>
        <w:rPr>
          <w:b/>
        </w:rPr>
        <w:t>On page 109, add the following rules to the FEEL grammar:</w:t>
      </w:r>
    </w:p>
    <w:p w:rsidR="00B15E59" w:rsidRDefault="00B15E59" w:rsidP="00D652B2">
      <w:bookmarkStart w:id="0" w:name="_GoBack"/>
      <w:bookmarkEnd w:id="0"/>
    </w:p>
    <w:p w:rsidR="00B15E59" w:rsidRDefault="00B15E59" w:rsidP="00B15E59">
      <w:r>
        <w:t>63.</w:t>
      </w:r>
      <w:r>
        <w:tab/>
      </w:r>
      <w:proofErr w:type="gramStart"/>
      <w:r>
        <w:t>white</w:t>
      </w:r>
      <w:proofErr w:type="gramEnd"/>
      <w:r>
        <w:t xml:space="preserve"> space = </w:t>
      </w:r>
      <w:r w:rsidR="00BA739E">
        <w:t xml:space="preserve">vertical space | </w:t>
      </w:r>
      <w:r>
        <w:t>\u0009 | \u0020 | \u0085 | \u00A0 | \u1680 | \u180E | [\u2000-\u200B] | \u2028 | \u2029 | \u202F | \u205F | \u3000 | \</w:t>
      </w:r>
      <w:proofErr w:type="spellStart"/>
      <w:r>
        <w:t>uFEFF</w:t>
      </w:r>
      <w:proofErr w:type="spellEnd"/>
      <w:r>
        <w:t xml:space="preserve"> ;</w:t>
      </w:r>
    </w:p>
    <w:p w:rsidR="00B15E59" w:rsidRPr="00B15E59" w:rsidRDefault="00B15E59" w:rsidP="00D652B2">
      <w:r>
        <w:t xml:space="preserve">64. </w:t>
      </w:r>
      <w:r>
        <w:tab/>
        <w:t xml:space="preserve">vertical space = </w:t>
      </w:r>
      <w:r w:rsidR="00BA739E">
        <w:t>[\u000A-\u000D]</w:t>
      </w:r>
    </w:p>
    <w:p w:rsidR="00B15E59" w:rsidRDefault="00B15E59" w:rsidP="00D652B2">
      <w:pPr>
        <w:rPr>
          <w:b/>
        </w:rPr>
      </w:pPr>
    </w:p>
    <w:p w:rsidR="00CC489F" w:rsidRDefault="00CC489F" w:rsidP="00D652B2">
      <w:pPr>
        <w:rPr>
          <w:b/>
        </w:rPr>
      </w:pPr>
    </w:p>
    <w:p w:rsidR="00D652B2" w:rsidRPr="00B15E59" w:rsidRDefault="00D652B2" w:rsidP="00D652B2">
      <w:pPr>
        <w:rPr>
          <w:b/>
        </w:rPr>
      </w:pPr>
      <w:r w:rsidRPr="00B15E59">
        <w:rPr>
          <w:b/>
        </w:rPr>
        <w:t xml:space="preserve">On page 109, Additional syntax rules, </w:t>
      </w:r>
      <w:r w:rsidR="00C80A57">
        <w:rPr>
          <w:b/>
        </w:rPr>
        <w:t>DELETE</w:t>
      </w:r>
      <w:r w:rsidRPr="00B15E59">
        <w:rPr>
          <w:b/>
        </w:rPr>
        <w:t xml:space="preserve"> the following </w:t>
      </w:r>
      <w:r w:rsidR="00AC4C26">
        <w:rPr>
          <w:b/>
        </w:rPr>
        <w:t xml:space="preserve">3 </w:t>
      </w:r>
      <w:r w:rsidRPr="00B15E59">
        <w:rPr>
          <w:b/>
        </w:rPr>
        <w:t>bullet item</w:t>
      </w:r>
      <w:r w:rsidR="00AC4C26">
        <w:rPr>
          <w:b/>
        </w:rPr>
        <w:t>s</w:t>
      </w:r>
      <w:r w:rsidRPr="00B15E59">
        <w:rPr>
          <w:b/>
        </w:rPr>
        <w:t>:</w:t>
      </w:r>
    </w:p>
    <w:p w:rsidR="00B15E59" w:rsidRDefault="00B15E59" w:rsidP="00D652B2"/>
    <w:p w:rsidR="00D652B2" w:rsidRDefault="00D652B2" w:rsidP="00B15E59">
      <w:pPr>
        <w:pStyle w:val="ListParagraph"/>
        <w:numPr>
          <w:ilvl w:val="0"/>
          <w:numId w:val="2"/>
        </w:numPr>
      </w:pPr>
      <w:r>
        <w:t>A name may contain spaces but may not contain a sequence of 2 or more spaces.</w:t>
      </w:r>
    </w:p>
    <w:p w:rsidR="007C2695" w:rsidRDefault="007C2695" w:rsidP="007C2695">
      <w:pPr>
        <w:pStyle w:val="ListParagraph"/>
        <w:numPr>
          <w:ilvl w:val="0"/>
          <w:numId w:val="2"/>
        </w:numPr>
      </w:pPr>
      <w:r>
        <w:t>A name start (grammar rule 28) SHALL NOT be a language keyword. (Language keywords are enclosed in double quotes in the grammar rules, for example, "and", "or", "true", "false".)</w:t>
      </w:r>
    </w:p>
    <w:p w:rsidR="00AC4C26" w:rsidRDefault="007C2695" w:rsidP="007C2695">
      <w:pPr>
        <w:pStyle w:val="ListParagraph"/>
        <w:numPr>
          <w:ilvl w:val="0"/>
          <w:numId w:val="2"/>
        </w:numPr>
      </w:pPr>
      <w:r>
        <w:t>A name part (grammar rule 29) MAY be a language keyword.</w:t>
      </w:r>
    </w:p>
    <w:p w:rsidR="00B15E59" w:rsidRDefault="00B15E59" w:rsidP="00D652B2"/>
    <w:p w:rsidR="00D652B2" w:rsidRDefault="00C80A57" w:rsidP="00D652B2">
      <w:pPr>
        <w:rPr>
          <w:b/>
        </w:rPr>
      </w:pPr>
      <w:r>
        <w:rPr>
          <w:b/>
        </w:rPr>
        <w:t>On page 109, BEFORE 10.3.1.3, INSERT</w:t>
      </w:r>
      <w:r w:rsidR="00447042">
        <w:rPr>
          <w:b/>
        </w:rPr>
        <w:t xml:space="preserve"> new 10.3.1.3, renumbering as needed</w:t>
      </w:r>
    </w:p>
    <w:p w:rsidR="00C80A57" w:rsidRDefault="00C80A57" w:rsidP="00D652B2">
      <w:pPr>
        <w:rPr>
          <w:b/>
        </w:rPr>
      </w:pPr>
    </w:p>
    <w:p w:rsidR="00C80A57" w:rsidRPr="00C80A57" w:rsidRDefault="00C80A57" w:rsidP="00D652B2">
      <w:pPr>
        <w:rPr>
          <w:b/>
        </w:rPr>
      </w:pPr>
      <w:r w:rsidRPr="00C80A57">
        <w:rPr>
          <w:b/>
        </w:rPr>
        <w:t>10.3.1.3 Tokens, Names, and White</w:t>
      </w:r>
      <w:r w:rsidR="00AC4C26">
        <w:rPr>
          <w:b/>
        </w:rPr>
        <w:t xml:space="preserve"> </w:t>
      </w:r>
      <w:r w:rsidRPr="00C80A57">
        <w:rPr>
          <w:b/>
        </w:rPr>
        <w:t>space</w:t>
      </w:r>
    </w:p>
    <w:p w:rsidR="00C80A57" w:rsidRDefault="00C80A57" w:rsidP="00D652B2">
      <w:pPr>
        <w:rPr>
          <w:b/>
        </w:rPr>
      </w:pPr>
    </w:p>
    <w:p w:rsidR="00AC4C26" w:rsidRDefault="00AC4C26" w:rsidP="00D652B2">
      <w:r>
        <w:t>A FEEL expression consists of a sequence of tokens, possibly separated with white space (grammar rule 63). A token is a sequence of Unicode characters, either</w:t>
      </w:r>
    </w:p>
    <w:p w:rsidR="00AC4C26" w:rsidRDefault="00AC4C26" w:rsidP="00AC4C26">
      <w:pPr>
        <w:pStyle w:val="ListParagraph"/>
        <w:numPr>
          <w:ilvl w:val="0"/>
          <w:numId w:val="3"/>
        </w:numPr>
      </w:pPr>
      <w:r>
        <w:t xml:space="preserve">A literal terminal symbol in </w:t>
      </w:r>
      <w:r w:rsidR="00447042">
        <w:t>any</w:t>
      </w:r>
      <w:r>
        <w:t xml:space="preserve"> grammar rule</w:t>
      </w:r>
      <w:r w:rsidR="00447042">
        <w:t xml:space="preserve"> other than grammar rule 30</w:t>
      </w:r>
      <w:r w:rsidR="007C2695">
        <w:t>. Literal terminal symbols are enclosed in double quotes in the grammar rules</w:t>
      </w:r>
      <w:r>
        <w:t xml:space="preserve">, </w:t>
      </w:r>
      <w:r>
        <w:rPr>
          <w:i/>
        </w:rPr>
        <w:t>e.g.</w:t>
      </w:r>
      <w:r>
        <w:t xml:space="preserve"> “and”, “+”, “=”, or</w:t>
      </w:r>
    </w:p>
    <w:p w:rsidR="00AC4C26" w:rsidRDefault="00AC4C26" w:rsidP="00AC4C26">
      <w:pPr>
        <w:pStyle w:val="ListParagraph"/>
        <w:numPr>
          <w:ilvl w:val="0"/>
          <w:numId w:val="3"/>
        </w:numPr>
      </w:pPr>
      <w:r>
        <w:t>a sequence conforming to grammar rule 28, 29, 35, or 37</w:t>
      </w:r>
    </w:p>
    <w:p w:rsidR="00B15E59" w:rsidRDefault="00B15E59" w:rsidP="00D652B2"/>
    <w:p w:rsidR="00D652B2" w:rsidRDefault="00D652B2" w:rsidP="00AC4C26">
      <w:r>
        <w:t xml:space="preserve">White space </w:t>
      </w:r>
      <w:r w:rsidR="00BA739E">
        <w:t xml:space="preserve">(except inside strings) </w:t>
      </w:r>
      <w:r>
        <w:t>a</w:t>
      </w:r>
      <w:r w:rsidR="00BA739E">
        <w:t>ct</w:t>
      </w:r>
      <w:r w:rsidR="00AC4C26">
        <w:t>s</w:t>
      </w:r>
      <w:r w:rsidR="00BA739E">
        <w:t xml:space="preserve"> as token separators</w:t>
      </w:r>
      <w:r w:rsidR="00AC4C26">
        <w:t>. Most grammar rules act on tokens, and thus</w:t>
      </w:r>
      <w:r w:rsidR="007710A2">
        <w:t xml:space="preserve"> </w:t>
      </w:r>
      <w:r w:rsidR="00D254BE">
        <w:t>ignore white space</w:t>
      </w:r>
      <w:r w:rsidR="00AC4C26">
        <w:t xml:space="preserve"> (which is not a token)</w:t>
      </w:r>
      <w:r w:rsidR="00D254BE">
        <w:t>.</w:t>
      </w:r>
    </w:p>
    <w:p w:rsidR="00AC4C26" w:rsidRDefault="00AC4C26" w:rsidP="00AC4C26"/>
    <w:p w:rsidR="00DD50DA" w:rsidRDefault="00AC4C26" w:rsidP="00AC4C26">
      <w:r>
        <w:t>A</w:t>
      </w:r>
      <w:r w:rsidR="00D652B2">
        <w:t xml:space="preserve"> name (grammar rule 27) is defined as a sequence of tokens. I.e. the name </w:t>
      </w:r>
      <w:r w:rsidR="00D652B2" w:rsidRPr="00AC4C26">
        <w:rPr>
          <w:rFonts w:ascii="Courier New" w:hAnsi="Courier New" w:cs="Courier New"/>
        </w:rPr>
        <w:t>Income Taxes Amount</w:t>
      </w:r>
      <w:r w:rsidR="00D652B2">
        <w:t xml:space="preserve"> is defined as the list of tokens </w:t>
      </w:r>
      <w:proofErr w:type="gramStart"/>
      <w:r w:rsidR="00D652B2" w:rsidRPr="00AC4C26">
        <w:rPr>
          <w:b/>
        </w:rPr>
        <w:t>[ Income</w:t>
      </w:r>
      <w:proofErr w:type="gramEnd"/>
      <w:r w:rsidR="00D652B2" w:rsidRPr="00AC4C26">
        <w:rPr>
          <w:b/>
        </w:rPr>
        <w:t>, Taxes, Amount ]</w:t>
      </w:r>
      <w:r w:rsidR="00D652B2">
        <w:t xml:space="preserve">. The name </w:t>
      </w:r>
      <w:proofErr w:type="spellStart"/>
      <w:r w:rsidR="00D652B2" w:rsidRPr="00AC4C26">
        <w:rPr>
          <w:rFonts w:ascii="Courier New" w:hAnsi="Courier New" w:cs="Courier New"/>
        </w:rPr>
        <w:lastRenderedPageBreak/>
        <w:t>Income+Expenses</w:t>
      </w:r>
      <w:proofErr w:type="spellEnd"/>
      <w:r w:rsidR="00D652B2">
        <w:t xml:space="preserve"> is defined as the list of tokens </w:t>
      </w:r>
      <w:proofErr w:type="gramStart"/>
      <w:r w:rsidR="00D652B2" w:rsidRPr="00AC4C26">
        <w:rPr>
          <w:b/>
        </w:rPr>
        <w:t>[ Income</w:t>
      </w:r>
      <w:proofErr w:type="gramEnd"/>
      <w:r w:rsidR="00D652B2" w:rsidRPr="00AC4C26">
        <w:rPr>
          <w:b/>
        </w:rPr>
        <w:t>, + , Expenses ]</w:t>
      </w:r>
      <w:r w:rsidR="00D652B2">
        <w:t>.</w:t>
      </w:r>
      <w:r w:rsidR="00D254BE">
        <w:t xml:space="preserve"> A consequence of this is that a name like </w:t>
      </w:r>
      <w:r w:rsidR="00D254BE" w:rsidRPr="00AC4C26">
        <w:rPr>
          <w:rFonts w:ascii="Courier New" w:hAnsi="Courier New" w:cs="Courier New"/>
        </w:rPr>
        <w:t>Phone Number</w:t>
      </w:r>
      <w:r w:rsidR="00D254BE">
        <w:t xml:space="preserve"> with one space in between the tokens is the same as </w:t>
      </w:r>
      <w:proofErr w:type="gramStart"/>
      <w:r w:rsidR="00D254BE" w:rsidRPr="00AC4C26">
        <w:rPr>
          <w:rFonts w:ascii="Courier New" w:hAnsi="Courier New" w:cs="Courier New"/>
        </w:rPr>
        <w:t>Phone  Number</w:t>
      </w:r>
      <w:proofErr w:type="gramEnd"/>
      <w:r w:rsidR="00D254BE">
        <w:t xml:space="preserve"> with several spaces in between</w:t>
      </w:r>
      <w:r w:rsidR="00810085">
        <w:t xml:space="preserve"> the tokens</w:t>
      </w:r>
      <w:r w:rsidR="00D254BE">
        <w:t>.</w:t>
      </w:r>
      <w:r w:rsidR="00810085">
        <w:t xml:space="preserve"> </w:t>
      </w:r>
    </w:p>
    <w:p w:rsidR="007C2695" w:rsidRDefault="007C2695" w:rsidP="00AC4C26"/>
    <w:p w:rsidR="007C2695" w:rsidRDefault="007C2695" w:rsidP="007C2695">
      <w:r>
        <w:t xml:space="preserve">A name start (grammar rule 28) SHALL NOT be a literal terminal symbol. </w:t>
      </w:r>
    </w:p>
    <w:p w:rsidR="007C2695" w:rsidRDefault="007C2695" w:rsidP="007C2695"/>
    <w:p w:rsidR="007C2695" w:rsidRDefault="007C2695" w:rsidP="007C2695">
      <w:r>
        <w:t>A name part (grammar rule 29) MAY be a literal terminal symbol.</w:t>
      </w:r>
    </w:p>
    <w:p w:rsidR="007C2695" w:rsidRDefault="007C2695" w:rsidP="007C2695"/>
    <w:p w:rsidR="007C2695" w:rsidRDefault="007C2695" w:rsidP="00AC4C26">
      <w:pPr>
        <w:rPr>
          <w:b/>
        </w:rPr>
      </w:pPr>
      <w:r>
        <w:rPr>
          <w:b/>
        </w:rPr>
        <w:t>REPLACE</w:t>
      </w:r>
      <w:r w:rsidR="00447042">
        <w:rPr>
          <w:b/>
        </w:rPr>
        <w:t xml:space="preserve"> section</w:t>
      </w:r>
      <w:r>
        <w:rPr>
          <w:b/>
        </w:rPr>
        <w:t xml:space="preserve"> 10.3.1.5 Ambiguity WITH</w:t>
      </w:r>
      <w:r w:rsidR="00447042">
        <w:rPr>
          <w:b/>
        </w:rPr>
        <w:t xml:space="preserve"> the following new section</w:t>
      </w:r>
      <w:r>
        <w:rPr>
          <w:b/>
        </w:rPr>
        <w:t>:</w:t>
      </w:r>
    </w:p>
    <w:p w:rsidR="007C2695" w:rsidRDefault="007C2695" w:rsidP="00AC4C26">
      <w:pPr>
        <w:rPr>
          <w:b/>
        </w:rPr>
      </w:pPr>
    </w:p>
    <w:p w:rsidR="007C2695" w:rsidRDefault="007C2695" w:rsidP="007C2695">
      <w:pPr>
        <w:rPr>
          <w:b/>
        </w:rPr>
      </w:pPr>
      <w:r w:rsidRPr="007C2695">
        <w:rPr>
          <w:b/>
        </w:rPr>
        <w:t>10.3.1.</w:t>
      </w:r>
      <w:r w:rsidR="00447042">
        <w:rPr>
          <w:b/>
        </w:rPr>
        <w:t>6</w:t>
      </w:r>
      <w:r w:rsidRPr="007C2695">
        <w:rPr>
          <w:b/>
        </w:rPr>
        <w:t xml:space="preserve"> Ambiguity</w:t>
      </w:r>
    </w:p>
    <w:p w:rsidR="00B76526" w:rsidRPr="007C2695" w:rsidRDefault="00B76526" w:rsidP="007C2695">
      <w:pPr>
        <w:rPr>
          <w:b/>
        </w:rPr>
      </w:pPr>
    </w:p>
    <w:p w:rsidR="00B76526" w:rsidRDefault="00B76526" w:rsidP="007C2695">
      <w:r>
        <w:t>Because names are a sequence of tokens, and some of those tokens can be FEEL operators and keywords, context is required to resolve ambiguity. For example, the following could be names or other expressions:</w:t>
      </w:r>
    </w:p>
    <w:p w:rsidR="00B76526" w:rsidRDefault="00B76526" w:rsidP="00B76526">
      <w:pPr>
        <w:pStyle w:val="ListParagraph"/>
        <w:numPr>
          <w:ilvl w:val="0"/>
          <w:numId w:val="4"/>
        </w:numPr>
      </w:pPr>
      <w:r>
        <w:t>a-b</w:t>
      </w:r>
    </w:p>
    <w:p w:rsidR="00B76526" w:rsidRDefault="00B76526" w:rsidP="00B76526">
      <w:pPr>
        <w:pStyle w:val="ListParagraph"/>
        <w:numPr>
          <w:ilvl w:val="0"/>
          <w:numId w:val="4"/>
        </w:numPr>
      </w:pPr>
      <w:r>
        <w:t>a - b</w:t>
      </w:r>
    </w:p>
    <w:p w:rsidR="00B76526" w:rsidRDefault="00B76526" w:rsidP="00B76526">
      <w:pPr>
        <w:pStyle w:val="ListParagraph"/>
        <w:numPr>
          <w:ilvl w:val="0"/>
          <w:numId w:val="4"/>
        </w:numPr>
      </w:pPr>
      <w:proofErr w:type="gramStart"/>
      <w:r>
        <w:t>what</w:t>
      </w:r>
      <w:proofErr w:type="gramEnd"/>
      <w:r>
        <w:t xml:space="preserve"> if?</w:t>
      </w:r>
    </w:p>
    <w:p w:rsidR="00B76526" w:rsidRDefault="00B76526" w:rsidP="00B76526">
      <w:pPr>
        <w:pStyle w:val="ListParagraph"/>
        <w:numPr>
          <w:ilvl w:val="0"/>
          <w:numId w:val="4"/>
        </w:numPr>
      </w:pPr>
      <w:r>
        <w:t>Profit and loss</w:t>
      </w:r>
    </w:p>
    <w:p w:rsidR="00B76526" w:rsidRDefault="00B76526" w:rsidP="00B76526">
      <w:pPr>
        <w:pStyle w:val="ListParagraph"/>
      </w:pPr>
    </w:p>
    <w:p w:rsidR="007C2695" w:rsidRPr="007C2695" w:rsidRDefault="007C2695" w:rsidP="007C2695">
      <w:r w:rsidRPr="007C2695">
        <w:t>Ambiguity is</w:t>
      </w:r>
      <w:r w:rsidR="00B76526">
        <w:t xml:space="preserve"> </w:t>
      </w:r>
      <w:r w:rsidRPr="007C2695">
        <w:t>resolved using the scope. Name</w:t>
      </w:r>
      <w:r w:rsidR="00B76526">
        <w:t xml:space="preserve"> token</w:t>
      </w:r>
      <w:r w:rsidRPr="007C2695">
        <w:t>s are matched from left to right against the names in-scope, and the longest match is</w:t>
      </w:r>
      <w:r w:rsidR="00B76526">
        <w:t xml:space="preserve"> </w:t>
      </w:r>
      <w:r w:rsidRPr="007C2695">
        <w:t>preferred. In the case where the longest match is not desired, parenthesis or other punctuation (that is not allowed in a</w:t>
      </w:r>
    </w:p>
    <w:p w:rsidR="007C2695" w:rsidRPr="00B76526" w:rsidRDefault="007C2695" w:rsidP="007C2695">
      <w:proofErr w:type="gramStart"/>
      <w:r w:rsidRPr="007C2695">
        <w:t>name</w:t>
      </w:r>
      <w:proofErr w:type="gramEnd"/>
      <w:r w:rsidRPr="007C2695">
        <w:t xml:space="preserve">) can be used to disambiguate a FEEL expression. For example, to subtract b from </w:t>
      </w:r>
      <w:proofErr w:type="gramStart"/>
      <w:r w:rsidRPr="007C2695">
        <w:t>a</w:t>
      </w:r>
      <w:proofErr w:type="gramEnd"/>
      <w:r w:rsidRPr="007C2695">
        <w:t xml:space="preserve"> if </w:t>
      </w:r>
      <w:r w:rsidRPr="00B76526">
        <w:rPr>
          <w:i/>
        </w:rPr>
        <w:t>a-b</w:t>
      </w:r>
      <w:r w:rsidRPr="007C2695">
        <w:t xml:space="preserve"> is the name of an in</w:t>
      </w:r>
      <w:r w:rsidR="00B76526">
        <w:t>-</w:t>
      </w:r>
      <w:r w:rsidRPr="007C2695">
        <w:t>scope</w:t>
      </w:r>
      <w:r w:rsidR="00B76526">
        <w:t xml:space="preserve"> </w:t>
      </w:r>
      <w:r w:rsidRPr="007C2695">
        <w:t>context entry, one could write</w:t>
      </w:r>
      <w:r w:rsidR="00B76526">
        <w:t xml:space="preserve"> </w:t>
      </w:r>
      <w:r w:rsidRPr="00B76526">
        <w:rPr>
          <w:i/>
        </w:rPr>
        <w:t>(a)-(b)</w:t>
      </w:r>
      <w:r w:rsidR="00B76526">
        <w:rPr>
          <w:i/>
        </w:rPr>
        <w:t>.</w:t>
      </w:r>
      <w:r w:rsidR="00B76526">
        <w:t xml:space="preserve"> Notice that it does not help to write </w:t>
      </w:r>
      <w:r w:rsidR="00B76526">
        <w:rPr>
          <w:i/>
        </w:rPr>
        <w:t>a - b</w:t>
      </w:r>
      <w:r w:rsidR="00B76526">
        <w:t>,</w:t>
      </w:r>
      <w:r w:rsidR="00B76526">
        <w:rPr>
          <w:i/>
        </w:rPr>
        <w:t xml:space="preserve"> </w:t>
      </w:r>
      <w:r w:rsidR="00B76526">
        <w:t>using space to separate the tokens, because the space is not part of the token sequence and thus not part of the name.</w:t>
      </w:r>
    </w:p>
    <w:p w:rsidR="00AC4C26" w:rsidRDefault="00AC4C26" w:rsidP="00AC4C26"/>
    <w:sectPr w:rsidR="00AC4C26" w:rsidSect="00127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Lato Thi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BC7"/>
    <w:multiLevelType w:val="hybridMultilevel"/>
    <w:tmpl w:val="689A7842"/>
    <w:lvl w:ilvl="0" w:tplc="76B45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7994"/>
    <w:multiLevelType w:val="hybridMultilevel"/>
    <w:tmpl w:val="CBE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ACD"/>
    <w:multiLevelType w:val="hybridMultilevel"/>
    <w:tmpl w:val="2FDC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57B3"/>
    <w:multiLevelType w:val="hybridMultilevel"/>
    <w:tmpl w:val="94C03496"/>
    <w:lvl w:ilvl="0" w:tplc="76B45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52B2"/>
    <w:rsid w:val="001276E7"/>
    <w:rsid w:val="00447042"/>
    <w:rsid w:val="007710A2"/>
    <w:rsid w:val="007C2695"/>
    <w:rsid w:val="0080308C"/>
    <w:rsid w:val="00810085"/>
    <w:rsid w:val="00864BCF"/>
    <w:rsid w:val="00882FBE"/>
    <w:rsid w:val="00AC4C26"/>
    <w:rsid w:val="00B15E59"/>
    <w:rsid w:val="00B76526"/>
    <w:rsid w:val="00BA739E"/>
    <w:rsid w:val="00BC66BE"/>
    <w:rsid w:val="00C47E94"/>
    <w:rsid w:val="00C80A57"/>
    <w:rsid w:val="00CC489F"/>
    <w:rsid w:val="00D01B35"/>
    <w:rsid w:val="00D254BE"/>
    <w:rsid w:val="00D652B2"/>
    <w:rsid w:val="00DD75A0"/>
    <w:rsid w:val="00E8672E"/>
    <w:rsid w:val="00EC32E2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Tirelli</dc:creator>
  <cp:lastModifiedBy>Gary Hallmark</cp:lastModifiedBy>
  <cp:revision>2</cp:revision>
  <dcterms:created xsi:type="dcterms:W3CDTF">2017-09-07T16:01:00Z</dcterms:created>
  <dcterms:modified xsi:type="dcterms:W3CDTF">2017-09-07T16:01:00Z</dcterms:modified>
</cp:coreProperties>
</file>