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0A7" w:rsidRDefault="000130A7" w:rsidP="00623B18">
      <w:pPr>
        <w:pStyle w:val="Title"/>
      </w:pPr>
      <w:r>
        <w:t>JIRA 10 Proposed Resolution</w:t>
      </w:r>
    </w:p>
    <w:p w:rsidR="00017CD2" w:rsidRDefault="000130A7" w:rsidP="000130A7">
      <w:pPr>
        <w:pStyle w:val="NoSpacing"/>
      </w:pPr>
      <w:r w:rsidRPr="000130A7">
        <w:rPr>
          <w:b/>
        </w:rPr>
        <w:t>Issue Summary:</w:t>
      </w:r>
      <w:r>
        <w:t xml:space="preserve"> Property </w:t>
      </w:r>
      <w:r w:rsidR="00623B18">
        <w:t>Domains and Ranges Actions</w:t>
      </w:r>
    </w:p>
    <w:p w:rsidR="004A7C62" w:rsidRDefault="004A7C62" w:rsidP="00623B18">
      <w:pPr>
        <w:pStyle w:val="Heading1"/>
      </w:pPr>
      <w:r>
        <w:t>Discussion</w:t>
      </w:r>
    </w:p>
    <w:p w:rsidR="00AC34BA" w:rsidRDefault="00AC34BA" w:rsidP="00AC34BA">
      <w:r>
        <w:t xml:space="preserve">This issue resolution covers the following </w:t>
      </w:r>
      <w:r w:rsidR="000130A7">
        <w:t xml:space="preserve">merged </w:t>
      </w:r>
      <w:r>
        <w:t xml:space="preserve">issues: </w:t>
      </w:r>
    </w:p>
    <w:p w:rsidR="00AC34BA" w:rsidRPr="00AC34BA" w:rsidRDefault="00AC34BA" w:rsidP="008F7620">
      <w:pPr>
        <w:numPr>
          <w:ilvl w:val="0"/>
          <w:numId w:val="8"/>
        </w:numPr>
      </w:pPr>
      <w:r>
        <w:t xml:space="preserve">FIBOFTF2-3 Property </w:t>
      </w:r>
      <w:proofErr w:type="spellStart"/>
      <w:r>
        <w:t>hasInForce</w:t>
      </w:r>
      <w:proofErr w:type="spellEnd"/>
      <w:r>
        <w:t xml:space="preserve"> is in wrong </w:t>
      </w:r>
      <w:r w:rsidR="00545867">
        <w:t>ontology</w:t>
      </w:r>
    </w:p>
    <w:p w:rsidR="00AC34BA" w:rsidRDefault="00AC34BA" w:rsidP="008F7620">
      <w:pPr>
        <w:numPr>
          <w:ilvl w:val="0"/>
          <w:numId w:val="8"/>
        </w:numPr>
      </w:pPr>
      <w:r>
        <w:t>FIBOFTF2-4 Property Characteristics</w:t>
      </w:r>
    </w:p>
    <w:p w:rsidR="00AC34BA" w:rsidRDefault="00AC34BA" w:rsidP="008F7620">
      <w:pPr>
        <w:numPr>
          <w:ilvl w:val="0"/>
          <w:numId w:val="8"/>
        </w:numPr>
      </w:pPr>
      <w:r>
        <w:t>FIBOFTF2-10 Property Domains and Ranges</w:t>
      </w:r>
    </w:p>
    <w:p w:rsidR="008E50E0" w:rsidRDefault="008E50E0" w:rsidP="008F7620">
      <w:pPr>
        <w:numPr>
          <w:ilvl w:val="0"/>
          <w:numId w:val="8"/>
        </w:numPr>
      </w:pPr>
      <w:r>
        <w:t>FIBOFTF2-</w:t>
      </w:r>
      <w:r w:rsidR="001839C3">
        <w:t>64</w:t>
      </w:r>
      <w:r>
        <w:t xml:space="preserve"> Application of </w:t>
      </w:r>
      <w:proofErr w:type="spellStart"/>
      <w:r>
        <w:t>FinancialDates</w:t>
      </w:r>
      <w:proofErr w:type="spellEnd"/>
      <w:r>
        <w:t xml:space="preserve"> to date related properties</w:t>
      </w:r>
    </w:p>
    <w:p w:rsidR="00AC34BA" w:rsidRDefault="00AF2734" w:rsidP="000130A7">
      <w:pPr>
        <w:pStyle w:val="Heading2"/>
      </w:pPr>
      <w:r>
        <w:t>Issue #10</w:t>
      </w:r>
      <w:r w:rsidR="000130A7">
        <w:t xml:space="preserve">: </w:t>
      </w:r>
      <w:r w:rsidR="00AC34BA">
        <w:t>Domain and Ranges Changes</w:t>
      </w:r>
    </w:p>
    <w:p w:rsidR="00AC34BA" w:rsidRDefault="006E2DD6" w:rsidP="006E2DD6">
      <w:r>
        <w:t xml:space="preserve">This issue covers the provision of meaningful domains and ranges to properties which currently have no domain or range stated. In many cases this is done with reference to the informative and “philosophical” conceptual ontology which does not form part of the OMG submissions. In other cases, properties from Relations are moved to ontologies where their required domains </w:t>
      </w:r>
      <w:r w:rsidR="00AC34BA">
        <w:t xml:space="preserve">and ranges are present. Some </w:t>
      </w:r>
      <w:r w:rsidR="00BB5262">
        <w:t>properties</w:t>
      </w:r>
      <w:r w:rsidR="00AC34BA">
        <w:t xml:space="preserve"> which were not in the Relations ontology nonetheless have a domain or range of Thing when something in their own ontology is more appropriate</w:t>
      </w:r>
      <w:r w:rsidR="00BB5262">
        <w:t xml:space="preserve"> and so these are simply changed within those ontologies</w:t>
      </w:r>
      <w:r w:rsidR="00AC34BA">
        <w:t xml:space="preserve">. </w:t>
      </w:r>
    </w:p>
    <w:p w:rsidR="006E2DD6" w:rsidRDefault="00AC34BA" w:rsidP="006E2DD6">
      <w:r>
        <w:t xml:space="preserve">In some cases this work </w:t>
      </w:r>
      <w:r w:rsidR="00BB5262">
        <w:t xml:space="preserve">requires that the intended meanings of the properties themselves be narrowed </w:t>
      </w:r>
      <w:proofErr w:type="gramStart"/>
      <w:r w:rsidR="00BB5262">
        <w:t>from</w:t>
      </w:r>
      <w:proofErr w:type="gramEnd"/>
      <w:r w:rsidR="00BB5262">
        <w:t xml:space="preserve"> what was originally intended. The approach taken is that if it was not considered reasonable to include classes which were abstract enough to be the domains or ranges of these properties, then it should also not be considered appropriate to include properties which are so broad. Conversely, where there is clear merit in the meaning of a property being treated quite broadly, if the class cannot be added to the Foundations ontology then as a minimum there is to be an annotation indicating what the more abstract domain or range would be outside of the Foundations ontology. </w:t>
      </w:r>
    </w:p>
    <w:p w:rsidR="00BB5262" w:rsidRDefault="00BB5262" w:rsidP="006E2DD6">
      <w:r>
        <w:t>In many case a property was thought of and defined with some very clear domain or range in mind (</w:t>
      </w:r>
      <w:r w:rsidR="00545867">
        <w:t>for example law or jurisdiction)</w:t>
      </w:r>
      <w:r>
        <w:t xml:space="preserve"> but them moved up to </w:t>
      </w:r>
      <w:r w:rsidR="006971CA">
        <w:t>Relations</w:t>
      </w:r>
      <w:r>
        <w:t xml:space="preserve"> with a domain </w:t>
      </w:r>
      <w:r w:rsidR="006971CA">
        <w:t>and</w:t>
      </w:r>
      <w:r>
        <w:t xml:space="preserve"> </w:t>
      </w:r>
      <w:r w:rsidR="00545867">
        <w:t>range</w:t>
      </w:r>
      <w:r>
        <w:t xml:space="preserve"> of “Thing:” just in case. The </w:t>
      </w:r>
      <w:r w:rsidR="006971CA">
        <w:t>approach</w:t>
      </w:r>
      <w:r>
        <w:t xml:space="preserve"> taken here is to reduce the domain and range to match what the intended use of the property was</w:t>
      </w:r>
      <w:r w:rsidR="00545867">
        <w:t>.</w:t>
      </w:r>
      <w:r>
        <w:t xml:space="preserve"> If in future we come up with more broad properties these can be made parents of the ones we have here. In some cases it is the label itself which suggests a broader usage – therefore users of the model must pay particular </w:t>
      </w:r>
      <w:r w:rsidR="00545867">
        <w:t>attention</w:t>
      </w:r>
      <w:r>
        <w:t xml:space="preserve"> both to the definitions and to the asserted </w:t>
      </w:r>
      <w:r w:rsidR="006971CA">
        <w:t>semantics</w:t>
      </w:r>
      <w:r>
        <w:t xml:space="preserve"> of very general looking properties such as ‘</w:t>
      </w:r>
      <w:proofErr w:type="spellStart"/>
      <w:r>
        <w:t>appliesIn</w:t>
      </w:r>
      <w:proofErr w:type="spellEnd"/>
      <w:r>
        <w:t xml:space="preserve">’. As a matter of principle, no property in the FIBO Foundations ontologies is defined by its label, and these are to be regarded always as mnemonics </w:t>
      </w:r>
      <w:r w:rsidR="00545867">
        <w:t>to</w:t>
      </w:r>
      <w:r>
        <w:t xml:space="preserve"> assist in remembering what the asserted meanings are. </w:t>
      </w:r>
    </w:p>
    <w:p w:rsidR="00BB5262" w:rsidRDefault="006971CA" w:rsidP="000130A7">
      <w:pPr>
        <w:pStyle w:val="Heading3"/>
      </w:pPr>
      <w:r>
        <w:lastRenderedPageBreak/>
        <w:t>Reference and Referent</w:t>
      </w:r>
    </w:p>
    <w:p w:rsidR="006971CA" w:rsidRDefault="006971CA" w:rsidP="006971CA">
      <w:r>
        <w:t>There is a specific issue with the newly introduced pair of classes Reference and Referent</w:t>
      </w:r>
      <w:r w:rsidR="009A373C">
        <w:t xml:space="preserve"> along with the property </w:t>
      </w:r>
      <w:proofErr w:type="spellStart"/>
      <w:r w:rsidR="009A373C">
        <w:t>refersTo</w:t>
      </w:r>
      <w:proofErr w:type="spellEnd"/>
      <w:r w:rsidR="009A373C">
        <w:t xml:space="preserve"> and its sub properties</w:t>
      </w:r>
      <w:r>
        <w:t xml:space="preserve">. While Reference is a valuable new addition, it would be incorrect to frame the range of </w:t>
      </w:r>
      <w:proofErr w:type="spellStart"/>
      <w:r w:rsidR="009A373C">
        <w:t>refersTo</w:t>
      </w:r>
      <w:proofErr w:type="spellEnd"/>
      <w:r w:rsidR="009A373C">
        <w:t xml:space="preserve"> and its child </w:t>
      </w:r>
      <w:r w:rsidR="00545867">
        <w:t>properties</w:t>
      </w:r>
      <w:r>
        <w:t xml:space="preserve"> as “Referent” since the term referent is necessarily a context-specific or “relative” concept, while all usages of these properties are as between independent things. This is a result of not referring to the upper ontology partitions for independent, relative </w:t>
      </w:r>
      <w:r w:rsidR="009A373C">
        <w:t>and</w:t>
      </w:r>
      <w:r>
        <w:t xml:space="preserve"> mediating thing, which would have made this distinction clear. </w:t>
      </w:r>
      <w:proofErr w:type="gramStart"/>
      <w:r>
        <w:t>The range of the property ‘</w:t>
      </w:r>
      <w:proofErr w:type="spellStart"/>
      <w:r w:rsidR="009A373C">
        <w:t>refersTo</w:t>
      </w:r>
      <w:proofErr w:type="spellEnd"/>
      <w:r>
        <w:t>” is to be changed to Thing.</w:t>
      </w:r>
      <w:proofErr w:type="gramEnd"/>
      <w:r>
        <w:t xml:space="preserve"> Meanwhile the domains of the sub-properties of </w:t>
      </w:r>
      <w:proofErr w:type="spellStart"/>
      <w:r w:rsidR="009A373C">
        <w:t>refersTo</w:t>
      </w:r>
      <w:proofErr w:type="spellEnd"/>
      <w:r w:rsidR="009A373C">
        <w:t xml:space="preserve"> </w:t>
      </w:r>
      <w:r>
        <w:t xml:space="preserve">are to be changed to Reference, so that it is not left to the reasoner to conclude that this is the domain of these properties, and so that the meaning is clear to a reader of the model. </w:t>
      </w:r>
      <w:r w:rsidR="009A373C">
        <w:t xml:space="preserve">There are also two properties which are inverses of two of these, and a corresponding change is needed in the domain and range of these. </w:t>
      </w:r>
    </w:p>
    <w:p w:rsidR="006971CA" w:rsidRPr="006971CA" w:rsidRDefault="006971CA" w:rsidP="006971CA">
      <w:r>
        <w:t xml:space="preserve">There are some properties elsewhere in the ontologies, and some to be moved from Relations to those ontologies, which should also be framed as part of the Reference / </w:t>
      </w:r>
      <w:proofErr w:type="spellStart"/>
      <w:r w:rsidR="009A373C">
        <w:t>refersTo</w:t>
      </w:r>
      <w:proofErr w:type="spellEnd"/>
      <w:r>
        <w:t xml:space="preserve"> ontology pattern. The changes are to be made in Relations ahead of refactoring those properties. </w:t>
      </w:r>
    </w:p>
    <w:p w:rsidR="00AC34BA" w:rsidRPr="006E2DD6" w:rsidRDefault="000130A7" w:rsidP="000130A7">
      <w:pPr>
        <w:pStyle w:val="Heading2"/>
      </w:pPr>
      <w:r>
        <w:t xml:space="preserve">Issue #3: </w:t>
      </w:r>
      <w:proofErr w:type="spellStart"/>
      <w:r w:rsidR="00AC34BA">
        <w:t>hasInForce</w:t>
      </w:r>
      <w:proofErr w:type="spellEnd"/>
      <w:r w:rsidR="00AC34BA">
        <w:t xml:space="preserve"> Changes</w:t>
      </w:r>
    </w:p>
    <w:p w:rsidR="004A7C62" w:rsidRDefault="004A7C62" w:rsidP="004A7C62">
      <w:r>
        <w:t>This issue resolution also covers issue FIBOFTF2-3 (“</w:t>
      </w:r>
      <w:r w:rsidR="00545867">
        <w:t>Relocate</w:t>
      </w:r>
      <w:r>
        <w:t xml:space="preserve"> </w:t>
      </w:r>
      <w:proofErr w:type="spellStart"/>
      <w:r>
        <w:t>hasInForce</w:t>
      </w:r>
      <w:proofErr w:type="spellEnd"/>
      <w:r>
        <w:t xml:space="preserve"> to Jurisdictions</w:t>
      </w:r>
      <w:r w:rsidR="00545867">
        <w:t>”</w:t>
      </w:r>
      <w:r>
        <w:t xml:space="preserve">). This is one of a number of similar or related properties, including </w:t>
      </w:r>
      <w:proofErr w:type="spellStart"/>
      <w:r>
        <w:t>isInForceIn</w:t>
      </w:r>
      <w:proofErr w:type="spellEnd"/>
      <w:r>
        <w:t xml:space="preserve"> (this being an inverse of </w:t>
      </w:r>
      <w:proofErr w:type="spellStart"/>
      <w:r>
        <w:t>hasInForce</w:t>
      </w:r>
      <w:proofErr w:type="spellEnd"/>
      <w:r>
        <w:t xml:space="preserve">), which relate to matters of jurisdiction and law at least as </w:t>
      </w:r>
      <w:r w:rsidR="00545867">
        <w:t>formally defined</w:t>
      </w:r>
      <w:r>
        <w:t>. While the definitions for these properties suggest an ambition to have the</w:t>
      </w:r>
      <w:r w:rsidR="00545867">
        <w:t xml:space="preserve">m also refer to policies being </w:t>
      </w:r>
      <w:r>
        <w:t>”in force” it makes more sense to constrain the meanings explicitly to th</w:t>
      </w:r>
      <w:r w:rsidR="00545867">
        <w:t>e matter of having legal force - i</w:t>
      </w:r>
      <w:r>
        <w:t>f this is deemed problematic it would be prudent to rename them “</w:t>
      </w:r>
      <w:proofErr w:type="spellStart"/>
      <w:r>
        <w:t>hasLegalForce</w:t>
      </w:r>
      <w:proofErr w:type="spellEnd"/>
      <w:r>
        <w:t>”, “</w:t>
      </w:r>
      <w:proofErr w:type="spellStart"/>
      <w:r>
        <w:t>hasLegalFroceIn</w:t>
      </w:r>
      <w:proofErr w:type="spellEnd"/>
      <w:r>
        <w:t xml:space="preserve">” and so on. </w:t>
      </w:r>
    </w:p>
    <w:p w:rsidR="004A7C62" w:rsidRDefault="004A7C62" w:rsidP="004A7C62">
      <w:r>
        <w:t xml:space="preserve">In the event these are to be moved not to </w:t>
      </w:r>
      <w:proofErr w:type="spellStart"/>
      <w:r>
        <w:t>Jurisductions</w:t>
      </w:r>
      <w:proofErr w:type="spellEnd"/>
      <w:r>
        <w:t xml:space="preserve"> but to </w:t>
      </w:r>
      <w:proofErr w:type="spellStart"/>
      <w:r>
        <w:t>LegalCore</w:t>
      </w:r>
      <w:proofErr w:type="spellEnd"/>
      <w:r>
        <w:t>, which deal</w:t>
      </w:r>
      <w:r w:rsidR="00545867">
        <w:t>s</w:t>
      </w:r>
      <w:r>
        <w:t xml:space="preserve"> with the matter of law. Th</w:t>
      </w:r>
      <w:r w:rsidR="00545867">
        <w:t>e</w:t>
      </w:r>
      <w:r>
        <w:t xml:space="preserve"> </w:t>
      </w:r>
      <w:r w:rsidR="00545867">
        <w:t>definitions</w:t>
      </w:r>
      <w:r>
        <w:t xml:space="preserve"> are re-framed to make the meaning and usage clear as being a matter only of law (but including under the broad heading of law such things as by-laws, company by-laws and so on). </w:t>
      </w:r>
    </w:p>
    <w:p w:rsidR="00B228E0" w:rsidRDefault="00B228E0" w:rsidP="000130A7">
      <w:pPr>
        <w:pStyle w:val="Heading3"/>
      </w:pPr>
      <w:r>
        <w:t xml:space="preserve">The Properties constrains and </w:t>
      </w:r>
      <w:proofErr w:type="spellStart"/>
      <w:r>
        <w:t>isConstrained</w:t>
      </w:r>
      <w:r w:rsidR="00545867">
        <w:t>B</w:t>
      </w:r>
      <w:r>
        <w:t>y</w:t>
      </w:r>
      <w:proofErr w:type="spellEnd"/>
    </w:p>
    <w:p w:rsidR="00B228E0" w:rsidRDefault="00B228E0" w:rsidP="004A7C62">
      <w:r>
        <w:t xml:space="preserve">Alongside </w:t>
      </w:r>
      <w:proofErr w:type="spellStart"/>
      <w:r>
        <w:t>hasInForce</w:t>
      </w:r>
      <w:proofErr w:type="spellEnd"/>
      <w:r>
        <w:t xml:space="preserve"> and </w:t>
      </w:r>
      <w:proofErr w:type="spellStart"/>
      <w:r>
        <w:t>isInForceIn</w:t>
      </w:r>
      <w:proofErr w:type="spellEnd"/>
      <w:r>
        <w:t xml:space="preserve">, similar moves are needed for constrains </w:t>
      </w:r>
      <w:r w:rsidR="00545867">
        <w:t>and</w:t>
      </w:r>
      <w:r>
        <w:t xml:space="preserve"> </w:t>
      </w:r>
      <w:proofErr w:type="spellStart"/>
      <w:r>
        <w:t>isCon</w:t>
      </w:r>
      <w:r w:rsidR="001B4D70">
        <w:t>s</w:t>
      </w:r>
      <w:r>
        <w:t>trainedBy</w:t>
      </w:r>
      <w:proofErr w:type="spellEnd"/>
      <w:r>
        <w:t xml:space="preserve">. The definitions of these clearly link up law (in its most general sense) and autonomous agents. This pair are not used anywhere in Foundations (rather than a constitution being described as constraining laws, as </w:t>
      </w:r>
      <w:r w:rsidR="00D83241">
        <w:t>o</w:t>
      </w:r>
      <w:r>
        <w:t>riginally modeled in the legacy ontologies</w:t>
      </w:r>
      <w:r w:rsidR="00545867">
        <w:t>;</w:t>
      </w:r>
      <w:r>
        <w:t xml:space="preserve"> these are now defined using </w:t>
      </w:r>
      <w:proofErr w:type="spellStart"/>
      <w:r>
        <w:t>isGovernedBy</w:t>
      </w:r>
      <w:proofErr w:type="spellEnd"/>
      <w:r>
        <w:t xml:space="preserve">, </w:t>
      </w:r>
      <w:r w:rsidR="00545867">
        <w:t>meaning</w:t>
      </w:r>
      <w:r>
        <w:t xml:space="preserve"> that the constraints imposed upon laws by constitutions are covered in the semantics of </w:t>
      </w:r>
      <w:proofErr w:type="spellStart"/>
      <w:r>
        <w:t>isGovernedBy</w:t>
      </w:r>
      <w:proofErr w:type="spellEnd"/>
      <w:r>
        <w:t xml:space="preserve"> in these ontologies – so that the usage of constrains are limited to the constraining of individual actions by laws - if it is still used at all (it may be moot given the reapplication of </w:t>
      </w:r>
      <w:proofErr w:type="spellStart"/>
      <w:r>
        <w:t>isGovernedBy</w:t>
      </w:r>
      <w:proofErr w:type="spellEnd"/>
      <w:r>
        <w:t xml:space="preserve"> described above). </w:t>
      </w:r>
    </w:p>
    <w:p w:rsidR="00432FA7" w:rsidRDefault="000130A7" w:rsidP="000130A7">
      <w:pPr>
        <w:pStyle w:val="Heading2"/>
      </w:pPr>
      <w:r>
        <w:t xml:space="preserve">Issue #4: </w:t>
      </w:r>
      <w:r w:rsidR="00AC34BA">
        <w:t xml:space="preserve">Property </w:t>
      </w:r>
      <w:r w:rsidR="00BB5262">
        <w:t>Characteristics</w:t>
      </w:r>
      <w:r w:rsidR="00AC34BA">
        <w:t xml:space="preserve"> Changes</w:t>
      </w:r>
    </w:p>
    <w:p w:rsidR="00545867" w:rsidRPr="00545867" w:rsidRDefault="00545867" w:rsidP="00545867">
      <w:r>
        <w:t xml:space="preserve">In the Beta1 and Beta2 specs there were a number of properties with characteristics, but these were not modeled in the VOM source models and there is no explicit record </w:t>
      </w:r>
      <w:proofErr w:type="spellStart"/>
      <w:r>
        <w:t>o</w:t>
      </w:r>
      <w:proofErr w:type="spellEnd"/>
      <w:r>
        <w:t xml:space="preserve"> them (they were not in the original legacy ontology). A typographical error in the syntax for their type means these were also not seen or tested by reasoners, and following the implementation of the resolution for Issue FIBOFTF2-18 these are </w:t>
      </w:r>
      <w:r>
        <w:lastRenderedPageBreak/>
        <w:t xml:space="preserve">now visible to reasoners. Some of them have restrictions on them in the model which prove to be incompatible with those property characteristics. </w:t>
      </w:r>
    </w:p>
    <w:p w:rsidR="00AC34BA" w:rsidRDefault="00AC34BA" w:rsidP="00AC34BA">
      <w:r>
        <w:t xml:space="preserve">After review by the FTF it was agreed that only two instances of properties having their characteristics would be retained, these being the </w:t>
      </w:r>
      <w:proofErr w:type="spellStart"/>
      <w:r>
        <w:t>isTransitive</w:t>
      </w:r>
      <w:proofErr w:type="spellEnd"/>
      <w:r>
        <w:t xml:space="preserve"> chara</w:t>
      </w:r>
      <w:r w:rsidR="00676DF0">
        <w:t xml:space="preserve">cteristic for the properties </w:t>
      </w:r>
      <w:proofErr w:type="spellStart"/>
      <w:r w:rsidR="00676DF0">
        <w:t>is</w:t>
      </w:r>
      <w:r>
        <w:t>Member</w:t>
      </w:r>
      <w:r w:rsidR="00676DF0">
        <w:t>Of</w:t>
      </w:r>
      <w:proofErr w:type="spellEnd"/>
      <w:r w:rsidR="00676DF0">
        <w:t xml:space="preserve"> and </w:t>
      </w:r>
      <w:proofErr w:type="spellStart"/>
      <w:r w:rsidR="00676DF0">
        <w:t>i</w:t>
      </w:r>
      <w:r>
        <w:t>sPart</w:t>
      </w:r>
      <w:r w:rsidR="00676DF0">
        <w:t>Of</w:t>
      </w:r>
      <w:proofErr w:type="spellEnd"/>
      <w:r w:rsidR="00676DF0">
        <w:t>.</w:t>
      </w:r>
    </w:p>
    <w:p w:rsidR="00545867" w:rsidRDefault="00545867" w:rsidP="00AC34BA">
      <w:r>
        <w:t>A later review revisited this and let to the conclusion that a number of properties should have the characteristic ‘</w:t>
      </w:r>
      <w:proofErr w:type="spellStart"/>
      <w:r>
        <w:t>isFunctional</w:t>
      </w:r>
      <w:proofErr w:type="spellEnd"/>
      <w:r>
        <w:t xml:space="preserve">’ set. </w:t>
      </w:r>
    </w:p>
    <w:p w:rsidR="00AC34BA" w:rsidRDefault="00676DF0" w:rsidP="00AC34BA">
      <w:r>
        <w:t xml:space="preserve">Note that </w:t>
      </w:r>
      <w:proofErr w:type="spellStart"/>
      <w:r>
        <w:t>is</w:t>
      </w:r>
      <w:r w:rsidR="00AC34BA">
        <w:t>Part</w:t>
      </w:r>
      <w:r>
        <w:t>Of</w:t>
      </w:r>
      <w:proofErr w:type="spellEnd"/>
      <w:r w:rsidR="00AC34BA">
        <w:t xml:space="preserve"> here corresponds to what it known in the literature as “proper </w:t>
      </w:r>
      <w:proofErr w:type="spellStart"/>
      <w:r w:rsidR="00AC34BA">
        <w:t>parthood</w:t>
      </w:r>
      <w:proofErr w:type="spellEnd"/>
      <w:r w:rsidR="00AC34BA">
        <w:t>”</w:t>
      </w:r>
      <w:proofErr w:type="gramStart"/>
      <w:r w:rsidR="00AC34BA">
        <w:t>,</w:t>
      </w:r>
      <w:proofErr w:type="gramEnd"/>
      <w:r w:rsidR="00AC34BA">
        <w:t xml:space="preserve"> this being the transitive relation whereby </w:t>
      </w:r>
      <w:proofErr w:type="spellStart"/>
      <w:r w:rsidR="00AC34BA">
        <w:t>any thing</w:t>
      </w:r>
      <w:proofErr w:type="spellEnd"/>
      <w:r w:rsidR="00AC34BA">
        <w:t xml:space="preserve"> in the world may be broken down into parts which can in turn be broken down into parts. This is distinct from a separate treatment of </w:t>
      </w:r>
      <w:proofErr w:type="spellStart"/>
      <w:r w:rsidR="00AC34BA">
        <w:t>parthood</w:t>
      </w:r>
      <w:proofErr w:type="spellEnd"/>
      <w:r w:rsidR="00AC34BA">
        <w:t xml:space="preserve"> which deals with named parts or </w:t>
      </w:r>
      <w:proofErr w:type="spellStart"/>
      <w:r w:rsidR="00AC34BA">
        <w:t>parthood</w:t>
      </w:r>
      <w:proofErr w:type="spellEnd"/>
      <w:r w:rsidR="00AC34BA">
        <w:t xml:space="preserve"> as a role played by </w:t>
      </w:r>
      <w:proofErr w:type="spellStart"/>
      <w:r w:rsidR="00AC34BA">
        <w:t>some thing</w:t>
      </w:r>
      <w:proofErr w:type="spellEnd"/>
      <w:r w:rsidR="00AC34BA">
        <w:t xml:space="preserve"> (for example where the thing is a wheel, the role is plays may be the ‘part’ of the nearside front wheel of a car). That treatment is not currently present in these models and if it were added modelers would need to be clear about the distinctions between these two treatments of </w:t>
      </w:r>
      <w:proofErr w:type="spellStart"/>
      <w:r w:rsidR="00AC34BA">
        <w:t>parthood</w:t>
      </w:r>
      <w:proofErr w:type="spellEnd"/>
      <w:r w:rsidR="00AC34BA">
        <w:t xml:space="preserve"> since these are not incompatible treatment but merely distinct concepts. Therefore for property </w:t>
      </w:r>
      <w:proofErr w:type="spellStart"/>
      <w:r w:rsidR="00AC34BA">
        <w:t>parthood</w:t>
      </w:r>
      <w:proofErr w:type="spellEnd"/>
      <w:r w:rsidR="00AC34BA">
        <w:t xml:space="preserve"> the property characteristic is retained. </w:t>
      </w:r>
    </w:p>
    <w:p w:rsidR="00AC34BA" w:rsidRDefault="00AC34BA" w:rsidP="00AC34BA">
      <w:r>
        <w:t xml:space="preserve">Because of limitations in the OWL language and the logical implications of the different </w:t>
      </w:r>
      <w:r w:rsidR="009E2D93">
        <w:t>constructs</w:t>
      </w:r>
      <w:r>
        <w:t xml:space="preserve">, some types of </w:t>
      </w:r>
      <w:r w:rsidR="009E2D93">
        <w:t>restriction</w:t>
      </w:r>
      <w:r>
        <w:t xml:space="preserve"> usage are not allowed with transitive properties – for example a car</w:t>
      </w:r>
      <w:r w:rsidR="009E2D93">
        <w:t>d</w:t>
      </w:r>
      <w:r>
        <w:t xml:space="preserve">inality </w:t>
      </w:r>
      <w:r w:rsidR="009E2D93">
        <w:t>restriction</w:t>
      </w:r>
      <w:r>
        <w:t xml:space="preserve"> cannot be used. There are some of these usages at present which need to be changed (these were previously masked by the syntax error in FIBOFTF2-18 which has now been corrected). </w:t>
      </w:r>
    </w:p>
    <w:p w:rsidR="00676DF0" w:rsidRDefault="00676DF0" w:rsidP="00AC34BA">
      <w:r>
        <w:t xml:space="preserve">For example it would not be possible to say of a given organization that it shall have 2 or more members (a cardinality restriction) by using this property. </w:t>
      </w:r>
    </w:p>
    <w:p w:rsidR="009E2D93" w:rsidRDefault="00676DF0" w:rsidP="00AC34BA">
      <w:r>
        <w:t xml:space="preserve">HOWEVER that restriction actually applies to the inverse, </w:t>
      </w:r>
      <w:proofErr w:type="spellStart"/>
      <w:r>
        <w:t>hasMember</w:t>
      </w:r>
      <w:proofErr w:type="spellEnd"/>
      <w:r>
        <w:t xml:space="preserve">, which is not listed among the properties blessed or cursed with a transitivity characteristic </w:t>
      </w:r>
    </w:p>
    <w:p w:rsidR="00676DF0" w:rsidRDefault="009E2D93" w:rsidP="00AC34BA">
      <w:r>
        <w:t xml:space="preserve">Arguably </w:t>
      </w:r>
      <w:r w:rsidR="00676DF0">
        <w:t>a member may have members, but if it does those are not necessarily members of the original – the member of a company is not also a member of a collective of companies, only those com</w:t>
      </w:r>
      <w:r>
        <w:t xml:space="preserve">panies are, so therefore the </w:t>
      </w:r>
      <w:proofErr w:type="spellStart"/>
      <w:r>
        <w:t>is</w:t>
      </w:r>
      <w:r w:rsidR="00676DF0">
        <w:t>Member</w:t>
      </w:r>
      <w:r>
        <w:t>Of</w:t>
      </w:r>
      <w:proofErr w:type="spellEnd"/>
      <w:r w:rsidR="00676DF0">
        <w:t xml:space="preserve"> property should NOT be transitive In fact, and for th</w:t>
      </w:r>
      <w:r>
        <w:t xml:space="preserve">e same reason, nor should the </w:t>
      </w:r>
      <w:proofErr w:type="spellStart"/>
      <w:r>
        <w:t>hasMember</w:t>
      </w:r>
      <w:proofErr w:type="spellEnd"/>
      <w:r>
        <w:t xml:space="preserve"> – the individuals who form the members of some organization which participates in some larger organization, may or may not have the rights extended to them of that organization. Therefore membership is not to be regarded as transitive. </w:t>
      </w:r>
    </w:p>
    <w:p w:rsidR="00676DF0" w:rsidRDefault="009E2D93" w:rsidP="00AC34BA">
      <w:r>
        <w:t xml:space="preserve">Independently we have agreed to remove the cardinality for </w:t>
      </w:r>
      <w:proofErr w:type="spellStart"/>
      <w:r>
        <w:t>hasMember</w:t>
      </w:r>
      <w:proofErr w:type="spellEnd"/>
      <w:r>
        <w:t xml:space="preserve"> to be a minimum of two autonomous agents, on the basis that these include organizations which while not being strictly organizations in the usual sense, are formal legal entities and may in some jurisdictions have only one participant (this is other than Sole Trader, which is simply a functionally defined business entity). So the cardinality is to be removed.</w:t>
      </w:r>
    </w:p>
    <w:p w:rsidR="00AC34BA" w:rsidRDefault="00AC34BA" w:rsidP="00AC34BA">
      <w:r>
        <w:lastRenderedPageBreak/>
        <w:t>A full account of the required changes for the retention of property characteristics is as follows (From Elisa Kendall email 9 November 2014)</w:t>
      </w:r>
      <w:r w:rsidR="00545867">
        <w:t>; note that following the decision to not implement transitivity for</w:t>
      </w:r>
      <w:r w:rsidR="00F541E8">
        <w:t xml:space="preserve"> </w:t>
      </w:r>
      <w:proofErr w:type="spellStart"/>
      <w:r w:rsidR="00545867">
        <w:t>isMemberOf</w:t>
      </w:r>
      <w:proofErr w:type="spellEnd"/>
      <w:r w:rsidR="00545867">
        <w:t>, some of these are moot and are recolored gray</w:t>
      </w:r>
      <w:r>
        <w:t xml:space="preserve">: </w:t>
      </w:r>
    </w:p>
    <w:p w:rsidR="00676DF0" w:rsidRDefault="00676DF0" w:rsidP="00545867">
      <w:pPr>
        <w:pStyle w:val="PlainText"/>
        <w:ind w:left="720"/>
      </w:pPr>
      <w:r>
        <w:t xml:space="preserve">If we keep </w:t>
      </w:r>
      <w:proofErr w:type="spellStart"/>
      <w:r>
        <w:t>isMemberOf</w:t>
      </w:r>
      <w:proofErr w:type="spellEnd"/>
      <w:r>
        <w:t xml:space="preserve"> and </w:t>
      </w:r>
      <w:proofErr w:type="spellStart"/>
      <w:r>
        <w:t>isPartOf</w:t>
      </w:r>
      <w:proofErr w:type="spellEnd"/>
      <w:r>
        <w:t xml:space="preserve"> as transitive, the following changes </w:t>
      </w:r>
    </w:p>
    <w:p w:rsidR="00676DF0" w:rsidRDefault="00676DF0" w:rsidP="00545867">
      <w:pPr>
        <w:pStyle w:val="PlainText"/>
        <w:ind w:left="720"/>
      </w:pPr>
      <w:proofErr w:type="gramStart"/>
      <w:r>
        <w:t>are</w:t>
      </w:r>
      <w:proofErr w:type="gramEnd"/>
      <w:r>
        <w:t xml:space="preserve"> required in order to ensure that the ontologies in FND remain </w:t>
      </w:r>
    </w:p>
    <w:p w:rsidR="00676DF0" w:rsidRDefault="00676DF0" w:rsidP="00545867">
      <w:pPr>
        <w:pStyle w:val="PlainText"/>
        <w:ind w:left="720"/>
      </w:pPr>
      <w:proofErr w:type="gramStart"/>
      <w:r>
        <w:t>logically</w:t>
      </w:r>
      <w:proofErr w:type="gramEnd"/>
      <w:r>
        <w:t xml:space="preserve"> consistent:</w:t>
      </w:r>
      <w:r w:rsidR="00F541E8">
        <w:t xml:space="preserve"> </w:t>
      </w:r>
      <w:r w:rsidR="00F541E8">
        <w:rPr>
          <w:color w:val="808080" w:themeColor="background1" w:themeShade="80"/>
        </w:rPr>
        <w:t>[gray</w:t>
      </w:r>
      <w:r w:rsidR="00F541E8" w:rsidRPr="00F541E8">
        <w:rPr>
          <w:color w:val="808080" w:themeColor="background1" w:themeShade="80"/>
        </w:rPr>
        <w:t>ed out where we don’t]</w:t>
      </w:r>
    </w:p>
    <w:p w:rsidR="00676DF0" w:rsidRDefault="00676DF0" w:rsidP="00545867">
      <w:pPr>
        <w:pStyle w:val="PlainText"/>
        <w:ind w:left="720"/>
      </w:pPr>
    </w:p>
    <w:p w:rsidR="00676DF0" w:rsidRPr="00545867" w:rsidRDefault="00676DF0" w:rsidP="00545867">
      <w:pPr>
        <w:pStyle w:val="PlainText"/>
        <w:ind w:left="720"/>
        <w:rPr>
          <w:color w:val="7F7F7F" w:themeColor="text1" w:themeTint="80"/>
        </w:rPr>
      </w:pPr>
      <w:r w:rsidRPr="00545867">
        <w:rPr>
          <w:color w:val="7F7F7F" w:themeColor="text1" w:themeTint="80"/>
        </w:rPr>
        <w:t xml:space="preserve">1.  In the new Codes ontology, modify the restriction on the property </w:t>
      </w:r>
    </w:p>
    <w:p w:rsidR="00676DF0" w:rsidRPr="00545867" w:rsidRDefault="00676DF0" w:rsidP="00545867">
      <w:pPr>
        <w:pStyle w:val="PlainText"/>
        <w:ind w:left="720"/>
        <w:rPr>
          <w:color w:val="7F7F7F" w:themeColor="text1" w:themeTint="80"/>
        </w:rPr>
      </w:pPr>
      <w:proofErr w:type="spellStart"/>
      <w:proofErr w:type="gramStart"/>
      <w:r w:rsidRPr="00545867">
        <w:rPr>
          <w:color w:val="7F7F7F" w:themeColor="text1" w:themeTint="80"/>
        </w:rPr>
        <w:t>isMemberOf</w:t>
      </w:r>
      <w:proofErr w:type="spellEnd"/>
      <w:proofErr w:type="gramEnd"/>
      <w:r w:rsidRPr="00545867">
        <w:rPr>
          <w:color w:val="7F7F7F" w:themeColor="text1" w:themeTint="80"/>
        </w:rPr>
        <w:t xml:space="preserve">, which restricts the values of class </w:t>
      </w:r>
      <w:proofErr w:type="spellStart"/>
      <w:r w:rsidRPr="00545867">
        <w:rPr>
          <w:color w:val="7F7F7F" w:themeColor="text1" w:themeTint="80"/>
        </w:rPr>
        <w:t>CodeElement</w:t>
      </w:r>
      <w:proofErr w:type="spellEnd"/>
      <w:r w:rsidRPr="00545867">
        <w:rPr>
          <w:color w:val="7F7F7F" w:themeColor="text1" w:themeTint="80"/>
        </w:rPr>
        <w:t xml:space="preserve">, from a </w:t>
      </w:r>
    </w:p>
    <w:p w:rsidR="00676DF0" w:rsidRPr="00545867" w:rsidRDefault="00676DF0" w:rsidP="00545867">
      <w:pPr>
        <w:pStyle w:val="PlainText"/>
        <w:ind w:left="720"/>
        <w:rPr>
          <w:color w:val="7F7F7F" w:themeColor="text1" w:themeTint="80"/>
        </w:rPr>
      </w:pPr>
      <w:proofErr w:type="gramStart"/>
      <w:r w:rsidRPr="00545867">
        <w:rPr>
          <w:color w:val="7F7F7F" w:themeColor="text1" w:themeTint="80"/>
        </w:rPr>
        <w:t>qualified</w:t>
      </w:r>
      <w:proofErr w:type="gramEnd"/>
      <w:r w:rsidRPr="00545867">
        <w:rPr>
          <w:color w:val="7F7F7F" w:themeColor="text1" w:themeTint="80"/>
        </w:rPr>
        <w:t xml:space="preserve"> cardinality restriction on exactly one </w:t>
      </w:r>
      <w:proofErr w:type="spellStart"/>
      <w:r w:rsidRPr="00545867">
        <w:rPr>
          <w:color w:val="7F7F7F" w:themeColor="text1" w:themeTint="80"/>
        </w:rPr>
        <w:t>CodingScheme</w:t>
      </w:r>
      <w:proofErr w:type="spellEnd"/>
      <w:r w:rsidRPr="00545867">
        <w:rPr>
          <w:color w:val="7F7F7F" w:themeColor="text1" w:themeTint="80"/>
        </w:rPr>
        <w:t xml:space="preserve"> to </w:t>
      </w:r>
    </w:p>
    <w:p w:rsidR="00676DF0" w:rsidRPr="00545867" w:rsidRDefault="00676DF0" w:rsidP="00545867">
      <w:pPr>
        <w:pStyle w:val="PlainText"/>
        <w:ind w:left="720"/>
        <w:rPr>
          <w:color w:val="7F7F7F" w:themeColor="text1" w:themeTint="80"/>
        </w:rPr>
      </w:pPr>
      <w:proofErr w:type="spellStart"/>
      <w:proofErr w:type="gramStart"/>
      <w:r w:rsidRPr="00545867">
        <w:rPr>
          <w:color w:val="7F7F7F" w:themeColor="text1" w:themeTint="80"/>
        </w:rPr>
        <w:t>allValuesFrom</w:t>
      </w:r>
      <w:proofErr w:type="spellEnd"/>
      <w:proofErr w:type="gramEnd"/>
      <w:r w:rsidRPr="00545867">
        <w:rPr>
          <w:color w:val="7F7F7F" w:themeColor="text1" w:themeTint="80"/>
        </w:rPr>
        <w:t xml:space="preserve"> </w:t>
      </w:r>
      <w:proofErr w:type="spellStart"/>
      <w:r w:rsidRPr="00545867">
        <w:rPr>
          <w:color w:val="7F7F7F" w:themeColor="text1" w:themeTint="80"/>
        </w:rPr>
        <w:t>CodingScheme</w:t>
      </w:r>
      <w:proofErr w:type="spellEnd"/>
      <w:r w:rsidRPr="00545867">
        <w:rPr>
          <w:color w:val="7F7F7F" w:themeColor="text1" w:themeTint="80"/>
        </w:rPr>
        <w:t>.</w:t>
      </w:r>
    </w:p>
    <w:p w:rsidR="00676DF0" w:rsidRDefault="00676DF0" w:rsidP="00545867">
      <w:pPr>
        <w:pStyle w:val="PlainText"/>
        <w:ind w:left="720"/>
      </w:pPr>
    </w:p>
    <w:p w:rsidR="00676DF0" w:rsidRPr="00F541E8" w:rsidRDefault="00676DF0" w:rsidP="00545867">
      <w:pPr>
        <w:pStyle w:val="PlainText"/>
        <w:ind w:left="720"/>
      </w:pPr>
      <w:r w:rsidRPr="00F541E8">
        <w:t xml:space="preserve">2.  In the Organizations ontology, modify the restriction on the </w:t>
      </w:r>
    </w:p>
    <w:p w:rsidR="00676DF0" w:rsidRPr="00F541E8" w:rsidRDefault="00676DF0" w:rsidP="00545867">
      <w:pPr>
        <w:pStyle w:val="PlainText"/>
        <w:ind w:left="720"/>
      </w:pPr>
      <w:proofErr w:type="gramStart"/>
      <w:r w:rsidRPr="00F541E8">
        <w:t>property</w:t>
      </w:r>
      <w:proofErr w:type="gramEnd"/>
      <w:r w:rsidRPr="00F541E8">
        <w:t xml:space="preserve"> </w:t>
      </w:r>
      <w:proofErr w:type="spellStart"/>
      <w:r w:rsidRPr="00F541E8">
        <w:t>hasMember</w:t>
      </w:r>
      <w:proofErr w:type="spellEnd"/>
      <w:r w:rsidRPr="00F541E8">
        <w:t xml:space="preserve">, with restricts the values of Group, from a qualified </w:t>
      </w:r>
    </w:p>
    <w:p w:rsidR="00676DF0" w:rsidRPr="00F541E8" w:rsidRDefault="00676DF0" w:rsidP="00545867">
      <w:pPr>
        <w:pStyle w:val="PlainText"/>
        <w:ind w:left="720"/>
      </w:pPr>
      <w:proofErr w:type="gramStart"/>
      <w:r w:rsidRPr="00F541E8">
        <w:t>cardinality</w:t>
      </w:r>
      <w:proofErr w:type="gramEnd"/>
      <w:r w:rsidRPr="00F541E8">
        <w:t xml:space="preserve"> restriction on a minimum of 2 </w:t>
      </w:r>
      <w:proofErr w:type="spellStart"/>
      <w:r w:rsidRPr="00F541E8">
        <w:t>AutonomousAgents</w:t>
      </w:r>
      <w:proofErr w:type="spellEnd"/>
      <w:r w:rsidRPr="00F541E8">
        <w:t xml:space="preserve"> to </w:t>
      </w:r>
    </w:p>
    <w:p w:rsidR="00676DF0" w:rsidRPr="00F541E8" w:rsidRDefault="00676DF0" w:rsidP="00545867">
      <w:pPr>
        <w:pStyle w:val="PlainText"/>
        <w:ind w:left="720"/>
      </w:pPr>
      <w:proofErr w:type="spellStart"/>
      <w:proofErr w:type="gramStart"/>
      <w:r w:rsidRPr="00F541E8">
        <w:t>someValuesFrom</w:t>
      </w:r>
      <w:proofErr w:type="spellEnd"/>
      <w:proofErr w:type="gramEnd"/>
      <w:r w:rsidRPr="00F541E8">
        <w:t xml:space="preserve"> </w:t>
      </w:r>
      <w:proofErr w:type="spellStart"/>
      <w:r w:rsidRPr="00F541E8">
        <w:t>AutonomousAgent</w:t>
      </w:r>
      <w:proofErr w:type="spellEnd"/>
      <w:r w:rsidRPr="00F541E8">
        <w:t>.</w:t>
      </w:r>
    </w:p>
    <w:p w:rsidR="00676DF0" w:rsidRDefault="00676DF0" w:rsidP="00545867">
      <w:pPr>
        <w:pStyle w:val="PlainText"/>
        <w:ind w:left="720"/>
      </w:pPr>
    </w:p>
    <w:p w:rsidR="00676DF0" w:rsidRPr="007E37FE" w:rsidRDefault="00676DF0" w:rsidP="00545867">
      <w:pPr>
        <w:pStyle w:val="PlainText"/>
        <w:ind w:left="720"/>
        <w:rPr>
          <w:color w:val="7F7F7F" w:themeColor="text1" w:themeTint="80"/>
        </w:rPr>
      </w:pPr>
      <w:r w:rsidRPr="007E37FE">
        <w:rPr>
          <w:color w:val="7F7F7F" w:themeColor="text1" w:themeTint="80"/>
        </w:rPr>
        <w:t xml:space="preserve">3.  In the new </w:t>
      </w:r>
      <w:proofErr w:type="spellStart"/>
      <w:r w:rsidRPr="007E37FE">
        <w:rPr>
          <w:color w:val="7F7F7F" w:themeColor="text1" w:themeTint="80"/>
        </w:rPr>
        <w:t>IdentifiersAndIndices</w:t>
      </w:r>
      <w:proofErr w:type="spellEnd"/>
      <w:r w:rsidRPr="007E37FE">
        <w:rPr>
          <w:color w:val="7F7F7F" w:themeColor="text1" w:themeTint="80"/>
        </w:rPr>
        <w:t xml:space="preserve"> ontology, modify the restriction on </w:t>
      </w:r>
    </w:p>
    <w:p w:rsidR="00676DF0" w:rsidRPr="007E37FE" w:rsidRDefault="00676DF0" w:rsidP="00545867">
      <w:pPr>
        <w:pStyle w:val="PlainText"/>
        <w:ind w:left="720"/>
        <w:rPr>
          <w:color w:val="7F7F7F" w:themeColor="text1" w:themeTint="80"/>
        </w:rPr>
      </w:pPr>
      <w:proofErr w:type="gramStart"/>
      <w:r w:rsidRPr="007E37FE">
        <w:rPr>
          <w:color w:val="7F7F7F" w:themeColor="text1" w:themeTint="80"/>
        </w:rPr>
        <w:t>the</w:t>
      </w:r>
      <w:proofErr w:type="gramEnd"/>
      <w:r w:rsidRPr="007E37FE">
        <w:rPr>
          <w:color w:val="7F7F7F" w:themeColor="text1" w:themeTint="80"/>
        </w:rPr>
        <w:t xml:space="preserve"> property </w:t>
      </w:r>
      <w:proofErr w:type="spellStart"/>
      <w:r w:rsidRPr="007E37FE">
        <w:rPr>
          <w:color w:val="7F7F7F" w:themeColor="text1" w:themeTint="80"/>
        </w:rPr>
        <w:t>isMemberOf</w:t>
      </w:r>
      <w:proofErr w:type="spellEnd"/>
      <w:r w:rsidRPr="007E37FE">
        <w:rPr>
          <w:color w:val="7F7F7F" w:themeColor="text1" w:themeTint="80"/>
        </w:rPr>
        <w:t xml:space="preserve">, which restricts the values of class Identifier, </w:t>
      </w:r>
    </w:p>
    <w:p w:rsidR="00676DF0" w:rsidRPr="007E37FE" w:rsidRDefault="00676DF0" w:rsidP="00545867">
      <w:pPr>
        <w:pStyle w:val="PlainText"/>
        <w:ind w:left="720"/>
        <w:rPr>
          <w:color w:val="7F7F7F" w:themeColor="text1" w:themeTint="80"/>
        </w:rPr>
      </w:pPr>
      <w:proofErr w:type="gramStart"/>
      <w:r w:rsidRPr="007E37FE">
        <w:rPr>
          <w:color w:val="7F7F7F" w:themeColor="text1" w:themeTint="80"/>
        </w:rPr>
        <w:t>from</w:t>
      </w:r>
      <w:proofErr w:type="gramEnd"/>
      <w:r w:rsidRPr="007E37FE">
        <w:rPr>
          <w:color w:val="7F7F7F" w:themeColor="text1" w:themeTint="80"/>
        </w:rPr>
        <w:t xml:space="preserve"> a qualified cardinality restriction on exactly one </w:t>
      </w:r>
    </w:p>
    <w:p w:rsidR="00676DF0" w:rsidRPr="007E37FE" w:rsidRDefault="00676DF0" w:rsidP="00545867">
      <w:pPr>
        <w:pStyle w:val="PlainText"/>
        <w:ind w:left="720"/>
        <w:rPr>
          <w:color w:val="7F7F7F" w:themeColor="text1" w:themeTint="80"/>
        </w:rPr>
      </w:pPr>
      <w:proofErr w:type="spellStart"/>
      <w:r w:rsidRPr="007E37FE">
        <w:rPr>
          <w:color w:val="7F7F7F" w:themeColor="text1" w:themeTint="80"/>
        </w:rPr>
        <w:t>IdentificationScheme</w:t>
      </w:r>
      <w:proofErr w:type="spellEnd"/>
      <w:r w:rsidRPr="007E37FE">
        <w:rPr>
          <w:color w:val="7F7F7F" w:themeColor="text1" w:themeTint="80"/>
        </w:rPr>
        <w:t xml:space="preserve"> to be a restriction on the property </w:t>
      </w:r>
      <w:proofErr w:type="spellStart"/>
      <w:r w:rsidRPr="007E37FE">
        <w:rPr>
          <w:color w:val="7F7F7F" w:themeColor="text1" w:themeTint="80"/>
        </w:rPr>
        <w:t>hasDefinition</w:t>
      </w:r>
      <w:proofErr w:type="spellEnd"/>
      <w:r w:rsidRPr="007E37FE">
        <w:rPr>
          <w:color w:val="7F7F7F" w:themeColor="text1" w:themeTint="80"/>
        </w:rPr>
        <w:t xml:space="preserve">, </w:t>
      </w:r>
    </w:p>
    <w:p w:rsidR="00676DF0" w:rsidRPr="007E37FE" w:rsidRDefault="00676DF0" w:rsidP="00545867">
      <w:pPr>
        <w:pStyle w:val="PlainText"/>
        <w:ind w:left="720"/>
        <w:rPr>
          <w:color w:val="7F7F7F" w:themeColor="text1" w:themeTint="80"/>
        </w:rPr>
      </w:pPr>
      <w:proofErr w:type="gramStart"/>
      <w:r w:rsidRPr="007E37FE">
        <w:rPr>
          <w:color w:val="7F7F7F" w:themeColor="text1" w:themeTint="80"/>
        </w:rPr>
        <w:t>leaving</w:t>
      </w:r>
      <w:proofErr w:type="gramEnd"/>
      <w:r w:rsidRPr="007E37FE">
        <w:rPr>
          <w:color w:val="7F7F7F" w:themeColor="text1" w:themeTint="80"/>
        </w:rPr>
        <w:t xml:space="preserve"> the remainder of the restriction unchanged.</w:t>
      </w:r>
    </w:p>
    <w:p w:rsidR="00676DF0" w:rsidRDefault="00676DF0" w:rsidP="00545867">
      <w:pPr>
        <w:pStyle w:val="PlainText"/>
        <w:ind w:left="720"/>
      </w:pPr>
    </w:p>
    <w:p w:rsidR="00676DF0" w:rsidRPr="007E37FE" w:rsidRDefault="00676DF0" w:rsidP="00545867">
      <w:pPr>
        <w:pStyle w:val="PlainText"/>
        <w:ind w:left="720"/>
        <w:rPr>
          <w:color w:val="7F7F7F" w:themeColor="text1" w:themeTint="80"/>
        </w:rPr>
      </w:pPr>
      <w:r w:rsidRPr="007E37FE">
        <w:rPr>
          <w:color w:val="7F7F7F" w:themeColor="text1" w:themeTint="80"/>
        </w:rPr>
        <w:t xml:space="preserve">4. In the new </w:t>
      </w:r>
      <w:proofErr w:type="spellStart"/>
      <w:r w:rsidRPr="007E37FE">
        <w:rPr>
          <w:color w:val="7F7F7F" w:themeColor="text1" w:themeTint="80"/>
        </w:rPr>
        <w:t>IdentifiersAndIndices</w:t>
      </w:r>
      <w:proofErr w:type="spellEnd"/>
      <w:r w:rsidRPr="007E37FE">
        <w:rPr>
          <w:color w:val="7F7F7F" w:themeColor="text1" w:themeTint="80"/>
        </w:rPr>
        <w:t xml:space="preserve"> ontology, modify the restriction on </w:t>
      </w:r>
    </w:p>
    <w:p w:rsidR="00676DF0" w:rsidRPr="007E37FE" w:rsidRDefault="00676DF0" w:rsidP="00545867">
      <w:pPr>
        <w:pStyle w:val="PlainText"/>
        <w:ind w:left="720"/>
        <w:rPr>
          <w:color w:val="7F7F7F" w:themeColor="text1" w:themeTint="80"/>
        </w:rPr>
      </w:pPr>
      <w:proofErr w:type="gramStart"/>
      <w:r w:rsidRPr="007E37FE">
        <w:rPr>
          <w:color w:val="7F7F7F" w:themeColor="text1" w:themeTint="80"/>
        </w:rPr>
        <w:t>the</w:t>
      </w:r>
      <w:proofErr w:type="gramEnd"/>
      <w:r w:rsidRPr="007E37FE">
        <w:rPr>
          <w:color w:val="7F7F7F" w:themeColor="text1" w:themeTint="80"/>
        </w:rPr>
        <w:t xml:space="preserve"> property </w:t>
      </w:r>
      <w:proofErr w:type="spellStart"/>
      <w:r w:rsidRPr="007E37FE">
        <w:rPr>
          <w:color w:val="7F7F7F" w:themeColor="text1" w:themeTint="80"/>
        </w:rPr>
        <w:t>isMemberOf</w:t>
      </w:r>
      <w:proofErr w:type="spellEnd"/>
      <w:r w:rsidRPr="007E37FE">
        <w:rPr>
          <w:color w:val="7F7F7F" w:themeColor="text1" w:themeTint="80"/>
        </w:rPr>
        <w:t xml:space="preserve">, which restricts the values of class Index, from </w:t>
      </w:r>
    </w:p>
    <w:p w:rsidR="00676DF0" w:rsidRPr="007E37FE" w:rsidRDefault="00676DF0" w:rsidP="00545867">
      <w:pPr>
        <w:pStyle w:val="PlainText"/>
        <w:ind w:left="720"/>
        <w:rPr>
          <w:color w:val="7F7F7F" w:themeColor="text1" w:themeTint="80"/>
        </w:rPr>
      </w:pPr>
      <w:proofErr w:type="gramStart"/>
      <w:r w:rsidRPr="007E37FE">
        <w:rPr>
          <w:color w:val="7F7F7F" w:themeColor="text1" w:themeTint="80"/>
        </w:rPr>
        <w:t>a</w:t>
      </w:r>
      <w:proofErr w:type="gramEnd"/>
      <w:r w:rsidRPr="007E37FE">
        <w:rPr>
          <w:color w:val="7F7F7F" w:themeColor="text1" w:themeTint="80"/>
        </w:rPr>
        <w:t xml:space="preserve"> qualified cardinality restriction on exactly one </w:t>
      </w:r>
      <w:proofErr w:type="spellStart"/>
      <w:r w:rsidRPr="007E37FE">
        <w:rPr>
          <w:color w:val="7F7F7F" w:themeColor="text1" w:themeTint="80"/>
        </w:rPr>
        <w:t>IndexingScheme</w:t>
      </w:r>
      <w:proofErr w:type="spellEnd"/>
      <w:r w:rsidRPr="007E37FE">
        <w:rPr>
          <w:color w:val="7F7F7F" w:themeColor="text1" w:themeTint="80"/>
        </w:rPr>
        <w:t xml:space="preserve"> to be </w:t>
      </w:r>
    </w:p>
    <w:p w:rsidR="00676DF0" w:rsidRPr="007E37FE" w:rsidRDefault="00676DF0" w:rsidP="00545867">
      <w:pPr>
        <w:pStyle w:val="PlainText"/>
        <w:ind w:left="720"/>
        <w:rPr>
          <w:color w:val="7F7F7F" w:themeColor="text1" w:themeTint="80"/>
        </w:rPr>
      </w:pPr>
      <w:proofErr w:type="gramStart"/>
      <w:r w:rsidRPr="007E37FE">
        <w:rPr>
          <w:color w:val="7F7F7F" w:themeColor="text1" w:themeTint="80"/>
        </w:rPr>
        <w:t>a</w:t>
      </w:r>
      <w:proofErr w:type="gramEnd"/>
      <w:r w:rsidRPr="007E37FE">
        <w:rPr>
          <w:color w:val="7F7F7F" w:themeColor="text1" w:themeTint="80"/>
        </w:rPr>
        <w:t xml:space="preserve"> restriction on the property </w:t>
      </w:r>
      <w:proofErr w:type="spellStart"/>
      <w:r w:rsidRPr="007E37FE">
        <w:rPr>
          <w:color w:val="7F7F7F" w:themeColor="text1" w:themeTint="80"/>
        </w:rPr>
        <w:t>hasDefinition</w:t>
      </w:r>
      <w:proofErr w:type="spellEnd"/>
      <w:r w:rsidRPr="007E37FE">
        <w:rPr>
          <w:color w:val="7F7F7F" w:themeColor="text1" w:themeTint="80"/>
        </w:rPr>
        <w:t xml:space="preserve">, leaving the remainder of </w:t>
      </w:r>
    </w:p>
    <w:p w:rsidR="00676DF0" w:rsidRPr="007E37FE" w:rsidRDefault="00676DF0" w:rsidP="00545867">
      <w:pPr>
        <w:pStyle w:val="PlainText"/>
        <w:ind w:left="720"/>
        <w:rPr>
          <w:color w:val="7F7F7F" w:themeColor="text1" w:themeTint="80"/>
        </w:rPr>
      </w:pPr>
      <w:proofErr w:type="gramStart"/>
      <w:r w:rsidRPr="007E37FE">
        <w:rPr>
          <w:color w:val="7F7F7F" w:themeColor="text1" w:themeTint="80"/>
        </w:rPr>
        <w:t>the</w:t>
      </w:r>
      <w:proofErr w:type="gramEnd"/>
      <w:r w:rsidRPr="007E37FE">
        <w:rPr>
          <w:color w:val="7F7F7F" w:themeColor="text1" w:themeTint="80"/>
        </w:rPr>
        <w:t xml:space="preserve"> restriction unchanged.</w:t>
      </w:r>
    </w:p>
    <w:p w:rsidR="00676DF0" w:rsidRDefault="00676DF0" w:rsidP="00545867">
      <w:pPr>
        <w:pStyle w:val="PlainText"/>
        <w:ind w:left="720"/>
      </w:pPr>
    </w:p>
    <w:p w:rsidR="00AC34BA" w:rsidRDefault="007E37FE" w:rsidP="00AC34BA">
      <w:r w:rsidRPr="00F541E8">
        <w:rPr>
          <w:b/>
        </w:rPr>
        <w:t>Conclusion:</w:t>
      </w:r>
      <w:r>
        <w:t xml:space="preserve"> No impact at all, all these changes were for the </w:t>
      </w:r>
      <w:proofErr w:type="spellStart"/>
      <w:r>
        <w:t>hasMember</w:t>
      </w:r>
      <w:proofErr w:type="spellEnd"/>
      <w:r>
        <w:t xml:space="preserve"> property or its inverse. </w:t>
      </w:r>
      <w:r w:rsidR="00F541E8">
        <w:t xml:space="preserve">However, we separately agreed that organization membership should not be restricted to 2 or more members, and so that </w:t>
      </w:r>
      <w:proofErr w:type="spellStart"/>
      <w:r w:rsidR="00F541E8">
        <w:t>hasMember</w:t>
      </w:r>
      <w:proofErr w:type="spellEnd"/>
      <w:r w:rsidR="00F541E8">
        <w:t xml:space="preserve"> relation (incorrectly </w:t>
      </w:r>
      <w:r w:rsidR="000130A7">
        <w:t>d</w:t>
      </w:r>
      <w:r w:rsidR="00F541E8">
        <w:t>escribed above as being for Group membership) will change as described.</w:t>
      </w:r>
    </w:p>
    <w:p w:rsidR="008E50E0" w:rsidRDefault="00803F9A" w:rsidP="000130A7">
      <w:pPr>
        <w:pStyle w:val="Heading2"/>
      </w:pPr>
      <w:r>
        <w:t>Issue #64</w:t>
      </w:r>
      <w:r w:rsidR="000130A7">
        <w:t xml:space="preserve">: </w:t>
      </w:r>
      <w:r w:rsidR="008E50E0">
        <w:t>Financial Dates Addition</w:t>
      </w:r>
    </w:p>
    <w:p w:rsidR="008E50E0" w:rsidRDefault="008E50E0" w:rsidP="008E50E0">
      <w:r>
        <w:t xml:space="preserve">Datatype Properties </w:t>
      </w:r>
      <w:proofErr w:type="gramStart"/>
      <w:r>
        <w:t>previously  framed</w:t>
      </w:r>
      <w:proofErr w:type="gramEnd"/>
      <w:r>
        <w:t xml:space="preserve"> in terms of </w:t>
      </w:r>
      <w:proofErr w:type="spellStart"/>
      <w:r>
        <w:t>dateTime</w:t>
      </w:r>
      <w:proofErr w:type="spellEnd"/>
      <w:r>
        <w:t xml:space="preserve"> and in Relations, are now to be replaced with object properties which are framed with reference to the Date (</w:t>
      </w:r>
      <w:proofErr w:type="spellStart"/>
      <w:r>
        <w:t>FinancialDates</w:t>
      </w:r>
      <w:proofErr w:type="spellEnd"/>
      <w:r>
        <w:t xml:space="preserve">) class. </w:t>
      </w:r>
    </w:p>
    <w:p w:rsidR="008E50E0" w:rsidRDefault="008E50E0" w:rsidP="008E50E0">
      <w:r>
        <w:t xml:space="preserve">Therefore they also need to be in ontologies other than Relations, since </w:t>
      </w:r>
      <w:proofErr w:type="spellStart"/>
      <w:r>
        <w:t>FinancialDates</w:t>
      </w:r>
      <w:proofErr w:type="spellEnd"/>
      <w:r>
        <w:t xml:space="preserve"> imports Relations. </w:t>
      </w:r>
    </w:p>
    <w:p w:rsidR="008E50E0" w:rsidRDefault="008E50E0" w:rsidP="008E50E0">
      <w:r>
        <w:t xml:space="preserve">These are to be implemented as new object </w:t>
      </w:r>
      <w:proofErr w:type="spellStart"/>
      <w:r>
        <w:t>proeprties</w:t>
      </w:r>
      <w:proofErr w:type="spellEnd"/>
      <w:r>
        <w:t xml:space="preserve"> in the ontologies in which they first appear. </w:t>
      </w:r>
    </w:p>
    <w:p w:rsidR="008E50E0" w:rsidRDefault="008E50E0" w:rsidP="008E50E0">
      <w:r>
        <w:t xml:space="preserve">In carrying out this work, some inconsistency was found in the application of </w:t>
      </w:r>
      <w:proofErr w:type="spellStart"/>
      <w:r>
        <w:t>hasEffectiveDate</w:t>
      </w:r>
      <w:proofErr w:type="spellEnd"/>
      <w:r>
        <w:t>, which has been used both for a relative thing (</w:t>
      </w:r>
      <w:proofErr w:type="spellStart"/>
      <w:r>
        <w:t>PartyInRole</w:t>
      </w:r>
      <w:proofErr w:type="spellEnd"/>
      <w:r>
        <w:t xml:space="preserve">) and for Contract which I now a mediating thing </w:t>
      </w:r>
      <w:r>
        <w:lastRenderedPageBreak/>
        <w:t xml:space="preserve">(Agreement). The restrictions which are in the model would make party in role and </w:t>
      </w:r>
      <w:proofErr w:type="gramStart"/>
      <w:r>
        <w:t>contract appear</w:t>
      </w:r>
      <w:proofErr w:type="gramEnd"/>
      <w:r>
        <w:t xml:space="preserve"> to be the same kind of thing which they must not be. </w:t>
      </w:r>
    </w:p>
    <w:p w:rsidR="00E307F5" w:rsidRPr="008E50E0" w:rsidRDefault="00E307F5" w:rsidP="008E50E0">
      <w:r>
        <w:t xml:space="preserve">To address </w:t>
      </w:r>
      <w:proofErr w:type="gramStart"/>
      <w:r>
        <w:t>this a</w:t>
      </w:r>
      <w:proofErr w:type="gramEnd"/>
      <w:r>
        <w:t xml:space="preserve"> new property is added for the temporal feature of </w:t>
      </w:r>
      <w:proofErr w:type="spellStart"/>
      <w:r>
        <w:t>PartyInRole</w:t>
      </w:r>
      <w:proofErr w:type="spellEnd"/>
      <w:r>
        <w:t xml:space="preserve">. This will be similar to </w:t>
      </w:r>
      <w:proofErr w:type="spellStart"/>
      <w:r>
        <w:t>holdsDuring</w:t>
      </w:r>
      <w:proofErr w:type="spellEnd"/>
      <w:r>
        <w:t xml:space="preserve"> but will not be the same property (again this is already used for mediating things, namely Ownership and Control). </w:t>
      </w:r>
    </w:p>
    <w:p w:rsidR="008E50E0" w:rsidRDefault="008E50E0">
      <w:pPr>
        <w:rPr>
          <w:rFonts w:asciiTheme="majorHAnsi" w:eastAsiaTheme="majorEastAsia" w:hAnsiTheme="majorHAnsi" w:cstheme="majorBidi"/>
          <w:b/>
          <w:bCs/>
          <w:color w:val="365F91" w:themeColor="accent1" w:themeShade="BF"/>
          <w:sz w:val="28"/>
          <w:szCs w:val="28"/>
        </w:rPr>
      </w:pPr>
      <w:r>
        <w:br w:type="page"/>
      </w:r>
    </w:p>
    <w:p w:rsidR="00623B18" w:rsidRDefault="00AF2734" w:rsidP="00C64FF6">
      <w:pPr>
        <w:pStyle w:val="Heading1"/>
      </w:pPr>
      <w:r>
        <w:lastRenderedPageBreak/>
        <w:t>Model Changes</w:t>
      </w:r>
    </w:p>
    <w:p w:rsidR="00AF2734" w:rsidRDefault="00AF2734" w:rsidP="00AF2734">
      <w:pPr>
        <w:pStyle w:val="Heading2"/>
      </w:pPr>
      <w:r>
        <w:t>Model Changes Overview</w:t>
      </w:r>
    </w:p>
    <w:p w:rsidR="00AF2734" w:rsidRDefault="00AF2734" w:rsidP="00AF2734">
      <w:r>
        <w:t xml:space="preserve">These actions are carried out in the order given, in order to preserve dependencies. This involves changing between ontologies from time to time e.g. to delete properties only after other ontologies have been updated to use the moved property. </w:t>
      </w:r>
    </w:p>
    <w:p w:rsidR="00AF2734" w:rsidRDefault="00AF2734" w:rsidP="00623B18">
      <w:pPr>
        <w:pStyle w:val="Heading3"/>
      </w:pPr>
      <w:r>
        <w:t xml:space="preserve">The </w:t>
      </w:r>
      <w:proofErr w:type="spellStart"/>
      <w:r>
        <w:t>refersTo</w:t>
      </w:r>
      <w:proofErr w:type="spellEnd"/>
      <w:r>
        <w:t xml:space="preserve"> Properties in Relations</w:t>
      </w:r>
    </w:p>
    <w:p w:rsidR="00AF2734" w:rsidRDefault="00AF2734" w:rsidP="000130A7">
      <w:r>
        <w:t xml:space="preserve">A recent change introduced new classes as domain and range of Reference and Referent for a small group of properties, thereby addressing this issue for those properties. Some additional changes are needed, for example to account for feedback on the use of “Referent”. </w:t>
      </w:r>
    </w:p>
    <w:p w:rsidR="00AF2734" w:rsidRPr="000130A7" w:rsidRDefault="00AF2734" w:rsidP="000130A7">
      <w:r>
        <w:t>The overall approach to changes in Relations is as follows. These changes are done in phases:</w:t>
      </w:r>
    </w:p>
    <w:p w:rsidR="00AF2734" w:rsidRDefault="00AF2734" w:rsidP="00623B18">
      <w:r>
        <w:t xml:space="preserve">1. Change the </w:t>
      </w:r>
      <w:proofErr w:type="spellStart"/>
      <w:r>
        <w:t>refersTo</w:t>
      </w:r>
      <w:proofErr w:type="spellEnd"/>
      <w:r>
        <w:t xml:space="preserve"> and its friends, to remove Referent, change domains of the sub properties to Reference</w:t>
      </w:r>
    </w:p>
    <w:p w:rsidR="00AF2734" w:rsidRDefault="00AF2734" w:rsidP="008F7620">
      <w:pPr>
        <w:numPr>
          <w:ilvl w:val="0"/>
          <w:numId w:val="1"/>
        </w:numPr>
      </w:pPr>
      <w:r>
        <w:t xml:space="preserve">Some of the properties to change under this issue may rightly belong under </w:t>
      </w:r>
      <w:proofErr w:type="spellStart"/>
      <w:r>
        <w:t>refersTo</w:t>
      </w:r>
      <w:proofErr w:type="spellEnd"/>
      <w:r>
        <w:t xml:space="preserve"> and not be in that set yet</w:t>
      </w:r>
    </w:p>
    <w:p w:rsidR="00AF2734" w:rsidRDefault="00AF2734" w:rsidP="008F7620">
      <w:pPr>
        <w:numPr>
          <w:ilvl w:val="1"/>
          <w:numId w:val="1"/>
        </w:numPr>
      </w:pPr>
      <w:r>
        <w:t>Further analysis revealed a number of properties which are already related to the properties in that set but were not shown as such in the descriptions for the issue which introduced those or the accompanying diagram. Diagram updated to make these visible.</w:t>
      </w:r>
    </w:p>
    <w:p w:rsidR="00AF2734" w:rsidRDefault="00AF2734" w:rsidP="008F7620">
      <w:pPr>
        <w:numPr>
          <w:ilvl w:val="0"/>
          <w:numId w:val="1"/>
        </w:numPr>
      </w:pPr>
      <w:r>
        <w:t>Some of these could have gone to Arrangements – in the end they were kept here to minimize change</w:t>
      </w:r>
    </w:p>
    <w:p w:rsidR="00AF2734" w:rsidRDefault="00AF2734" w:rsidP="00623B18">
      <w:r>
        <w:t xml:space="preserve">2. Do the </w:t>
      </w:r>
      <w:proofErr w:type="spellStart"/>
      <w:r>
        <w:t>AutonomousAgent</w:t>
      </w:r>
      <w:proofErr w:type="spellEnd"/>
      <w:r>
        <w:t xml:space="preserve"> changes (move 2 properties to Agents, reverse the import so that Relations imports Agents)</w:t>
      </w:r>
    </w:p>
    <w:p w:rsidR="00AF2734" w:rsidRDefault="00AF2734" w:rsidP="00623B18">
      <w:r>
        <w:t>3. Create new versions of properties that are to be “moved” from Relations</w:t>
      </w:r>
    </w:p>
    <w:p w:rsidR="00AF2734" w:rsidRDefault="00AF2734" w:rsidP="00623B18">
      <w:r>
        <w:t xml:space="preserve">3. Remove from Relations any properties that have been created elsewhere. </w:t>
      </w:r>
    </w:p>
    <w:p w:rsidR="00AF2734" w:rsidRDefault="00AF2734" w:rsidP="00623B18">
      <w:r>
        <w:t>4. Complete the definition changes in Relations for the ‘entity’ relations definitions issue #13</w:t>
      </w:r>
    </w:p>
    <w:p w:rsidR="00AF2734" w:rsidRDefault="00AF2734" w:rsidP="00623B18"/>
    <w:p w:rsidR="00AF2734" w:rsidRDefault="00AF2734">
      <w:pPr>
        <w:rPr>
          <w:rFonts w:asciiTheme="majorHAnsi" w:eastAsiaTheme="majorEastAsia" w:hAnsiTheme="majorHAnsi" w:cstheme="majorBidi"/>
          <w:b/>
          <w:bCs/>
          <w:color w:val="365F91" w:themeColor="accent1" w:themeShade="BF"/>
          <w:sz w:val="28"/>
          <w:szCs w:val="28"/>
        </w:rPr>
      </w:pPr>
      <w:r>
        <w:br w:type="page"/>
      </w:r>
    </w:p>
    <w:p w:rsidR="00C64FF6" w:rsidRDefault="009F0A5F" w:rsidP="009F0A5F">
      <w:pPr>
        <w:pStyle w:val="Heading2"/>
      </w:pPr>
      <w:r>
        <w:lastRenderedPageBreak/>
        <w:t xml:space="preserve">In </w:t>
      </w:r>
      <w:proofErr w:type="spellStart"/>
      <w:r>
        <w:t>AccountingEquity</w:t>
      </w:r>
      <w:proofErr w:type="spellEnd"/>
    </w:p>
    <w:p w:rsidR="009F0A5F" w:rsidRDefault="00FE3120" w:rsidP="008F7620">
      <w:pPr>
        <w:numPr>
          <w:ilvl w:val="0"/>
          <w:numId w:val="2"/>
        </w:numPr>
      </w:pPr>
      <w:r>
        <w:t>Change the domain of the property ‘</w:t>
      </w:r>
      <w:proofErr w:type="spellStart"/>
      <w:r>
        <w:t>representsAnInterestIn</w:t>
      </w:r>
      <w:proofErr w:type="spellEnd"/>
      <w:r>
        <w:t xml:space="preserve">’ from Thing to Equity. </w:t>
      </w:r>
    </w:p>
    <w:p w:rsidR="00FE3120" w:rsidRDefault="002742EF" w:rsidP="002742EF">
      <w:pPr>
        <w:pStyle w:val="Heading2"/>
      </w:pPr>
      <w:r>
        <w:t xml:space="preserve">In </w:t>
      </w:r>
      <w:proofErr w:type="spellStart"/>
      <w:r>
        <w:t>CurrencyAndAmount</w:t>
      </w:r>
      <w:proofErr w:type="spellEnd"/>
    </w:p>
    <w:p w:rsidR="002742EF" w:rsidRDefault="002742EF" w:rsidP="002742EF">
      <w:r>
        <w:t xml:space="preserve">Need to come back to this ontology after doing Percentage Changes 6 / 11 in Analytics – </w:t>
      </w:r>
      <w:proofErr w:type="spellStart"/>
      <w:r>
        <w:t>hasPercentageAmount</w:t>
      </w:r>
      <w:proofErr w:type="spellEnd"/>
      <w:r>
        <w:t xml:space="preserve"> range to be changed. Change the domain first time around. </w:t>
      </w:r>
    </w:p>
    <w:p w:rsidR="00CA1E9F" w:rsidRDefault="00CA1E9F" w:rsidP="002742EF">
      <w:r>
        <w:t xml:space="preserve">Later: in fact this property is now removed. Note this will have considerable impact on IND, as indices expressed as percentages all need to use the new class-based percentages treatment. All of these should fail until they are refactored. </w:t>
      </w:r>
    </w:p>
    <w:p w:rsidR="002742EF" w:rsidRPr="002742EF" w:rsidRDefault="002742EF" w:rsidP="0047198B">
      <w:pPr>
        <w:pStyle w:val="Heading3"/>
      </w:pPr>
      <w:r>
        <w:t xml:space="preserve">Referring to diagram </w:t>
      </w:r>
      <w:r w:rsidRPr="002742EF">
        <w:t>Physical Money Amount Concepts</w:t>
      </w:r>
    </w:p>
    <w:p w:rsidR="0047198B" w:rsidRDefault="0047198B" w:rsidP="0047198B">
      <w:pPr>
        <w:pStyle w:val="Heading4"/>
      </w:pPr>
      <w:proofErr w:type="spellStart"/>
      <w:proofErr w:type="gramStart"/>
      <w:r>
        <w:t>hasAmount</w:t>
      </w:r>
      <w:proofErr w:type="spellEnd"/>
      <w:proofErr w:type="gramEnd"/>
    </w:p>
    <w:p w:rsidR="00C64FF6" w:rsidRDefault="002742EF" w:rsidP="008F7620">
      <w:pPr>
        <w:numPr>
          <w:ilvl w:val="0"/>
          <w:numId w:val="4"/>
        </w:numPr>
      </w:pPr>
      <w:r>
        <w:t xml:space="preserve">Add an annotation to </w:t>
      </w:r>
      <w:r w:rsidR="00842137">
        <w:t>‘</w:t>
      </w:r>
      <w:proofErr w:type="spellStart"/>
      <w:r w:rsidR="00842137">
        <w:t>has</w:t>
      </w:r>
      <w:r>
        <w:t>Amount</w:t>
      </w:r>
      <w:proofErr w:type="spellEnd"/>
      <w:r w:rsidR="00842137">
        <w:t>’</w:t>
      </w:r>
      <w:r>
        <w:t xml:space="preserve"> as follows: </w:t>
      </w:r>
    </w:p>
    <w:p w:rsidR="002742EF" w:rsidRDefault="002742EF" w:rsidP="0047198B">
      <w:pPr>
        <w:ind w:left="360"/>
      </w:pPr>
      <w:r>
        <w:t xml:space="preserve">Annotation </w:t>
      </w:r>
      <w:proofErr w:type="spellStart"/>
      <w:r>
        <w:t>fibo-fnd-utl-av</w:t>
      </w:r>
      <w:proofErr w:type="gramStart"/>
      <w:r>
        <w:t>:explanatoryNote</w:t>
      </w:r>
      <w:proofErr w:type="spellEnd"/>
      <w:proofErr w:type="gramEnd"/>
      <w:r>
        <w:t xml:space="preserve"> “The domain for this property should be read as being the term ‘Quantity’ which is in the </w:t>
      </w:r>
      <w:r w:rsidR="00243276" w:rsidRPr="00243276">
        <w:t xml:space="preserve">informative conceptual </w:t>
      </w:r>
      <w:r>
        <w:t>ontologies.“</w:t>
      </w:r>
    </w:p>
    <w:p w:rsidR="002742EF" w:rsidRDefault="002742EF" w:rsidP="0047198B">
      <w:pPr>
        <w:ind w:left="360"/>
      </w:pPr>
      <w:r>
        <w:t xml:space="preserve">Annotation </w:t>
      </w:r>
      <w:proofErr w:type="spellStart"/>
      <w:r>
        <w:t>skos:editorialNote</w:t>
      </w:r>
      <w:proofErr w:type="spellEnd"/>
      <w:r>
        <w:t xml:space="preserve"> “If the term ‘Quantity’ is added to these ontologies in the future then that must be made the domain of this property – moving the property to Analytics or to Quantities as necessary at that time. “</w:t>
      </w:r>
    </w:p>
    <w:p w:rsidR="002742EF" w:rsidRDefault="0047198B" w:rsidP="0047198B">
      <w:pPr>
        <w:pStyle w:val="Heading4"/>
      </w:pPr>
      <w:proofErr w:type="spellStart"/>
      <w:proofErr w:type="gramStart"/>
      <w:r>
        <w:t>hasCurrency</w:t>
      </w:r>
      <w:proofErr w:type="spellEnd"/>
      <w:proofErr w:type="gramEnd"/>
    </w:p>
    <w:p w:rsidR="0047198B" w:rsidRDefault="0047198B" w:rsidP="0047198B">
      <w:r>
        <w:t xml:space="preserve">This is explicitly defined as referring to a monetary amount (not the base money unit of a money amount and not the denomination of some instrument etc.). Definition bears this out. </w:t>
      </w:r>
    </w:p>
    <w:p w:rsidR="0047198B" w:rsidRPr="0047198B" w:rsidRDefault="0047198B" w:rsidP="008F7620">
      <w:pPr>
        <w:numPr>
          <w:ilvl w:val="0"/>
          <w:numId w:val="3"/>
        </w:numPr>
      </w:pPr>
      <w:r>
        <w:t xml:space="preserve">Change the domain of the property </w:t>
      </w:r>
      <w:proofErr w:type="spellStart"/>
      <w:r>
        <w:t>hasCurrency</w:t>
      </w:r>
      <w:proofErr w:type="spellEnd"/>
      <w:r>
        <w:t xml:space="preserve"> from Thing to </w:t>
      </w:r>
      <w:proofErr w:type="spellStart"/>
      <w:r>
        <w:t>Mone</w:t>
      </w:r>
      <w:r w:rsidR="002A28C2">
        <w:t>tar</w:t>
      </w:r>
      <w:r>
        <w:t>yAmount</w:t>
      </w:r>
      <w:proofErr w:type="spellEnd"/>
    </w:p>
    <w:p w:rsidR="002A28C2" w:rsidRDefault="00842137" w:rsidP="00842137">
      <w:pPr>
        <w:pStyle w:val="Heading4"/>
      </w:pPr>
      <w:proofErr w:type="spellStart"/>
      <w:proofErr w:type="gramStart"/>
      <w:r>
        <w:t>hasNotionalAmount</w:t>
      </w:r>
      <w:proofErr w:type="spellEnd"/>
      <w:proofErr w:type="gramEnd"/>
    </w:p>
    <w:p w:rsidR="00842137" w:rsidRDefault="00842137" w:rsidP="00842137">
      <w:r>
        <w:t xml:space="preserve">Needs a note identifying what sort of thing may have a notional amount. </w:t>
      </w:r>
    </w:p>
    <w:p w:rsidR="00842137" w:rsidRDefault="00842137" w:rsidP="008F7620">
      <w:pPr>
        <w:numPr>
          <w:ilvl w:val="0"/>
          <w:numId w:val="4"/>
        </w:numPr>
      </w:pPr>
      <w:r>
        <w:t>Add an annotation to ‘</w:t>
      </w:r>
      <w:proofErr w:type="spellStart"/>
      <w:r>
        <w:t>hasNotionalAmount</w:t>
      </w:r>
      <w:proofErr w:type="spellEnd"/>
      <w:r>
        <w:t xml:space="preserve">’ as follows: </w:t>
      </w:r>
    </w:p>
    <w:p w:rsidR="00842137" w:rsidRDefault="00842137" w:rsidP="00842137">
      <w:pPr>
        <w:ind w:left="360"/>
      </w:pPr>
      <w:r>
        <w:t xml:space="preserve">Annotation </w:t>
      </w:r>
      <w:proofErr w:type="spellStart"/>
      <w:r>
        <w:t>fibo-fnd-utl-av:explanatoryNote</w:t>
      </w:r>
      <w:proofErr w:type="spellEnd"/>
      <w:r>
        <w:t xml:space="preserve"> “The domain for this property should be interpreted as being an abstraction which covers various forms of commitment, which may set out the existence of some notional amount of money, specified via this property.  This is left unspecified for now, so that the property can also be defined directly as being a property of some contractual term which describes that commitment</w:t>
      </w:r>
      <w:proofErr w:type="gramStart"/>
      <w:r>
        <w:t>.“</w:t>
      </w:r>
      <w:proofErr w:type="gramEnd"/>
    </w:p>
    <w:p w:rsidR="00842137" w:rsidRPr="00842137" w:rsidRDefault="00842137" w:rsidP="00842137"/>
    <w:p w:rsidR="00623B18" w:rsidRDefault="002A28C2" w:rsidP="002A28C2">
      <w:pPr>
        <w:pStyle w:val="Heading3"/>
      </w:pPr>
      <w:r>
        <w:t xml:space="preserve">Referring to diagram </w:t>
      </w:r>
      <w:proofErr w:type="spellStart"/>
      <w:r>
        <w:t>CurrencyConcepts</w:t>
      </w:r>
      <w:proofErr w:type="spellEnd"/>
    </w:p>
    <w:p w:rsidR="002A28C2" w:rsidRDefault="002A28C2" w:rsidP="002A28C2">
      <w:pPr>
        <w:pStyle w:val="Heading4"/>
      </w:pPr>
      <w:proofErr w:type="spellStart"/>
      <w:proofErr w:type="gramStart"/>
      <w:r>
        <w:t>hasBaseMoneyUnit</w:t>
      </w:r>
      <w:proofErr w:type="spellEnd"/>
      <w:proofErr w:type="gramEnd"/>
    </w:p>
    <w:p w:rsidR="002A28C2" w:rsidRDefault="002A28C2" w:rsidP="008F7620">
      <w:pPr>
        <w:numPr>
          <w:ilvl w:val="0"/>
          <w:numId w:val="3"/>
        </w:numPr>
      </w:pPr>
      <w:r>
        <w:t xml:space="preserve">Change the domain of the property </w:t>
      </w:r>
      <w:proofErr w:type="spellStart"/>
      <w:r>
        <w:t>hasBaseMoneyUnit</w:t>
      </w:r>
      <w:proofErr w:type="spellEnd"/>
      <w:r>
        <w:t xml:space="preserve"> from Thing to </w:t>
      </w:r>
      <w:proofErr w:type="spellStart"/>
      <w:r>
        <w:t>MoneyAmount</w:t>
      </w:r>
      <w:proofErr w:type="spellEnd"/>
    </w:p>
    <w:p w:rsidR="0047661F" w:rsidRPr="0047198B" w:rsidRDefault="0047661F" w:rsidP="0047661F"/>
    <w:p w:rsidR="002A28C2" w:rsidRDefault="0047661F" w:rsidP="0047661F">
      <w:pPr>
        <w:pStyle w:val="Heading2"/>
      </w:pPr>
      <w:r>
        <w:t>In Jurisdictions</w:t>
      </w:r>
    </w:p>
    <w:p w:rsidR="0047661F" w:rsidRDefault="0047661F" w:rsidP="0047661F">
      <w:pPr>
        <w:pStyle w:val="Heading3"/>
      </w:pPr>
      <w:r>
        <w:t xml:space="preserve">Property </w:t>
      </w:r>
      <w:proofErr w:type="spellStart"/>
      <w:r>
        <w:t>appliesIn</w:t>
      </w:r>
      <w:proofErr w:type="spellEnd"/>
    </w:p>
    <w:p w:rsidR="00286087" w:rsidRPr="00286087" w:rsidRDefault="00286087" w:rsidP="00286087">
      <w:r>
        <w:t xml:space="preserve">Note there is no change to </w:t>
      </w:r>
      <w:r w:rsidR="00B13176">
        <w:t>the</w:t>
      </w:r>
      <w:r>
        <w:t xml:space="preserve"> definition, which already reflects the domain and range this is being changed to. </w:t>
      </w:r>
    </w:p>
    <w:p w:rsidR="0047661F" w:rsidRDefault="0047661F" w:rsidP="008F7620">
      <w:pPr>
        <w:numPr>
          <w:ilvl w:val="0"/>
          <w:numId w:val="5"/>
        </w:numPr>
      </w:pPr>
      <w:r>
        <w:t xml:space="preserve">Change the domain of </w:t>
      </w:r>
      <w:proofErr w:type="spellStart"/>
      <w:r>
        <w:t>appliesIn</w:t>
      </w:r>
      <w:proofErr w:type="spellEnd"/>
      <w:r>
        <w:t xml:space="preserve"> from Thing to </w:t>
      </w:r>
      <w:proofErr w:type="spellStart"/>
      <w:r>
        <w:t>LegalSystem</w:t>
      </w:r>
      <w:proofErr w:type="spellEnd"/>
    </w:p>
    <w:p w:rsidR="00286087" w:rsidRDefault="00286087" w:rsidP="008F7620">
      <w:pPr>
        <w:numPr>
          <w:ilvl w:val="0"/>
          <w:numId w:val="5"/>
        </w:numPr>
      </w:pPr>
      <w:r>
        <w:t xml:space="preserve">Change the range of </w:t>
      </w:r>
      <w:proofErr w:type="spellStart"/>
      <w:r>
        <w:t>appliesIn</w:t>
      </w:r>
      <w:proofErr w:type="spellEnd"/>
      <w:r>
        <w:t xml:space="preserve"> from Thing to Jurisdiction</w:t>
      </w:r>
    </w:p>
    <w:p w:rsidR="00286087" w:rsidRDefault="00C9155B" w:rsidP="00286087">
      <w:r>
        <w:t xml:space="preserve">This also impacts the diagrams </w:t>
      </w:r>
      <w:r w:rsidRPr="00C9155B">
        <w:t>Civil Law Jurisdiction</w:t>
      </w:r>
      <w:r>
        <w:t xml:space="preserve"> and </w:t>
      </w:r>
      <w:r w:rsidRPr="00C9155B">
        <w:t>Common Law Jurisdiction</w:t>
      </w:r>
    </w:p>
    <w:p w:rsidR="00CA1E9F" w:rsidRDefault="00CA1E9F" w:rsidP="00CA1E9F">
      <w:pPr>
        <w:pStyle w:val="Heading3"/>
      </w:pPr>
      <w:r>
        <w:t xml:space="preserve">Property </w:t>
      </w:r>
      <w:proofErr w:type="spellStart"/>
      <w:r>
        <w:t>hasReach</w:t>
      </w:r>
      <w:proofErr w:type="spellEnd"/>
    </w:p>
    <w:p w:rsidR="00CA1E9F" w:rsidRDefault="00CA1E9F" w:rsidP="00CA1E9F">
      <w:r>
        <w:t xml:space="preserve">The domain of this is too narrow – for some e.g. common law jurisdictions the </w:t>
      </w:r>
      <w:r w:rsidR="00744CCE">
        <w:t>reach</w:t>
      </w:r>
      <w:r>
        <w:t xml:space="preserve"> may be geophysical as well as geopolitical (SME Review assertion). </w:t>
      </w:r>
    </w:p>
    <w:p w:rsidR="00CA1E9F" w:rsidRDefault="00CA1E9F" w:rsidP="008F7620">
      <w:pPr>
        <w:numPr>
          <w:ilvl w:val="0"/>
          <w:numId w:val="36"/>
        </w:numPr>
      </w:pPr>
      <w:r>
        <w:t>Add the class ‘Location’ (Locations) to the diagram</w:t>
      </w:r>
    </w:p>
    <w:p w:rsidR="00CA1E9F" w:rsidRDefault="00782DB6" w:rsidP="008F7620">
      <w:pPr>
        <w:numPr>
          <w:ilvl w:val="0"/>
          <w:numId w:val="36"/>
        </w:numPr>
      </w:pPr>
      <w:r>
        <w:t>Change the range of the property ‘</w:t>
      </w:r>
      <w:proofErr w:type="spellStart"/>
      <w:r>
        <w:t>hasReach</w:t>
      </w:r>
      <w:proofErr w:type="spellEnd"/>
      <w:r>
        <w:t>’ to be ‘Location’ (Locations)</w:t>
      </w:r>
    </w:p>
    <w:p w:rsidR="00782DB6" w:rsidRDefault="00782DB6" w:rsidP="008F7620">
      <w:pPr>
        <w:numPr>
          <w:ilvl w:val="0"/>
          <w:numId w:val="36"/>
        </w:numPr>
      </w:pPr>
      <w:r>
        <w:t xml:space="preserve">On restriction </w:t>
      </w:r>
      <w:r w:rsidRPr="00782DB6">
        <w:t>fibo-fnd-law-jur-08</w:t>
      </w:r>
      <w:r>
        <w:t>:</w:t>
      </w:r>
    </w:p>
    <w:p w:rsidR="00782DB6" w:rsidRDefault="00782DB6" w:rsidP="008F7620">
      <w:pPr>
        <w:numPr>
          <w:ilvl w:val="1"/>
          <w:numId w:val="36"/>
        </w:numPr>
      </w:pPr>
      <w:r>
        <w:t xml:space="preserve">Change the target of the </w:t>
      </w:r>
      <w:proofErr w:type="spellStart"/>
      <w:r>
        <w:t>someValuesFrom</w:t>
      </w:r>
      <w:proofErr w:type="spellEnd"/>
      <w:r>
        <w:t xml:space="preserve"> relation to ‘Locations’ (Locations)</w:t>
      </w:r>
    </w:p>
    <w:p w:rsidR="00782DB6" w:rsidRDefault="00782DB6" w:rsidP="008F7620">
      <w:pPr>
        <w:numPr>
          <w:ilvl w:val="0"/>
          <w:numId w:val="36"/>
        </w:numPr>
      </w:pPr>
      <w:r>
        <w:t xml:space="preserve">Change the </w:t>
      </w:r>
      <w:proofErr w:type="spellStart"/>
      <w:r>
        <w:t>skos:definition</w:t>
      </w:r>
      <w:proofErr w:type="spellEnd"/>
    </w:p>
    <w:p w:rsidR="00782DB6" w:rsidRDefault="00782DB6" w:rsidP="008F7620">
      <w:pPr>
        <w:numPr>
          <w:ilvl w:val="1"/>
          <w:numId w:val="36"/>
        </w:numPr>
      </w:pPr>
      <w:r>
        <w:t>From: “</w:t>
      </w:r>
      <w:r w:rsidRPr="00782DB6">
        <w:t>indicates the geopolitical entity (country, federal province or municipality) in which the jurisdiction has effect</w:t>
      </w:r>
      <w:r>
        <w:t>”</w:t>
      </w:r>
    </w:p>
    <w:p w:rsidR="00782DB6" w:rsidRPr="00CA1E9F" w:rsidRDefault="00782DB6" w:rsidP="008F7620">
      <w:pPr>
        <w:numPr>
          <w:ilvl w:val="1"/>
          <w:numId w:val="36"/>
        </w:numPr>
      </w:pPr>
      <w:r>
        <w:t>To: “</w:t>
      </w:r>
      <w:r w:rsidRPr="00782DB6">
        <w:t>indicates the geopolitical entity (country, federal province or municipality)</w:t>
      </w:r>
      <w:r>
        <w:t xml:space="preserve"> or geophysical extent</w:t>
      </w:r>
      <w:r w:rsidRPr="00782DB6">
        <w:t xml:space="preserve"> in which the jurisdiction has effect</w:t>
      </w:r>
      <w:r>
        <w:t>”</w:t>
      </w:r>
    </w:p>
    <w:p w:rsidR="00CA1E9F" w:rsidRDefault="00CA1E9F" w:rsidP="00286087"/>
    <w:p w:rsidR="00C9155B" w:rsidRDefault="005608B4" w:rsidP="005608B4">
      <w:pPr>
        <w:pStyle w:val="Heading2"/>
      </w:pPr>
      <w:r>
        <w:t xml:space="preserve">In </w:t>
      </w:r>
      <w:proofErr w:type="spellStart"/>
      <w:r w:rsidR="006044F4">
        <w:t>L</w:t>
      </w:r>
      <w:r>
        <w:t>egalCore</w:t>
      </w:r>
      <w:proofErr w:type="spellEnd"/>
    </w:p>
    <w:p w:rsidR="005608B4" w:rsidRDefault="005608B4" w:rsidP="005608B4">
      <w:r>
        <w:t>Properties to be moved from Relations:</w:t>
      </w:r>
    </w:p>
    <w:p w:rsidR="005608B4" w:rsidRDefault="005608B4" w:rsidP="005608B4">
      <w:proofErr w:type="spellStart"/>
      <w:proofErr w:type="gramStart"/>
      <w:r>
        <w:t>hasInForce</w:t>
      </w:r>
      <w:proofErr w:type="spellEnd"/>
      <w:proofErr w:type="gramEnd"/>
      <w:r>
        <w:t xml:space="preserve"> (change to range)</w:t>
      </w:r>
    </w:p>
    <w:p w:rsidR="005608B4" w:rsidRDefault="005608B4" w:rsidP="005608B4">
      <w:proofErr w:type="spellStart"/>
      <w:proofErr w:type="gramStart"/>
      <w:r>
        <w:t>isInForceIn</w:t>
      </w:r>
      <w:proofErr w:type="spellEnd"/>
      <w:proofErr w:type="gramEnd"/>
      <w:r>
        <w:t xml:space="preserve"> (change to domain)</w:t>
      </w:r>
    </w:p>
    <w:p w:rsidR="00D83241" w:rsidRDefault="00D83241" w:rsidP="00D83241">
      <w:proofErr w:type="spellStart"/>
      <w:proofErr w:type="gramStart"/>
      <w:r>
        <w:t>isConstrainedBy</w:t>
      </w:r>
      <w:proofErr w:type="spellEnd"/>
      <w:proofErr w:type="gramEnd"/>
      <w:r>
        <w:t xml:space="preserve"> (change to range)</w:t>
      </w:r>
    </w:p>
    <w:p w:rsidR="00D83241" w:rsidRDefault="00D83241" w:rsidP="005608B4">
      <w:proofErr w:type="gramStart"/>
      <w:r>
        <w:t>constrains</w:t>
      </w:r>
      <w:proofErr w:type="gramEnd"/>
      <w:r>
        <w:t xml:space="preserve"> (inverse of </w:t>
      </w:r>
      <w:proofErr w:type="spellStart"/>
      <w:r>
        <w:t>isConstrainedBy</w:t>
      </w:r>
      <w:proofErr w:type="spellEnd"/>
      <w:r>
        <w:t xml:space="preserve"> and must be in the same ontology)</w:t>
      </w:r>
    </w:p>
    <w:p w:rsidR="005608B4" w:rsidRPr="002253E9" w:rsidRDefault="005608B4" w:rsidP="005608B4">
      <w:pPr>
        <w:rPr>
          <w:b/>
        </w:rPr>
      </w:pPr>
      <w:r w:rsidRPr="002253E9">
        <w:rPr>
          <w:b/>
        </w:rPr>
        <w:t>Actions:</w:t>
      </w:r>
    </w:p>
    <w:p w:rsidR="005608B4" w:rsidRDefault="005608B4" w:rsidP="008F7620">
      <w:pPr>
        <w:numPr>
          <w:ilvl w:val="0"/>
          <w:numId w:val="6"/>
        </w:numPr>
      </w:pPr>
      <w:r>
        <w:lastRenderedPageBreak/>
        <w:t>Add a property ‘</w:t>
      </w:r>
      <w:proofErr w:type="spellStart"/>
      <w:r>
        <w:t>hasInForce</w:t>
      </w:r>
      <w:proofErr w:type="spellEnd"/>
      <w:r>
        <w:t>’</w:t>
      </w:r>
    </w:p>
    <w:p w:rsidR="005608B4" w:rsidRDefault="003B6C9D" w:rsidP="008F7620">
      <w:pPr>
        <w:numPr>
          <w:ilvl w:val="1"/>
          <w:numId w:val="6"/>
        </w:numPr>
      </w:pPr>
      <w:r>
        <w:t xml:space="preserve">Add </w:t>
      </w:r>
      <w:proofErr w:type="spellStart"/>
      <w:r>
        <w:t>skos:definition</w:t>
      </w:r>
      <w:proofErr w:type="spellEnd"/>
      <w:r>
        <w:t>: “</w:t>
      </w:r>
      <w:r w:rsidRPr="003B6C9D">
        <w:t xml:space="preserve">relates a jurisdiction or situation to a rule, regulation or law </w:t>
      </w:r>
      <w:r>
        <w:t xml:space="preserve">(collectively ‘law’) </w:t>
      </w:r>
      <w:r w:rsidRPr="003B6C9D">
        <w:t>that is currently in force in that situation or jurisdiction</w:t>
      </w:r>
    </w:p>
    <w:p w:rsidR="00B94203" w:rsidRDefault="00B94203" w:rsidP="008F7620">
      <w:pPr>
        <w:numPr>
          <w:ilvl w:val="1"/>
          <w:numId w:val="6"/>
        </w:numPr>
      </w:pPr>
      <w:r>
        <w:t>Add element IRI</w:t>
      </w:r>
    </w:p>
    <w:p w:rsidR="005608B4" w:rsidRDefault="005608B4" w:rsidP="008F7620">
      <w:pPr>
        <w:numPr>
          <w:ilvl w:val="1"/>
          <w:numId w:val="6"/>
        </w:numPr>
      </w:pPr>
      <w:r>
        <w:t>Metadata</w:t>
      </w:r>
      <w:r w:rsidR="006A26B6">
        <w:t xml:space="preserve"> – there is no other metadata</w:t>
      </w:r>
    </w:p>
    <w:p w:rsidR="005608B4" w:rsidRDefault="004A3172" w:rsidP="008F7620">
      <w:pPr>
        <w:numPr>
          <w:ilvl w:val="0"/>
          <w:numId w:val="6"/>
        </w:numPr>
      </w:pPr>
      <w:r>
        <w:t>Add a propert</w:t>
      </w:r>
      <w:r w:rsidR="005608B4">
        <w:t>y ‘</w:t>
      </w:r>
      <w:proofErr w:type="spellStart"/>
      <w:r w:rsidR="005608B4">
        <w:t>isInForceIn</w:t>
      </w:r>
      <w:proofErr w:type="spellEnd"/>
      <w:r w:rsidR="005608B4">
        <w:t>’</w:t>
      </w:r>
    </w:p>
    <w:p w:rsidR="005608B4" w:rsidRDefault="003B6C9D" w:rsidP="008F7620">
      <w:pPr>
        <w:numPr>
          <w:ilvl w:val="1"/>
          <w:numId w:val="6"/>
        </w:numPr>
      </w:pPr>
      <w:r>
        <w:t xml:space="preserve">Add </w:t>
      </w:r>
      <w:proofErr w:type="spellStart"/>
      <w:r>
        <w:t>skos:d</w:t>
      </w:r>
      <w:r w:rsidR="005608B4">
        <w:t>efinition</w:t>
      </w:r>
      <w:proofErr w:type="spellEnd"/>
      <w:r>
        <w:t>:”</w:t>
      </w:r>
      <w:r w:rsidRPr="003B6C9D">
        <w:t xml:space="preserve">identifies a jurisdiction </w:t>
      </w:r>
      <w:r>
        <w:t>or similar context in which some</w:t>
      </w:r>
      <w:r w:rsidRPr="003B6C9D">
        <w:t xml:space="preserve"> law </w:t>
      </w:r>
      <w:r>
        <w:t xml:space="preserve">(including by-law, company by-law and state law) </w:t>
      </w:r>
      <w:r w:rsidRPr="003B6C9D">
        <w:t>has effect</w:t>
      </w:r>
      <w:r w:rsidR="00B94203">
        <w:t>”</w:t>
      </w:r>
    </w:p>
    <w:p w:rsidR="00B94203" w:rsidRDefault="00B94203" w:rsidP="008F7620">
      <w:pPr>
        <w:numPr>
          <w:ilvl w:val="1"/>
          <w:numId w:val="6"/>
        </w:numPr>
      </w:pPr>
      <w:r>
        <w:t>Add element IRI</w:t>
      </w:r>
    </w:p>
    <w:p w:rsidR="006A26B6" w:rsidRDefault="006A26B6" w:rsidP="008F7620">
      <w:pPr>
        <w:numPr>
          <w:ilvl w:val="1"/>
          <w:numId w:val="6"/>
        </w:numPr>
      </w:pPr>
      <w:r>
        <w:t>Metadata – there is no other metadata</w:t>
      </w:r>
    </w:p>
    <w:p w:rsidR="006971CA" w:rsidRDefault="006971CA" w:rsidP="00782DB6">
      <w:pPr>
        <w:pStyle w:val="Heading2"/>
      </w:pPr>
      <w:r>
        <w:t>In Relations</w:t>
      </w:r>
    </w:p>
    <w:p w:rsidR="006971CA" w:rsidRDefault="006971CA" w:rsidP="006971CA">
      <w:r>
        <w:t xml:space="preserve">Do the following changes in Relations ahead of moving some of the Relations properties into other ontologies, particularly Arrangements and Documents. This is to address issues with the Reference / Referent properties (see Discussion). </w:t>
      </w:r>
    </w:p>
    <w:p w:rsidR="006971CA" w:rsidRDefault="006605CF" w:rsidP="003919B7">
      <w:pPr>
        <w:pStyle w:val="Heading3"/>
      </w:pPr>
      <w:r>
        <w:t xml:space="preserve">In the diagram </w:t>
      </w:r>
      <w:r w:rsidRPr="006605CF">
        <w:t>Reference and Referent Concepts and Relations</w:t>
      </w:r>
    </w:p>
    <w:p w:rsidR="006605CF" w:rsidRDefault="006605CF" w:rsidP="008F7620">
      <w:pPr>
        <w:numPr>
          <w:ilvl w:val="0"/>
          <w:numId w:val="9"/>
        </w:numPr>
      </w:pPr>
      <w:r>
        <w:t xml:space="preserve">Change the range of </w:t>
      </w:r>
      <w:proofErr w:type="spellStart"/>
      <w:r>
        <w:t>refersTo</w:t>
      </w:r>
      <w:proofErr w:type="spellEnd"/>
      <w:r>
        <w:t xml:space="preserve"> to Thing</w:t>
      </w:r>
    </w:p>
    <w:p w:rsidR="006605CF" w:rsidRDefault="006605CF" w:rsidP="008F7620">
      <w:pPr>
        <w:numPr>
          <w:ilvl w:val="0"/>
          <w:numId w:val="9"/>
        </w:numPr>
      </w:pPr>
      <w:r>
        <w:t>Change the domain of the following properties from thing to Reference:</w:t>
      </w:r>
    </w:p>
    <w:p w:rsidR="006605CF" w:rsidRDefault="006605CF" w:rsidP="008F7620">
      <w:pPr>
        <w:numPr>
          <w:ilvl w:val="1"/>
          <w:numId w:val="9"/>
        </w:numPr>
      </w:pPr>
      <w:proofErr w:type="spellStart"/>
      <w:r>
        <w:t>appliesTo</w:t>
      </w:r>
      <w:proofErr w:type="spellEnd"/>
    </w:p>
    <w:p w:rsidR="006605CF" w:rsidRDefault="006605CF" w:rsidP="008F7620">
      <w:pPr>
        <w:numPr>
          <w:ilvl w:val="1"/>
          <w:numId w:val="9"/>
        </w:numPr>
      </w:pPr>
      <w:r>
        <w:t>characterizes</w:t>
      </w:r>
    </w:p>
    <w:p w:rsidR="006605CF" w:rsidRDefault="006605CF" w:rsidP="008F7620">
      <w:pPr>
        <w:numPr>
          <w:ilvl w:val="1"/>
          <w:numId w:val="9"/>
        </w:numPr>
      </w:pPr>
      <w:r>
        <w:t>classifies</w:t>
      </w:r>
    </w:p>
    <w:p w:rsidR="006605CF" w:rsidRDefault="006605CF" w:rsidP="008F7620">
      <w:pPr>
        <w:numPr>
          <w:ilvl w:val="1"/>
          <w:numId w:val="9"/>
        </w:numPr>
      </w:pPr>
      <w:r>
        <w:t>represents</w:t>
      </w:r>
    </w:p>
    <w:p w:rsidR="00415C86" w:rsidRDefault="00415C86" w:rsidP="00415C86">
      <w:r>
        <w:t xml:space="preserve">The following is NOT changes to a domain of Thing, but to a domain of the class </w:t>
      </w:r>
      <w:proofErr w:type="spellStart"/>
      <w:r>
        <w:t>AutonomousAgent</w:t>
      </w:r>
      <w:proofErr w:type="spellEnd"/>
      <w:r>
        <w:t xml:space="preserve"> (introduced in a later step): </w:t>
      </w:r>
    </w:p>
    <w:p w:rsidR="00415C86" w:rsidRDefault="00415C86" w:rsidP="008F7620">
      <w:pPr>
        <w:numPr>
          <w:ilvl w:val="1"/>
          <w:numId w:val="9"/>
        </w:numPr>
      </w:pPr>
      <w:r>
        <w:t>designates</w:t>
      </w:r>
    </w:p>
    <w:p w:rsidR="00415C86" w:rsidRDefault="00415C86" w:rsidP="00415C86">
      <w:r>
        <w:t xml:space="preserve">See next step to reasoning and changes. </w:t>
      </w:r>
    </w:p>
    <w:p w:rsidR="006605CF" w:rsidRDefault="006605CF" w:rsidP="008F7620">
      <w:pPr>
        <w:numPr>
          <w:ilvl w:val="0"/>
          <w:numId w:val="10"/>
        </w:numPr>
      </w:pPr>
      <w:r>
        <w:t>For the following relations, which are inverses of two of the above, change the range of the property to reference, leaving the domain as Thing:</w:t>
      </w:r>
    </w:p>
    <w:p w:rsidR="00DB5174" w:rsidRDefault="00561A3E" w:rsidP="008F7620">
      <w:pPr>
        <w:numPr>
          <w:ilvl w:val="1"/>
          <w:numId w:val="10"/>
        </w:numPr>
      </w:pPr>
      <w:proofErr w:type="spellStart"/>
      <w:r>
        <w:t>isClassifi</w:t>
      </w:r>
      <w:r w:rsidR="00DB5174">
        <w:t>edB</w:t>
      </w:r>
      <w:r w:rsidR="002E561E">
        <w:t>y</w:t>
      </w:r>
      <w:proofErr w:type="spellEnd"/>
    </w:p>
    <w:p w:rsidR="00DB5174" w:rsidRDefault="003919B7" w:rsidP="00DB5174">
      <w:r>
        <w:lastRenderedPageBreak/>
        <w:t xml:space="preserve">The </w:t>
      </w:r>
      <w:proofErr w:type="gramStart"/>
      <w:r w:rsidR="00DB5174">
        <w:t>properties identifies</w:t>
      </w:r>
      <w:proofErr w:type="gramEnd"/>
      <w:r w:rsidR="00DB5174">
        <w:t xml:space="preserve"> and </w:t>
      </w:r>
      <w:proofErr w:type="spellStart"/>
      <w:r w:rsidR="00DB5174">
        <w:t>isIdentifiedBy</w:t>
      </w:r>
      <w:proofErr w:type="spellEnd"/>
      <w:r w:rsidR="00DB5174">
        <w:t xml:space="preserve"> are moved to Agents</w:t>
      </w:r>
      <w:r>
        <w:t xml:space="preserve"> – so the above action is not carried out.</w:t>
      </w:r>
    </w:p>
    <w:p w:rsidR="009A373C" w:rsidRDefault="009A373C" w:rsidP="006605CF">
      <w:r>
        <w:t xml:space="preserve">Retain the class “Referent” in case it is needed for models which explicitly call out the role of a thing as being the referent of some reference in the future. </w:t>
      </w:r>
    </w:p>
    <w:p w:rsidR="009A373C" w:rsidRDefault="009A373C" w:rsidP="009A373C">
      <w:pPr>
        <w:pStyle w:val="Heading4"/>
      </w:pPr>
      <w:r>
        <w:t>Additional Action</w:t>
      </w:r>
      <w:r w:rsidR="00E16723">
        <w:t>s (1) missing IRIs</w:t>
      </w:r>
    </w:p>
    <w:p w:rsidR="009A373C" w:rsidRDefault="009A373C" w:rsidP="009A373C">
      <w:r>
        <w:t xml:space="preserve">Note that the classes Reference and Referent do not have an IRI following their introduction under Issue FIBOFTF2-20. Add the IRI for both of these. </w:t>
      </w:r>
    </w:p>
    <w:p w:rsidR="009A373C" w:rsidRDefault="00E16723" w:rsidP="00E16723">
      <w:pPr>
        <w:pStyle w:val="Heading4"/>
      </w:pPr>
      <w:r>
        <w:t>Additional Actions (2) Missing Inverse Relations</w:t>
      </w:r>
    </w:p>
    <w:p w:rsidR="00E16723" w:rsidRDefault="00E16723" w:rsidP="00E16723">
      <w:r>
        <w:t xml:space="preserve">Some of the relations included in the above change themselves have inverses which have not been included in the new pattern. These are: </w:t>
      </w:r>
    </w:p>
    <w:p w:rsidR="00E16723" w:rsidRDefault="00985029" w:rsidP="008F7620">
      <w:pPr>
        <w:numPr>
          <w:ilvl w:val="0"/>
          <w:numId w:val="11"/>
        </w:numPr>
      </w:pPr>
      <w:r>
        <w:t xml:space="preserve">designates </w:t>
      </w:r>
      <w:r w:rsidR="00E16723">
        <w:t xml:space="preserve">has an inverse of </w:t>
      </w:r>
      <w:proofErr w:type="spellStart"/>
      <w:r w:rsidR="00E16723">
        <w:t>hasDesignation</w:t>
      </w:r>
      <w:proofErr w:type="spellEnd"/>
    </w:p>
    <w:p w:rsidR="00DB5174" w:rsidRDefault="00DB5174" w:rsidP="008F7620">
      <w:pPr>
        <w:numPr>
          <w:ilvl w:val="0"/>
          <w:numId w:val="11"/>
        </w:numPr>
      </w:pPr>
      <w:r>
        <w:t xml:space="preserve">represents has an inverse of </w:t>
      </w:r>
      <w:proofErr w:type="spellStart"/>
      <w:r>
        <w:t>hasRepresentation</w:t>
      </w:r>
      <w:proofErr w:type="spellEnd"/>
    </w:p>
    <w:p w:rsidR="00DB5174" w:rsidRDefault="00DB5174" w:rsidP="008F7620">
      <w:pPr>
        <w:numPr>
          <w:ilvl w:val="0"/>
          <w:numId w:val="11"/>
        </w:numPr>
      </w:pPr>
      <w:r>
        <w:t xml:space="preserve">denotes has an inverse of </w:t>
      </w:r>
      <w:proofErr w:type="spellStart"/>
      <w:r>
        <w:t>hasDenotation</w:t>
      </w:r>
      <w:proofErr w:type="spellEnd"/>
    </w:p>
    <w:p w:rsidR="00DB5174" w:rsidRDefault="00DB5174" w:rsidP="008F7620">
      <w:pPr>
        <w:numPr>
          <w:ilvl w:val="0"/>
          <w:numId w:val="11"/>
        </w:numPr>
      </w:pPr>
      <w:r>
        <w:t xml:space="preserve">defines has an inverse of </w:t>
      </w:r>
      <w:proofErr w:type="spellStart"/>
      <w:r>
        <w:t>hasDefinition</w:t>
      </w:r>
      <w:proofErr w:type="spellEnd"/>
    </w:p>
    <w:p w:rsidR="00E16723" w:rsidRDefault="00E16723" w:rsidP="00E16723">
      <w:r>
        <w:t xml:space="preserve">For each of these: </w:t>
      </w:r>
      <w:r w:rsidR="00985029">
        <w:t>(except for designates for the reasons outlined below…)</w:t>
      </w:r>
    </w:p>
    <w:p w:rsidR="00E16723" w:rsidRDefault="00E16723" w:rsidP="008F7620">
      <w:pPr>
        <w:numPr>
          <w:ilvl w:val="0"/>
          <w:numId w:val="12"/>
        </w:numPr>
      </w:pPr>
      <w:r>
        <w:t>Change the range to Reference, leaving the domain as Thing</w:t>
      </w:r>
    </w:p>
    <w:p w:rsidR="00E16723" w:rsidRDefault="00EB2CA0" w:rsidP="00EB2CA0">
      <w:pPr>
        <w:pStyle w:val="Heading4"/>
      </w:pPr>
      <w:r>
        <w:t xml:space="preserve">Additional Actions (3): misuse of </w:t>
      </w:r>
      <w:r w:rsidR="00F36779">
        <w:t>‘designates’ property</w:t>
      </w:r>
    </w:p>
    <w:p w:rsidR="00EB2CA0" w:rsidRDefault="00EB2CA0" w:rsidP="00EB2CA0">
      <w:r>
        <w:t xml:space="preserve">The property ‘designates, </w:t>
      </w:r>
      <w:r w:rsidR="00733CF3">
        <w:t xml:space="preserve">while it </w:t>
      </w:r>
      <w:r>
        <w:t>suggests that it refers to som</w:t>
      </w:r>
      <w:r w:rsidR="005317D2">
        <w:t>e</w:t>
      </w:r>
      <w:r>
        <w:t xml:space="preserve"> reference which designates a thing, also has a sub property called “appoints”. This refers to an entirely incompatible semantic, the appointment (‘designation’ in that sense of the word) of some entity to carry out some role or have some responsibility. Either designates should not be in the new pattern introduced in FIBOFTF2-20, or appoints should not be a child of designates. </w:t>
      </w:r>
    </w:p>
    <w:p w:rsidR="0009018F" w:rsidRDefault="0009018F" w:rsidP="00EB2CA0">
      <w:r>
        <w:t>The definition for designates is: “</w:t>
      </w:r>
      <w:r w:rsidRPr="0009018F">
        <w:t>to name something officially or appoint someone to a position officially</w:t>
      </w:r>
      <w:r>
        <w:t>”</w:t>
      </w:r>
      <w:r w:rsidR="00733CF3">
        <w:t xml:space="preserve">. Note this is a transitive verb (in the English sense) so it’s not clear whether the range should be the thing so appointed or the role to which the thing has been appointed. </w:t>
      </w:r>
      <w:r w:rsidR="00F036B8">
        <w:t xml:space="preserve">The domain is clearly the thing doing the naming. </w:t>
      </w:r>
    </w:p>
    <w:p w:rsidR="005317D2" w:rsidRDefault="005317D2" w:rsidP="00EB2CA0">
      <w:r>
        <w:t xml:space="preserve">The definition for </w:t>
      </w:r>
      <w:proofErr w:type="spellStart"/>
      <w:r>
        <w:t>hasDesignation</w:t>
      </w:r>
      <w:proofErr w:type="spellEnd"/>
      <w:r>
        <w:t xml:space="preserve"> (this being the inverse of designates) is: “</w:t>
      </w:r>
      <w:r w:rsidRPr="005317D2">
        <w:t>relates an individual or entity to a position, role, or other designation</w:t>
      </w:r>
      <w:r>
        <w:t>”</w:t>
      </w:r>
      <w:r w:rsidR="00733CF3">
        <w:t>. Therefore if this is the inverse of the above then the party actively doing the designating of some other party is out of the picture a</w:t>
      </w:r>
      <w:r w:rsidR="00F036B8">
        <w:t>n</w:t>
      </w:r>
      <w:r w:rsidR="00733CF3">
        <w:t>d this pair of relations links some party which is designated to fulfil some role, and that role which it is designated (appointed, put in position) to fulfil.</w:t>
      </w:r>
    </w:p>
    <w:p w:rsidR="0009018F" w:rsidRDefault="0009018F" w:rsidP="00EB2CA0">
      <w:r>
        <w:t>The definition for ‘appoints’ is: “</w:t>
      </w:r>
      <w:r w:rsidRPr="0009018F">
        <w:t>assigns a job or role to someone, selects or designates to fill an office or a position, fixes or sets by authority or by mutual agreement</w:t>
      </w:r>
      <w:r>
        <w:t>”</w:t>
      </w:r>
    </w:p>
    <w:p w:rsidR="00EB2CA0" w:rsidRDefault="0009018F" w:rsidP="00EB2CA0">
      <w:r>
        <w:lastRenderedPageBreak/>
        <w:t xml:space="preserve">The property ‘appoints’ itself has an inverse: </w:t>
      </w:r>
      <w:proofErr w:type="spellStart"/>
      <w:r>
        <w:t>isAppointedBy</w:t>
      </w:r>
      <w:proofErr w:type="spellEnd"/>
      <w:r>
        <w:t>. This has the definition “</w:t>
      </w:r>
      <w:r w:rsidRPr="0009018F">
        <w:t>indicates the individual or group that has assigned or appointed someone to an office or position</w:t>
      </w:r>
      <w:r>
        <w:t>”</w:t>
      </w:r>
      <w:r w:rsidR="00733CF3">
        <w:t xml:space="preserve"> – this is the third part of the set of actors in a designation or appointment context, and is not compatible with the usages given in designates v </w:t>
      </w:r>
      <w:proofErr w:type="spellStart"/>
      <w:r w:rsidR="00733CF3">
        <w:t>hasDesignation</w:t>
      </w:r>
      <w:proofErr w:type="spellEnd"/>
      <w:r w:rsidR="00733CF3">
        <w:t xml:space="preserve">. </w:t>
      </w:r>
    </w:p>
    <w:p w:rsidR="00733CF3" w:rsidRDefault="00733CF3" w:rsidP="00EB2CA0">
      <w:r>
        <w:t xml:space="preserve">If we make designates and </w:t>
      </w:r>
      <w:proofErr w:type="spellStart"/>
      <w:r>
        <w:t>hasDesignation</w:t>
      </w:r>
      <w:proofErr w:type="spellEnd"/>
      <w:r>
        <w:t xml:space="preserve"> NOT inverses, then it’s possible for designates to be a parent of appoints, and not have any such relation between </w:t>
      </w:r>
      <w:proofErr w:type="spellStart"/>
      <w:r>
        <w:t>hasDesignation</w:t>
      </w:r>
      <w:proofErr w:type="spellEnd"/>
      <w:r>
        <w:t xml:space="preserve"> and </w:t>
      </w:r>
      <w:proofErr w:type="spellStart"/>
      <w:r>
        <w:t>isApopintedBy</w:t>
      </w:r>
      <w:proofErr w:type="spellEnd"/>
      <w:r>
        <w:t xml:space="preserve">. </w:t>
      </w:r>
    </w:p>
    <w:p w:rsidR="00F036B8" w:rsidRDefault="00F036B8" w:rsidP="00EB2CA0">
      <w:r>
        <w:t xml:space="preserve">Then </w:t>
      </w:r>
      <w:proofErr w:type="spellStart"/>
      <w:r>
        <w:t>designtes</w:t>
      </w:r>
      <w:proofErr w:type="spellEnd"/>
      <w:r>
        <w:t xml:space="preserve"> and its child </w:t>
      </w:r>
      <w:proofErr w:type="gramStart"/>
      <w:r>
        <w:t>appoints</w:t>
      </w:r>
      <w:proofErr w:type="gramEnd"/>
      <w:r>
        <w:t xml:space="preserve"> links some autonomous agent doing the designation or appointing, to </w:t>
      </w:r>
      <w:proofErr w:type="spellStart"/>
      <w:r>
        <w:t>soe</w:t>
      </w:r>
      <w:proofErr w:type="spellEnd"/>
      <w:r>
        <w:t xml:space="preserve"> other </w:t>
      </w:r>
      <w:proofErr w:type="spellStart"/>
      <w:r>
        <w:t>automonous</w:t>
      </w:r>
      <w:proofErr w:type="spellEnd"/>
      <w:r>
        <w:t xml:space="preserve"> agent which is so designated or appointed 9but does not name the role to which it is appointed or designated). Then </w:t>
      </w:r>
      <w:proofErr w:type="spellStart"/>
      <w:r>
        <w:t>hasDesignation</w:t>
      </w:r>
      <w:proofErr w:type="spellEnd"/>
      <w:r>
        <w:t xml:space="preserve"> (not an inverse of designates) </w:t>
      </w:r>
      <w:proofErr w:type="spellStart"/>
      <w:r>
        <w:t>linkes</w:t>
      </w:r>
      <w:proofErr w:type="spellEnd"/>
      <w:r>
        <w:t xml:space="preserve"> the entity so designated, to the role or position to which it is designated (technically, </w:t>
      </w:r>
      <w:proofErr w:type="spellStart"/>
      <w:r>
        <w:t>thinginRole</w:t>
      </w:r>
      <w:proofErr w:type="spellEnd"/>
      <w:r>
        <w:t xml:space="preserve"> but modeled as Thing at this point). Meanwhile </w:t>
      </w:r>
      <w:proofErr w:type="spellStart"/>
      <w:r>
        <w:t>isAppointedBy</w:t>
      </w:r>
      <w:proofErr w:type="spellEnd"/>
      <w:r>
        <w:t xml:space="preserve"> is a simple inverse of appoints, and identifies who appointed some </w:t>
      </w:r>
      <w:proofErr w:type="spellStart"/>
      <w:r>
        <w:t>autonomus</w:t>
      </w:r>
      <w:proofErr w:type="spellEnd"/>
      <w:r>
        <w:t xml:space="preserve"> agent to some role but says nothing about the role to which they were appointed by that one.</w:t>
      </w:r>
    </w:p>
    <w:p w:rsidR="00F036B8" w:rsidRPr="00F036B8" w:rsidRDefault="00F036B8" w:rsidP="00EB2CA0">
      <w:pPr>
        <w:rPr>
          <w:b/>
        </w:rPr>
      </w:pPr>
      <w:r w:rsidRPr="00F036B8">
        <w:rPr>
          <w:b/>
        </w:rPr>
        <w:t xml:space="preserve">Therefore: </w:t>
      </w:r>
    </w:p>
    <w:p w:rsidR="00F036B8" w:rsidRDefault="00F036B8" w:rsidP="00EB2CA0">
      <w:r>
        <w:t>Designates</w:t>
      </w:r>
      <w:r>
        <w:tab/>
        <w:t>Domain: Autonomous Agent</w:t>
      </w:r>
      <w:r>
        <w:tab/>
        <w:t>Range: Autonomous gent</w:t>
      </w:r>
    </w:p>
    <w:p w:rsidR="00F036B8" w:rsidRDefault="00F036B8" w:rsidP="00EB2CA0">
      <w:r>
        <w:t>Appoints</w:t>
      </w:r>
      <w:r>
        <w:tab/>
        <w:t>Domain: Autonomous Agent</w:t>
      </w:r>
      <w:r>
        <w:tab/>
        <w:t>Range: Autonomous Agent</w:t>
      </w:r>
    </w:p>
    <w:p w:rsidR="00F036B8" w:rsidRDefault="00F036B8" w:rsidP="00EB2CA0">
      <w:proofErr w:type="spellStart"/>
      <w:proofErr w:type="gramStart"/>
      <w:r>
        <w:t>hasDesignation</w:t>
      </w:r>
      <w:proofErr w:type="spellEnd"/>
      <w:proofErr w:type="gramEnd"/>
      <w:r>
        <w:t xml:space="preserve"> Domain: Autonomous Agent</w:t>
      </w:r>
      <w:r>
        <w:tab/>
        <w:t>Range: Thing (</w:t>
      </w:r>
      <w:proofErr w:type="spellStart"/>
      <w:r>
        <w:t>RelativeThing</w:t>
      </w:r>
      <w:proofErr w:type="spellEnd"/>
      <w:r>
        <w:t xml:space="preserve">) or </w:t>
      </w:r>
      <w:proofErr w:type="spellStart"/>
      <w:r>
        <w:t>ThingInRole</w:t>
      </w:r>
      <w:proofErr w:type="spellEnd"/>
    </w:p>
    <w:p w:rsidR="00F036B8" w:rsidRDefault="00F036B8" w:rsidP="00EB2CA0">
      <w:proofErr w:type="spellStart"/>
      <w:proofErr w:type="gramStart"/>
      <w:r>
        <w:t>isAppointedBy</w:t>
      </w:r>
      <w:proofErr w:type="spellEnd"/>
      <w:proofErr w:type="gramEnd"/>
      <w:r>
        <w:t>: Domain: Autonomous Agent</w:t>
      </w:r>
      <w:r>
        <w:tab/>
        <w:t>Range: Autonomous Agent</w:t>
      </w:r>
    </w:p>
    <w:p w:rsidR="005317D2" w:rsidRPr="00EB2CA0" w:rsidRDefault="005317D2" w:rsidP="00EB2CA0">
      <w:r>
        <w:t xml:space="preserve">The property </w:t>
      </w:r>
      <w:proofErr w:type="spellStart"/>
      <w:r>
        <w:t>hasDesignation</w:t>
      </w:r>
      <w:proofErr w:type="spellEnd"/>
      <w:r>
        <w:t xml:space="preserve"> is also a child of the property ‘has’. The sense of ‘has’ is intended to be ‘has intrinsic characteristic’, which would not cover the sense intended in appointment (but may cover the having of a unique representation called a designation). </w:t>
      </w:r>
    </w:p>
    <w:p w:rsidR="005317D2" w:rsidRPr="005317D2" w:rsidRDefault="005317D2" w:rsidP="006605CF">
      <w:pPr>
        <w:rPr>
          <w:b/>
        </w:rPr>
      </w:pPr>
      <w:r w:rsidRPr="005317D2">
        <w:rPr>
          <w:b/>
        </w:rPr>
        <w:t xml:space="preserve">Conclusion: </w:t>
      </w:r>
    </w:p>
    <w:p w:rsidR="005317D2" w:rsidRDefault="005317D2" w:rsidP="008F7620">
      <w:pPr>
        <w:numPr>
          <w:ilvl w:val="0"/>
          <w:numId w:val="13"/>
        </w:numPr>
      </w:pPr>
      <w:r>
        <w:t>No part of the intended meaning of designates belongs within the structure of “Reference” and “</w:t>
      </w:r>
      <w:proofErr w:type="spellStart"/>
      <w:r>
        <w:t>refersTo</w:t>
      </w:r>
      <w:proofErr w:type="spellEnd"/>
      <w:r>
        <w:t>”</w:t>
      </w:r>
    </w:p>
    <w:p w:rsidR="005317D2" w:rsidRDefault="005317D2" w:rsidP="008F7620">
      <w:pPr>
        <w:numPr>
          <w:ilvl w:val="0"/>
          <w:numId w:val="13"/>
        </w:numPr>
      </w:pPr>
      <w:r>
        <w:t xml:space="preserve">The inverse of designates is </w:t>
      </w:r>
      <w:proofErr w:type="spellStart"/>
      <w:r>
        <w:t>hasDesignation</w:t>
      </w:r>
      <w:proofErr w:type="spellEnd"/>
      <w:r>
        <w:t xml:space="preserve"> but the inverse of appoints is </w:t>
      </w:r>
      <w:proofErr w:type="spellStart"/>
      <w:r>
        <w:t>isAppointedBy</w:t>
      </w:r>
      <w:proofErr w:type="spellEnd"/>
      <w:r>
        <w:t xml:space="preserve">. These have very different senses and cannot both be </w:t>
      </w:r>
      <w:proofErr w:type="gramStart"/>
      <w:r>
        <w:t>inverses  of</w:t>
      </w:r>
      <w:proofErr w:type="gramEnd"/>
      <w:r>
        <w:t xml:space="preserve"> properties in the same hierarchy. </w:t>
      </w:r>
    </w:p>
    <w:p w:rsidR="002E561E" w:rsidRDefault="004801FC" w:rsidP="008F7620">
      <w:pPr>
        <w:numPr>
          <w:ilvl w:val="0"/>
          <w:numId w:val="13"/>
        </w:numPr>
      </w:pPr>
      <w:proofErr w:type="spellStart"/>
      <w:proofErr w:type="gramStart"/>
      <w:r>
        <w:t>hasDesignation</w:t>
      </w:r>
      <w:proofErr w:type="spellEnd"/>
      <w:proofErr w:type="gramEnd"/>
      <w:r>
        <w:t xml:space="preserve"> which refers to the role or other function of an individual (autonomous agent) would have a domain of </w:t>
      </w:r>
      <w:proofErr w:type="spellStart"/>
      <w:r>
        <w:t>AutonomousAgent</w:t>
      </w:r>
      <w:proofErr w:type="spellEnd"/>
      <w:r>
        <w:t>, while designates, which refers to some agent designating another</w:t>
      </w:r>
      <w:r w:rsidR="002E561E">
        <w:t xml:space="preserve"> to some role</w:t>
      </w:r>
      <w:r>
        <w:t xml:space="preserve">, should have a domain of </w:t>
      </w:r>
      <w:proofErr w:type="spellStart"/>
      <w:r>
        <w:t>AutononousAgent</w:t>
      </w:r>
      <w:proofErr w:type="spellEnd"/>
      <w:r>
        <w:t xml:space="preserve">. </w:t>
      </w:r>
      <w:r w:rsidR="002E561E">
        <w:t xml:space="preserve"> The range would presumably be a role of some sort, and should correspond to </w:t>
      </w:r>
      <w:proofErr w:type="spellStart"/>
      <w:r w:rsidR="002E561E">
        <w:t>ThingInRole</w:t>
      </w:r>
      <w:proofErr w:type="spellEnd"/>
      <w:r w:rsidR="002E561E">
        <w:t xml:space="preserve">. We could keep this vague or invoke some reference to Relative Thing in the informative external ontology, however then no-no will know how to use it. Therefore it should be </w:t>
      </w:r>
      <w:proofErr w:type="spellStart"/>
      <w:r w:rsidR="002E561E">
        <w:t>ThingInRole</w:t>
      </w:r>
      <w:proofErr w:type="spellEnd"/>
      <w:r w:rsidR="002E561E">
        <w:t xml:space="preserve">. However this is not available at this point in the model imports structure, so do a note instead. </w:t>
      </w:r>
    </w:p>
    <w:p w:rsidR="004801FC" w:rsidRDefault="004801FC" w:rsidP="008F7620">
      <w:pPr>
        <w:numPr>
          <w:ilvl w:val="0"/>
          <w:numId w:val="13"/>
        </w:numPr>
      </w:pPr>
      <w:r>
        <w:lastRenderedPageBreak/>
        <w:t xml:space="preserve">These cannot be inverses one of the other. </w:t>
      </w:r>
    </w:p>
    <w:p w:rsidR="0064083B" w:rsidRDefault="006618A2" w:rsidP="0064083B">
      <w:pPr>
        <w:pStyle w:val="NoSpacing"/>
      </w:pPr>
      <w:r>
        <w:t xml:space="preserve">Therefore </w:t>
      </w:r>
      <w:r w:rsidR="0064083B">
        <w:t xml:space="preserve">the following model actions are to be carried </w:t>
      </w:r>
      <w:proofErr w:type="gramStart"/>
      <w:r w:rsidR="0064083B">
        <w:t>out</w:t>
      </w:r>
      <w:r w:rsidR="00733CF3">
        <w:t xml:space="preserve"> </w:t>
      </w:r>
      <w:r w:rsidR="0064083B">
        <w:t>:</w:t>
      </w:r>
      <w:proofErr w:type="gramEnd"/>
      <w:r w:rsidR="0064083B">
        <w:t xml:space="preserve"> </w:t>
      </w:r>
    </w:p>
    <w:p w:rsidR="0064083B" w:rsidRDefault="0064083B" w:rsidP="0064083B">
      <w:pPr>
        <w:pStyle w:val="NoSpacing"/>
      </w:pPr>
    </w:p>
    <w:p w:rsidR="005317D2" w:rsidRDefault="006618A2" w:rsidP="008F7620">
      <w:pPr>
        <w:numPr>
          <w:ilvl w:val="0"/>
          <w:numId w:val="14"/>
        </w:numPr>
      </w:pPr>
      <w:r>
        <w:t>remove the parent relation between ‘designates’ and ‘</w:t>
      </w:r>
      <w:proofErr w:type="spellStart"/>
      <w:r>
        <w:t>refersTo</w:t>
      </w:r>
      <w:proofErr w:type="spellEnd"/>
      <w:r>
        <w:t>’</w:t>
      </w:r>
    </w:p>
    <w:p w:rsidR="00DA334B" w:rsidRDefault="00DA334B" w:rsidP="008F7620">
      <w:pPr>
        <w:numPr>
          <w:ilvl w:val="0"/>
          <w:numId w:val="14"/>
        </w:numPr>
      </w:pPr>
      <w:r>
        <w:t>Introduce a new diagram, called “</w:t>
      </w:r>
      <w:r w:rsidRPr="00DA334B">
        <w:t>Designation and Appointment</w:t>
      </w:r>
      <w:r>
        <w:t>” and on this diagram:</w:t>
      </w:r>
    </w:p>
    <w:p w:rsidR="0064083B" w:rsidRDefault="0064083B" w:rsidP="008F7620">
      <w:pPr>
        <w:numPr>
          <w:ilvl w:val="0"/>
          <w:numId w:val="14"/>
        </w:numPr>
      </w:pPr>
      <w:r>
        <w:t xml:space="preserve">Move designates to </w:t>
      </w:r>
      <w:r w:rsidR="00DA334B">
        <w:t>this diagram</w:t>
      </w:r>
    </w:p>
    <w:p w:rsidR="0064083B" w:rsidRDefault="0064083B" w:rsidP="008F7620">
      <w:pPr>
        <w:numPr>
          <w:ilvl w:val="0"/>
          <w:numId w:val="14"/>
        </w:numPr>
      </w:pPr>
      <w:r>
        <w:t xml:space="preserve">Remove the </w:t>
      </w:r>
      <w:proofErr w:type="spellStart"/>
      <w:r>
        <w:t>subPropertyOf</w:t>
      </w:r>
      <w:proofErr w:type="spellEnd"/>
      <w:r>
        <w:t xml:space="preserve"> relationship between </w:t>
      </w:r>
      <w:proofErr w:type="spellStart"/>
      <w:r>
        <w:t>hasDesignation</w:t>
      </w:r>
      <w:proofErr w:type="spellEnd"/>
      <w:r>
        <w:t xml:space="preserve"> and has. </w:t>
      </w:r>
    </w:p>
    <w:p w:rsidR="00DA334B" w:rsidRDefault="00DA334B" w:rsidP="008F7620">
      <w:pPr>
        <w:numPr>
          <w:ilvl w:val="0"/>
          <w:numId w:val="14"/>
        </w:numPr>
      </w:pPr>
      <w:r>
        <w:t xml:space="preserve">Move appoints and </w:t>
      </w:r>
      <w:proofErr w:type="spellStart"/>
      <w:r>
        <w:t>isAppointedBy</w:t>
      </w:r>
      <w:proofErr w:type="spellEnd"/>
      <w:r>
        <w:t xml:space="preserve"> to the new diagram</w:t>
      </w:r>
    </w:p>
    <w:p w:rsidR="004801FC" w:rsidRDefault="004801FC" w:rsidP="008F7620">
      <w:pPr>
        <w:numPr>
          <w:ilvl w:val="0"/>
          <w:numId w:val="14"/>
        </w:numPr>
      </w:pPr>
      <w:r>
        <w:t xml:space="preserve">Remove the inverse relationship between designates and </w:t>
      </w:r>
      <w:proofErr w:type="spellStart"/>
      <w:r>
        <w:t>hasDesignation</w:t>
      </w:r>
      <w:proofErr w:type="spellEnd"/>
    </w:p>
    <w:p w:rsidR="00DA334B" w:rsidRDefault="003D0365" w:rsidP="003919B7">
      <w:pPr>
        <w:pStyle w:val="Heading3"/>
      </w:pPr>
      <w:r>
        <w:t>Other related properties</w:t>
      </w:r>
    </w:p>
    <w:p w:rsidR="003D0365" w:rsidRDefault="003D0365" w:rsidP="003D0365">
      <w:r>
        <w:t xml:space="preserve">The following additional properties are found elsewhere in Relations and need to move to the Represents diagram: </w:t>
      </w:r>
    </w:p>
    <w:p w:rsidR="003D0365" w:rsidRDefault="003D0365" w:rsidP="008F7620">
      <w:pPr>
        <w:numPr>
          <w:ilvl w:val="0"/>
          <w:numId w:val="15"/>
        </w:numPr>
      </w:pPr>
      <w:r>
        <w:t>defines (a child of ‘represents’)</w:t>
      </w:r>
    </w:p>
    <w:p w:rsidR="003D0365" w:rsidRDefault="003D0365" w:rsidP="008F7620">
      <w:pPr>
        <w:numPr>
          <w:ilvl w:val="0"/>
          <w:numId w:val="15"/>
        </w:numPr>
      </w:pPr>
      <w:proofErr w:type="spellStart"/>
      <w:r>
        <w:t>hasDefinition</w:t>
      </w:r>
      <w:proofErr w:type="spellEnd"/>
      <w:r>
        <w:t xml:space="preserve"> is given as the inverse of defines and is a child of </w:t>
      </w:r>
      <w:proofErr w:type="spellStart"/>
      <w:r>
        <w:t>hasRepresentation</w:t>
      </w:r>
      <w:proofErr w:type="spellEnd"/>
    </w:p>
    <w:p w:rsidR="003D0365" w:rsidRDefault="003D0365" w:rsidP="008F7620">
      <w:pPr>
        <w:numPr>
          <w:ilvl w:val="0"/>
          <w:numId w:val="15"/>
        </w:numPr>
      </w:pPr>
      <w:proofErr w:type="spellStart"/>
      <w:r>
        <w:t>hasRepresentation</w:t>
      </w:r>
      <w:proofErr w:type="spellEnd"/>
      <w:r>
        <w:t xml:space="preserve"> is a child of has</w:t>
      </w:r>
    </w:p>
    <w:p w:rsidR="003D0365" w:rsidRDefault="003D0365" w:rsidP="008F7620">
      <w:pPr>
        <w:numPr>
          <w:ilvl w:val="0"/>
          <w:numId w:val="15"/>
        </w:numPr>
      </w:pPr>
      <w:proofErr w:type="spellStart"/>
      <w:r>
        <w:t>hasDenotation</w:t>
      </w:r>
      <w:proofErr w:type="spellEnd"/>
      <w:r>
        <w:t xml:space="preserve"> is also a child of </w:t>
      </w:r>
      <w:proofErr w:type="spellStart"/>
      <w:r>
        <w:t>hasRepresentation</w:t>
      </w:r>
      <w:proofErr w:type="spellEnd"/>
    </w:p>
    <w:p w:rsidR="003D0365" w:rsidRDefault="003D0365" w:rsidP="008F7620">
      <w:pPr>
        <w:numPr>
          <w:ilvl w:val="0"/>
          <w:numId w:val="15"/>
        </w:numPr>
      </w:pPr>
      <w:r>
        <w:t xml:space="preserve">denotes is an inverse of </w:t>
      </w:r>
      <w:proofErr w:type="spellStart"/>
      <w:r>
        <w:t>hasDenotation</w:t>
      </w:r>
      <w:proofErr w:type="spellEnd"/>
    </w:p>
    <w:p w:rsidR="003D0365" w:rsidRDefault="003D0365" w:rsidP="003D0365">
      <w:r>
        <w:t>These all appear as though they should be part of the Represents model area and are moved to the diagram introduced in Issue FIBOFTF2-20</w:t>
      </w:r>
    </w:p>
    <w:p w:rsidR="003D0365" w:rsidRDefault="00AA712C" w:rsidP="003D0365">
      <w:r>
        <w:t xml:space="preserve">Change the domain and </w:t>
      </w:r>
      <w:r w:rsidR="00C64688">
        <w:t>/</w:t>
      </w:r>
      <w:r>
        <w:t xml:space="preserve"> or range of these in line with the parent property “</w:t>
      </w:r>
      <w:proofErr w:type="gramStart"/>
      <w:r>
        <w:t xml:space="preserve">represents’ </w:t>
      </w:r>
      <w:r w:rsidR="003177E9">
        <w:t>:</w:t>
      </w:r>
      <w:proofErr w:type="gramEnd"/>
    </w:p>
    <w:p w:rsidR="003177E9" w:rsidRDefault="003177E9" w:rsidP="008F7620">
      <w:pPr>
        <w:numPr>
          <w:ilvl w:val="0"/>
          <w:numId w:val="16"/>
        </w:numPr>
      </w:pPr>
      <w:r>
        <w:t>change domain of ‘denotes’ to ‘Representation’</w:t>
      </w:r>
    </w:p>
    <w:p w:rsidR="003177E9" w:rsidRDefault="003177E9" w:rsidP="008F7620">
      <w:pPr>
        <w:numPr>
          <w:ilvl w:val="0"/>
          <w:numId w:val="16"/>
        </w:numPr>
      </w:pPr>
      <w:r>
        <w:t>change domain of ‘defines’ to ‘Representation’</w:t>
      </w:r>
    </w:p>
    <w:p w:rsidR="003177E9" w:rsidRDefault="003177E9" w:rsidP="008F7620">
      <w:pPr>
        <w:numPr>
          <w:ilvl w:val="0"/>
          <w:numId w:val="16"/>
        </w:numPr>
      </w:pPr>
      <w:r>
        <w:t>change range of ‘</w:t>
      </w:r>
      <w:proofErr w:type="spellStart"/>
      <w:r>
        <w:t>hasDenotation</w:t>
      </w:r>
      <w:proofErr w:type="spellEnd"/>
      <w:r>
        <w:t>’ to “Reference’</w:t>
      </w:r>
    </w:p>
    <w:p w:rsidR="003177E9" w:rsidRDefault="003177E9" w:rsidP="008F7620">
      <w:pPr>
        <w:numPr>
          <w:ilvl w:val="0"/>
          <w:numId w:val="16"/>
        </w:numPr>
      </w:pPr>
      <w:r>
        <w:t>change range of ‘</w:t>
      </w:r>
      <w:proofErr w:type="spellStart"/>
      <w:r>
        <w:t>hasDefinition</w:t>
      </w:r>
      <w:proofErr w:type="spellEnd"/>
      <w:r>
        <w:t>’ to “Reference’</w:t>
      </w:r>
    </w:p>
    <w:p w:rsidR="0034449C" w:rsidRDefault="0034449C" w:rsidP="008F7620">
      <w:pPr>
        <w:numPr>
          <w:ilvl w:val="0"/>
          <w:numId w:val="16"/>
        </w:numPr>
      </w:pPr>
      <w:r>
        <w:t>change range of ‘</w:t>
      </w:r>
      <w:proofErr w:type="spellStart"/>
      <w:r>
        <w:t>hasRepresentation</w:t>
      </w:r>
      <w:proofErr w:type="spellEnd"/>
      <w:r>
        <w:t>’ to “Reference’</w:t>
      </w:r>
    </w:p>
    <w:p w:rsidR="0064083B" w:rsidRDefault="004B08C3" w:rsidP="008F7620">
      <w:pPr>
        <w:numPr>
          <w:ilvl w:val="0"/>
          <w:numId w:val="16"/>
        </w:numPr>
      </w:pPr>
      <w:r>
        <w:t xml:space="preserve">Add the ‘has’ property to the diagram for completeness, showing which properties are sub properties of has. </w:t>
      </w:r>
    </w:p>
    <w:p w:rsidR="006044F4" w:rsidRDefault="006044F4" w:rsidP="006044F4"/>
    <w:p w:rsidR="006605CF" w:rsidRDefault="00561A3E" w:rsidP="006605CF">
      <w:r>
        <w:lastRenderedPageBreak/>
        <w:t xml:space="preserve">Tidy up the diagram. </w:t>
      </w:r>
    </w:p>
    <w:p w:rsidR="003B5172" w:rsidRDefault="003919B7" w:rsidP="003919B7">
      <w:pPr>
        <w:pStyle w:val="Heading2"/>
      </w:pPr>
      <w:r>
        <w:t xml:space="preserve">Relations: </w:t>
      </w:r>
      <w:r w:rsidR="007D6C9C">
        <w:t xml:space="preserve">Addition of </w:t>
      </w:r>
      <w:proofErr w:type="spellStart"/>
      <w:r w:rsidR="007D6C9C">
        <w:t>AutonomousAgent</w:t>
      </w:r>
      <w:proofErr w:type="spellEnd"/>
      <w:r>
        <w:t xml:space="preserve"> to properties</w:t>
      </w:r>
    </w:p>
    <w:p w:rsidR="00C81710" w:rsidRDefault="007D6C9C" w:rsidP="007D6C9C">
      <w:r>
        <w:t xml:space="preserve">At this point the class </w:t>
      </w:r>
      <w:proofErr w:type="spellStart"/>
      <w:r>
        <w:t>AutonomousAgent</w:t>
      </w:r>
      <w:proofErr w:type="spellEnd"/>
      <w:r>
        <w:t xml:space="preserve"> is to be </w:t>
      </w:r>
      <w:r w:rsidR="00C81710">
        <w:t>made available by import</w:t>
      </w:r>
      <w:r>
        <w:t xml:space="preserve"> </w:t>
      </w:r>
      <w:r w:rsidR="00C81710">
        <w:t xml:space="preserve">of Agents </w:t>
      </w:r>
      <w:r>
        <w:t xml:space="preserve">into the Relations ontology so that certain properties can be defined as having a domain or a range of </w:t>
      </w:r>
      <w:proofErr w:type="spellStart"/>
      <w:r>
        <w:t>AutonomousAgent</w:t>
      </w:r>
      <w:proofErr w:type="spellEnd"/>
      <w:r>
        <w:t xml:space="preserve"> as appropriate and yet remain in Relations, causing minimal disruption to other ontologies</w:t>
      </w:r>
      <w:r w:rsidR="00C81710">
        <w:t>.</w:t>
      </w:r>
    </w:p>
    <w:p w:rsidR="00C81710" w:rsidRDefault="00C81710" w:rsidP="007D6C9C">
      <w:r>
        <w:t xml:space="preserve">Instead of moving </w:t>
      </w:r>
      <w:proofErr w:type="spellStart"/>
      <w:r>
        <w:t>AutonomousAgent</w:t>
      </w:r>
      <w:proofErr w:type="spellEnd"/>
      <w:r>
        <w:t xml:space="preserve"> into Relations, this is done by reversing the imports between Agents and Relations. </w:t>
      </w:r>
    </w:p>
    <w:p w:rsidR="007D6C9C" w:rsidRDefault="00C81710" w:rsidP="007D6C9C">
      <w:r>
        <w:t xml:space="preserve">In addition there are two properties which have restrictions in Agents, so </w:t>
      </w:r>
      <w:proofErr w:type="gramStart"/>
      <w:r>
        <w:t>these need</w:t>
      </w:r>
      <w:proofErr w:type="gramEnd"/>
      <w:r>
        <w:t xml:space="preserve"> to be moved into Agents from Relations. Note that</w:t>
      </w:r>
      <w:r w:rsidR="00C64688">
        <w:t xml:space="preserve"> one of these, </w:t>
      </w:r>
      <w:proofErr w:type="spellStart"/>
      <w:r w:rsidR="00C64688">
        <w:t>isidentifiedBy</w:t>
      </w:r>
      <w:proofErr w:type="spellEnd"/>
      <w:r w:rsidR="00C64688">
        <w:t>, is</w:t>
      </w:r>
      <w:r>
        <w:t xml:space="preserve"> in the Reference / Referent set of properties and is the inverse of the property ‘identifies’. The intended use of this by restriction on </w:t>
      </w:r>
      <w:proofErr w:type="spellStart"/>
      <w:r>
        <w:t>AutonomousAgent</w:t>
      </w:r>
      <w:proofErr w:type="spellEnd"/>
      <w:r>
        <w:t xml:space="preserve"> is a little hazy – the original intention was not that an autonomous agent has some identifier but that it has some identity – a very different matter! </w:t>
      </w:r>
    </w:p>
    <w:p w:rsidR="00C81710" w:rsidRDefault="00C81710" w:rsidP="003919B7">
      <w:pPr>
        <w:pStyle w:val="Heading3"/>
      </w:pPr>
      <w:proofErr w:type="gramStart"/>
      <w:r>
        <w:t>workings</w:t>
      </w:r>
      <w:proofErr w:type="gramEnd"/>
      <w:r>
        <w:t>:</w:t>
      </w:r>
    </w:p>
    <w:p w:rsidR="00C81710" w:rsidRDefault="00CA14FA" w:rsidP="007D6C9C">
      <w:r>
        <w:t xml:space="preserve">Definition for </w:t>
      </w:r>
      <w:proofErr w:type="spellStart"/>
      <w:r>
        <w:t>isIdentifiedBy</w:t>
      </w:r>
      <w:proofErr w:type="spellEnd"/>
      <w:r>
        <w:t>:</w:t>
      </w:r>
    </w:p>
    <w:p w:rsidR="00CA14FA" w:rsidRDefault="00CA14FA" w:rsidP="007D6C9C">
      <w:pPr>
        <w:rPr>
          <w:rFonts w:ascii="Calibri" w:hAnsi="Calibri"/>
          <w:color w:val="000000"/>
          <w:sz w:val="16"/>
          <w:szCs w:val="16"/>
        </w:rPr>
      </w:pPr>
      <w:proofErr w:type="gramStart"/>
      <w:r w:rsidRPr="00052F79">
        <w:rPr>
          <w:rFonts w:ascii="Calibri" w:hAnsi="Calibri"/>
          <w:color w:val="000000"/>
          <w:sz w:val="16"/>
          <w:szCs w:val="16"/>
        </w:rPr>
        <w:t>provides</w:t>
      </w:r>
      <w:proofErr w:type="gramEnd"/>
      <w:r w:rsidRPr="00052F79">
        <w:rPr>
          <w:rFonts w:ascii="Calibri" w:hAnsi="Calibri"/>
          <w:color w:val="000000"/>
          <w:sz w:val="16"/>
          <w:szCs w:val="16"/>
        </w:rPr>
        <w:t xml:space="preserve"> a unique identifier for an entity</w:t>
      </w:r>
    </w:p>
    <w:p w:rsidR="00CA14FA" w:rsidRDefault="00CA14FA" w:rsidP="00CA14FA">
      <w:pPr>
        <w:pStyle w:val="NoSpacing"/>
      </w:pPr>
      <w:r>
        <w:t xml:space="preserve">Comment: This sounds wrong for Autonomous Agent anyway – though the restriction has </w:t>
      </w:r>
      <w:proofErr w:type="spellStart"/>
      <w:r>
        <w:t>minCardialiy</w:t>
      </w:r>
      <w:proofErr w:type="spellEnd"/>
      <w:r>
        <w:t xml:space="preserve"> of 0 to reflect that this isn’t always the case. </w:t>
      </w:r>
      <w:r w:rsidR="009A46F3">
        <w:t xml:space="preserve">It is right that this refers to Reference. </w:t>
      </w:r>
    </w:p>
    <w:p w:rsidR="009A46F3" w:rsidRDefault="009A46F3" w:rsidP="00CA14FA">
      <w:pPr>
        <w:pStyle w:val="NoSpacing"/>
      </w:pPr>
    </w:p>
    <w:p w:rsidR="009A46F3" w:rsidRDefault="009A46F3" w:rsidP="00CA14FA">
      <w:pPr>
        <w:pStyle w:val="NoSpacing"/>
      </w:pPr>
      <w:r>
        <w:t xml:space="preserve">For identifies the definition is </w:t>
      </w:r>
      <w:proofErr w:type="spellStart"/>
      <w:r w:rsidRPr="00052F79">
        <w:rPr>
          <w:rFonts w:ascii="Calibri" w:hAnsi="Calibri"/>
          <w:color w:val="000000"/>
          <w:sz w:val="16"/>
          <w:szCs w:val="16"/>
        </w:rPr>
        <w:t>is</w:t>
      </w:r>
      <w:proofErr w:type="spellEnd"/>
      <w:r w:rsidRPr="00052F79">
        <w:rPr>
          <w:rFonts w:ascii="Calibri" w:hAnsi="Calibri"/>
          <w:color w:val="000000"/>
          <w:sz w:val="16"/>
          <w:szCs w:val="16"/>
        </w:rPr>
        <w:t xml:space="preserve"> the relationship between an entity and another that provides a unique reference for it</w:t>
      </w:r>
    </w:p>
    <w:p w:rsidR="00CA14FA" w:rsidRDefault="00CA14FA" w:rsidP="007D6C9C"/>
    <w:p w:rsidR="009A46F3" w:rsidRDefault="009A46F3" w:rsidP="007D6C9C">
      <w:r w:rsidRPr="00CC6A4C">
        <w:rPr>
          <w:b/>
        </w:rPr>
        <w:t>Possible Solution:</w:t>
      </w:r>
      <w:r>
        <w:t xml:space="preserve"> Loosen identifies and </w:t>
      </w:r>
      <w:proofErr w:type="spellStart"/>
      <w:r>
        <w:t>isIdentifiedBy</w:t>
      </w:r>
      <w:proofErr w:type="spellEnd"/>
      <w:r>
        <w:t xml:space="preserve"> so that they do not refer to reference but to Thing, and let anything be the means by which something is identified (more in keeping with the sense for </w:t>
      </w:r>
      <w:proofErr w:type="spellStart"/>
      <w:r>
        <w:t>AutonomousAgent</w:t>
      </w:r>
      <w:proofErr w:type="spellEnd"/>
      <w:r>
        <w:t xml:space="preserve">). Therefore remove the </w:t>
      </w:r>
      <w:proofErr w:type="spellStart"/>
      <w:r>
        <w:t>subClassOf</w:t>
      </w:r>
      <w:proofErr w:type="spellEnd"/>
      <w:r>
        <w:t xml:space="preserve"> relation from identifies to </w:t>
      </w:r>
      <w:proofErr w:type="spellStart"/>
      <w:r>
        <w:t>refersTo</w:t>
      </w:r>
      <w:proofErr w:type="spellEnd"/>
      <w:r>
        <w:t xml:space="preserve">. It isn’t wrong but it deals with an otherwise circularity. </w:t>
      </w:r>
    </w:p>
    <w:p w:rsidR="009A46F3" w:rsidRDefault="008752C0" w:rsidP="007D6C9C">
      <w:r>
        <w:t xml:space="preserve">Then both of these should be added to Agents if they remain inverses of one another. If they don’t then </w:t>
      </w:r>
      <w:proofErr w:type="spellStart"/>
      <w:r>
        <w:t>isIdentifiedBy</w:t>
      </w:r>
      <w:proofErr w:type="spellEnd"/>
      <w:r>
        <w:t xml:space="preserve"> </w:t>
      </w:r>
    </w:p>
    <w:p w:rsidR="008752C0" w:rsidRDefault="008752C0" w:rsidP="007D6C9C">
      <w:r>
        <w:t xml:space="preserve">Note also that a separate property, </w:t>
      </w:r>
      <w:proofErr w:type="spellStart"/>
      <w:r>
        <w:t>hasUniqueIdentifier</w:t>
      </w:r>
      <w:proofErr w:type="spellEnd"/>
      <w:r>
        <w:t xml:space="preserve">, exists in relations and is intended to relate an identifier to the code itself </w:t>
      </w:r>
      <w:r w:rsidR="006172DB">
        <w:t xml:space="preserve">as text. This is a datatype property and is not a child of </w:t>
      </w:r>
      <w:proofErr w:type="spellStart"/>
      <w:r w:rsidR="006172DB">
        <w:t>isIdentifiedBy</w:t>
      </w:r>
      <w:proofErr w:type="spellEnd"/>
      <w:r w:rsidR="006172DB">
        <w:t xml:space="preserve">. This property </w:t>
      </w:r>
      <w:r>
        <w:t xml:space="preserve">is marked as functional to make this clear (it’s not the same as </w:t>
      </w:r>
      <w:proofErr w:type="spellStart"/>
      <w:r>
        <w:t>isIdentifiedBy</w:t>
      </w:r>
      <w:proofErr w:type="spellEnd"/>
      <w:r>
        <w:t xml:space="preserve">). This is in Arrangements with usage in People for Identity Document and National ID number 0 in each case identifying the number associated with that document. </w:t>
      </w:r>
    </w:p>
    <w:p w:rsidR="00C64688" w:rsidRDefault="00CC6A4C" w:rsidP="007D6C9C">
      <w:r>
        <w:t xml:space="preserve">We will go with the “Possible Solution” identified above, and treat the identification of autonomous agents as an altogether broader affair than just them having ID documents and codes. </w:t>
      </w:r>
    </w:p>
    <w:p w:rsidR="007D6C9C" w:rsidRDefault="007B649C" w:rsidP="003919B7">
      <w:pPr>
        <w:pStyle w:val="Heading3"/>
      </w:pPr>
      <w:r>
        <w:lastRenderedPageBreak/>
        <w:t xml:space="preserve">Model changes: </w:t>
      </w:r>
    </w:p>
    <w:p w:rsidR="00C81710" w:rsidRPr="007966E4" w:rsidRDefault="00C81710" w:rsidP="003919B7">
      <w:pPr>
        <w:pStyle w:val="Heading4"/>
      </w:pPr>
      <w:r w:rsidRPr="007966E4">
        <w:t>In Agents</w:t>
      </w:r>
    </w:p>
    <w:p w:rsidR="007B649C" w:rsidRDefault="007B649C" w:rsidP="008F7620">
      <w:pPr>
        <w:numPr>
          <w:ilvl w:val="0"/>
          <w:numId w:val="17"/>
        </w:numPr>
      </w:pPr>
      <w:r>
        <w:t xml:space="preserve">Add </w:t>
      </w:r>
      <w:proofErr w:type="spellStart"/>
      <w:r w:rsidR="00C81710">
        <w:t>hasName</w:t>
      </w:r>
      <w:proofErr w:type="spellEnd"/>
      <w:r w:rsidR="00C81710">
        <w:t xml:space="preserve"> with domain of Thing and range of text</w:t>
      </w:r>
    </w:p>
    <w:p w:rsidR="007B649C" w:rsidRDefault="007B649C" w:rsidP="008F7620">
      <w:pPr>
        <w:numPr>
          <w:ilvl w:val="1"/>
          <w:numId w:val="17"/>
        </w:numPr>
      </w:pPr>
      <w:r>
        <w:t xml:space="preserve">Add </w:t>
      </w:r>
      <w:proofErr w:type="spellStart"/>
      <w:r>
        <w:t>skos:definition</w:t>
      </w:r>
      <w:proofErr w:type="spellEnd"/>
      <w:r>
        <w:t>: “</w:t>
      </w:r>
      <w:r w:rsidR="007966E4" w:rsidRPr="007966E4">
        <w:t xml:space="preserve">that by which </w:t>
      </w:r>
      <w:proofErr w:type="spellStart"/>
      <w:r w:rsidR="007966E4" w:rsidRPr="007966E4">
        <w:t>some thing</w:t>
      </w:r>
      <w:proofErr w:type="spellEnd"/>
      <w:r w:rsidR="007966E4" w:rsidRPr="007966E4">
        <w:t xml:space="preserve"> is known; may apply to anything</w:t>
      </w:r>
      <w:r w:rsidR="007966E4">
        <w:t>”</w:t>
      </w:r>
    </w:p>
    <w:p w:rsidR="007966E4" w:rsidRDefault="007966E4" w:rsidP="008F7620">
      <w:pPr>
        <w:numPr>
          <w:ilvl w:val="1"/>
          <w:numId w:val="17"/>
        </w:numPr>
      </w:pPr>
      <w:r>
        <w:t>Add element IRI</w:t>
      </w:r>
    </w:p>
    <w:p w:rsidR="00D01235" w:rsidRDefault="00D01235" w:rsidP="008F7620">
      <w:pPr>
        <w:numPr>
          <w:ilvl w:val="1"/>
          <w:numId w:val="17"/>
        </w:numPr>
      </w:pPr>
      <w:r>
        <w:t>Metadata… No additional metadata was given for the original term in Relations</w:t>
      </w:r>
    </w:p>
    <w:p w:rsidR="00C81710" w:rsidRDefault="00C81710" w:rsidP="008F7620">
      <w:pPr>
        <w:numPr>
          <w:ilvl w:val="0"/>
          <w:numId w:val="17"/>
        </w:numPr>
      </w:pPr>
      <w:r>
        <w:t xml:space="preserve">Add </w:t>
      </w:r>
      <w:proofErr w:type="spellStart"/>
      <w:r>
        <w:t>isIdentifiedBy</w:t>
      </w:r>
      <w:proofErr w:type="spellEnd"/>
      <w:r>
        <w:t xml:space="preserve"> with domain of Thing and range of Thing</w:t>
      </w:r>
    </w:p>
    <w:p w:rsidR="00C81710" w:rsidRDefault="00C81710" w:rsidP="008F7620">
      <w:pPr>
        <w:numPr>
          <w:ilvl w:val="1"/>
          <w:numId w:val="17"/>
        </w:numPr>
      </w:pPr>
      <w:r>
        <w:t xml:space="preserve">Add </w:t>
      </w:r>
      <w:proofErr w:type="spellStart"/>
      <w:r>
        <w:t>skos:definition</w:t>
      </w:r>
      <w:proofErr w:type="spellEnd"/>
      <w:r>
        <w:t>: “</w:t>
      </w:r>
      <w:r w:rsidR="007966E4" w:rsidRPr="007966E4">
        <w:t>provides a unique identifier for an entity</w:t>
      </w:r>
      <w:r w:rsidR="007966E4">
        <w:t>”</w:t>
      </w:r>
    </w:p>
    <w:p w:rsidR="007966E4" w:rsidRDefault="007966E4" w:rsidP="008F7620">
      <w:pPr>
        <w:numPr>
          <w:ilvl w:val="1"/>
          <w:numId w:val="17"/>
        </w:numPr>
      </w:pPr>
      <w:r>
        <w:t>Add element IRI</w:t>
      </w:r>
    </w:p>
    <w:p w:rsidR="00C81710" w:rsidRDefault="00C81710" w:rsidP="008F7620">
      <w:pPr>
        <w:numPr>
          <w:ilvl w:val="1"/>
          <w:numId w:val="17"/>
        </w:numPr>
      </w:pPr>
      <w:r>
        <w:t>Meta</w:t>
      </w:r>
      <w:r w:rsidR="007966E4">
        <w:t>d</w:t>
      </w:r>
      <w:r>
        <w:t>ata…</w:t>
      </w:r>
      <w:r w:rsidR="007966E4">
        <w:t xml:space="preserve"> </w:t>
      </w:r>
      <w:r w:rsidR="00D304B3">
        <w:t>No additional metadata was given for the original term in Relations</w:t>
      </w:r>
    </w:p>
    <w:p w:rsidR="00C81710" w:rsidRDefault="00CC6A4C" w:rsidP="008F7620">
      <w:pPr>
        <w:numPr>
          <w:ilvl w:val="0"/>
          <w:numId w:val="17"/>
        </w:numPr>
      </w:pPr>
      <w:r>
        <w:t xml:space="preserve">Add ‘identifies’ with domain of Thing and range of Thing. </w:t>
      </w:r>
    </w:p>
    <w:p w:rsidR="00CC6A4C" w:rsidRDefault="00CC6A4C" w:rsidP="008F7620">
      <w:pPr>
        <w:numPr>
          <w:ilvl w:val="1"/>
          <w:numId w:val="17"/>
        </w:numPr>
      </w:pPr>
      <w:r>
        <w:t xml:space="preserve">Add </w:t>
      </w:r>
      <w:proofErr w:type="spellStart"/>
      <w:r>
        <w:t>skos:definition</w:t>
      </w:r>
      <w:proofErr w:type="spellEnd"/>
      <w:r>
        <w:t>: “</w:t>
      </w:r>
      <w:r w:rsidR="007966E4" w:rsidRPr="007966E4">
        <w:t>is the relationship be-tween an entity and another that provides a unique reference for it</w:t>
      </w:r>
      <w:r w:rsidR="007966E4">
        <w:t>”</w:t>
      </w:r>
    </w:p>
    <w:p w:rsidR="007966E4" w:rsidRDefault="007966E4" w:rsidP="008F7620">
      <w:pPr>
        <w:numPr>
          <w:ilvl w:val="1"/>
          <w:numId w:val="17"/>
        </w:numPr>
      </w:pPr>
      <w:r>
        <w:t>Add element IRI</w:t>
      </w:r>
    </w:p>
    <w:p w:rsidR="00D304B3" w:rsidRDefault="00D304B3" w:rsidP="008F7620">
      <w:pPr>
        <w:numPr>
          <w:ilvl w:val="1"/>
          <w:numId w:val="17"/>
        </w:numPr>
      </w:pPr>
      <w:r>
        <w:t>Metadata… No additional metadata was given for the original term in Relations</w:t>
      </w:r>
    </w:p>
    <w:p w:rsidR="007966E4" w:rsidRDefault="007966E4" w:rsidP="008F7620">
      <w:pPr>
        <w:numPr>
          <w:ilvl w:val="0"/>
          <w:numId w:val="17"/>
        </w:numPr>
      </w:pPr>
      <w:r>
        <w:t>Remove the import relation from Relations (and all references in diagrams)</w:t>
      </w:r>
    </w:p>
    <w:p w:rsidR="00C64688" w:rsidRDefault="00C64688" w:rsidP="003919B7">
      <w:pPr>
        <w:pStyle w:val="Heading4"/>
      </w:pPr>
      <w:r w:rsidRPr="00D304B3">
        <w:t>In Relations</w:t>
      </w:r>
    </w:p>
    <w:p w:rsidR="00C64688" w:rsidRDefault="00C64688" w:rsidP="00C64688">
      <w:pPr>
        <w:pStyle w:val="NoSpacing"/>
      </w:pPr>
    </w:p>
    <w:p w:rsidR="00C64688" w:rsidRPr="008B46B8" w:rsidRDefault="00C64688" w:rsidP="008F7620">
      <w:pPr>
        <w:pStyle w:val="NoSpacing"/>
        <w:numPr>
          <w:ilvl w:val="0"/>
          <w:numId w:val="19"/>
        </w:numPr>
      </w:pPr>
      <w:r w:rsidRPr="008B46B8">
        <w:t>Import Agents</w:t>
      </w:r>
    </w:p>
    <w:p w:rsidR="00C64688" w:rsidRDefault="00C64688" w:rsidP="00C64688"/>
    <w:p w:rsidR="00C64688" w:rsidRPr="00C64688" w:rsidRDefault="00C64688" w:rsidP="003919B7">
      <w:pPr>
        <w:pStyle w:val="Heading4"/>
      </w:pPr>
      <w:r w:rsidRPr="00C64688">
        <w:t>In Relations</w:t>
      </w:r>
    </w:p>
    <w:p w:rsidR="002E561E" w:rsidRDefault="002E561E" w:rsidP="00D304B3">
      <w:r>
        <w:t xml:space="preserve">Fix </w:t>
      </w:r>
      <w:proofErr w:type="gramStart"/>
      <w:r>
        <w:t>the designates</w:t>
      </w:r>
      <w:proofErr w:type="gramEnd"/>
      <w:r>
        <w:t xml:space="preserve"> </w:t>
      </w:r>
      <w:r w:rsidR="00C64688">
        <w:t>relations</w:t>
      </w:r>
      <w:r>
        <w:t>:</w:t>
      </w:r>
    </w:p>
    <w:p w:rsidR="002E561E" w:rsidRDefault="00733CF3" w:rsidP="008F7620">
      <w:pPr>
        <w:numPr>
          <w:ilvl w:val="0"/>
          <w:numId w:val="20"/>
        </w:numPr>
      </w:pPr>
      <w:r>
        <w:t xml:space="preserve">Change the domain of designates from Thing to </w:t>
      </w:r>
      <w:proofErr w:type="spellStart"/>
      <w:r>
        <w:t>AutonomousAgent</w:t>
      </w:r>
      <w:proofErr w:type="spellEnd"/>
    </w:p>
    <w:p w:rsidR="00733CF3" w:rsidRDefault="00733CF3" w:rsidP="008F7620">
      <w:pPr>
        <w:numPr>
          <w:ilvl w:val="1"/>
          <w:numId w:val="20"/>
        </w:numPr>
      </w:pPr>
      <w:r>
        <w:t xml:space="preserve">Note that since this is the domain, in VOM this has to be done by adding a proxy for </w:t>
      </w:r>
      <w:proofErr w:type="spellStart"/>
      <w:r>
        <w:t>Autonom</w:t>
      </w:r>
      <w:r w:rsidR="00111A08">
        <w:t>o</w:t>
      </w:r>
      <w:r>
        <w:t>usAgent</w:t>
      </w:r>
      <w:proofErr w:type="spellEnd"/>
      <w:r>
        <w:t xml:space="preserve"> into </w:t>
      </w:r>
      <w:r w:rsidR="00C64688">
        <w:t>Relations</w:t>
      </w:r>
    </w:p>
    <w:p w:rsidR="00482D11" w:rsidRDefault="00985029" w:rsidP="00D304B3">
      <w:r>
        <w:t xml:space="preserve">Close Relations, go to each of the ontologies which makes reference to identifies, </w:t>
      </w:r>
      <w:proofErr w:type="spellStart"/>
      <w:r>
        <w:t>isIdentifiedBy</w:t>
      </w:r>
      <w:proofErr w:type="spellEnd"/>
      <w:r>
        <w:t xml:space="preserve"> or </w:t>
      </w:r>
      <w:proofErr w:type="spellStart"/>
      <w:r>
        <w:t>hasName</w:t>
      </w:r>
      <w:proofErr w:type="spellEnd"/>
      <w:r>
        <w:t>, before returning to Relations to do the next Relations step</w:t>
      </w:r>
    </w:p>
    <w:p w:rsidR="00C64688" w:rsidRPr="00D304B3" w:rsidRDefault="00C64688" w:rsidP="00482D11">
      <w:pPr>
        <w:pStyle w:val="Heading4"/>
      </w:pPr>
      <w:r w:rsidRPr="00D304B3">
        <w:lastRenderedPageBreak/>
        <w:t>Elsewhere</w:t>
      </w:r>
      <w:r w:rsidR="00482D11">
        <w:t>: Re</w:t>
      </w:r>
      <w:r w:rsidR="006044F4">
        <w:t>f</w:t>
      </w:r>
      <w:r w:rsidR="00482D11">
        <w:t>actoring for impact of Agents property moves</w:t>
      </w:r>
    </w:p>
    <w:p w:rsidR="00C64688" w:rsidRDefault="00C64688" w:rsidP="008F7620">
      <w:pPr>
        <w:numPr>
          <w:ilvl w:val="0"/>
          <w:numId w:val="18"/>
        </w:numPr>
      </w:pPr>
      <w:r>
        <w:t xml:space="preserve">Delete the properties that were introduced in Agents AFTER moving the references to this from all the other ontologies where they are referred to. </w:t>
      </w:r>
    </w:p>
    <w:p w:rsidR="00C64688" w:rsidRDefault="00C64688" w:rsidP="008F7620">
      <w:pPr>
        <w:numPr>
          <w:ilvl w:val="1"/>
          <w:numId w:val="18"/>
        </w:numPr>
      </w:pPr>
      <w:r>
        <w:t>People</w:t>
      </w:r>
    </w:p>
    <w:p w:rsidR="00C64688" w:rsidRDefault="00C64688" w:rsidP="008F7620">
      <w:pPr>
        <w:numPr>
          <w:ilvl w:val="2"/>
          <w:numId w:val="18"/>
        </w:numPr>
      </w:pPr>
      <w:r>
        <w:t>two restrictions on identifies</w:t>
      </w:r>
    </w:p>
    <w:p w:rsidR="00C64688" w:rsidRDefault="00C64688" w:rsidP="008F7620">
      <w:pPr>
        <w:numPr>
          <w:ilvl w:val="2"/>
          <w:numId w:val="18"/>
        </w:numPr>
      </w:pPr>
      <w:r>
        <w:t xml:space="preserve">One usage of </w:t>
      </w:r>
      <w:proofErr w:type="spellStart"/>
      <w:r>
        <w:t>isIdentifiedBy</w:t>
      </w:r>
      <w:proofErr w:type="spellEnd"/>
    </w:p>
    <w:p w:rsidR="00C64688" w:rsidRDefault="00C64688" w:rsidP="008F7620">
      <w:pPr>
        <w:numPr>
          <w:ilvl w:val="2"/>
          <w:numId w:val="18"/>
        </w:numPr>
      </w:pPr>
      <w:r>
        <w:t xml:space="preserve">One usage of </w:t>
      </w:r>
      <w:proofErr w:type="spellStart"/>
      <w:r>
        <w:t>hasName</w:t>
      </w:r>
      <w:proofErr w:type="spellEnd"/>
      <w:r>
        <w:t xml:space="preserve"> (was not shown on diagram but is in model)</w:t>
      </w:r>
    </w:p>
    <w:p w:rsidR="00C64688" w:rsidRDefault="00C64688" w:rsidP="008F7620">
      <w:pPr>
        <w:numPr>
          <w:ilvl w:val="1"/>
          <w:numId w:val="18"/>
        </w:numPr>
      </w:pPr>
      <w:r>
        <w:t xml:space="preserve">There are also changes to the diagrams in People from the changes already </w:t>
      </w:r>
      <w:proofErr w:type="spellStart"/>
      <w:r>
        <w:t>madein</w:t>
      </w:r>
      <w:proofErr w:type="spellEnd"/>
      <w:r>
        <w:t xml:space="preserve"> </w:t>
      </w:r>
      <w:proofErr w:type="spellStart"/>
      <w:r>
        <w:t>Reations</w:t>
      </w:r>
      <w:proofErr w:type="spellEnd"/>
      <w:r>
        <w:t xml:space="preserve"> for the </w:t>
      </w:r>
      <w:proofErr w:type="spellStart"/>
      <w:r>
        <w:t>refersTo</w:t>
      </w:r>
      <w:proofErr w:type="spellEnd"/>
      <w:r>
        <w:t xml:space="preserve"> relations that have a domain or range of Reference</w:t>
      </w:r>
    </w:p>
    <w:p w:rsidR="00C64688" w:rsidRDefault="00C64688" w:rsidP="008F7620">
      <w:pPr>
        <w:numPr>
          <w:ilvl w:val="1"/>
          <w:numId w:val="18"/>
        </w:numPr>
      </w:pPr>
      <w:proofErr w:type="spellStart"/>
      <w:r>
        <w:t>IdentifiersAndIndices</w:t>
      </w:r>
      <w:proofErr w:type="spellEnd"/>
    </w:p>
    <w:p w:rsidR="00C64688" w:rsidRDefault="00C64688" w:rsidP="008F7620">
      <w:pPr>
        <w:numPr>
          <w:ilvl w:val="2"/>
          <w:numId w:val="18"/>
        </w:numPr>
      </w:pPr>
      <w:r>
        <w:t>One usage of identifies</w:t>
      </w:r>
    </w:p>
    <w:p w:rsidR="00985029" w:rsidRDefault="00985029" w:rsidP="00D304B3"/>
    <w:p w:rsidR="001B4D70" w:rsidRDefault="00985029" w:rsidP="003919B7">
      <w:pPr>
        <w:pStyle w:val="Heading3"/>
      </w:pPr>
      <w:r w:rsidRPr="00C64688">
        <w:t>Back in Relations</w:t>
      </w:r>
    </w:p>
    <w:p w:rsidR="00985029" w:rsidRDefault="00985029" w:rsidP="008F7620">
      <w:pPr>
        <w:numPr>
          <w:ilvl w:val="0"/>
          <w:numId w:val="21"/>
        </w:numPr>
      </w:pPr>
      <w:r>
        <w:t>Delete pre-</w:t>
      </w:r>
      <w:r w:rsidR="001B4D70">
        <w:t>existing</w:t>
      </w:r>
      <w:r>
        <w:t xml:space="preserve"> copies of the properties:</w:t>
      </w:r>
    </w:p>
    <w:p w:rsidR="00985029" w:rsidRDefault="00985029" w:rsidP="008F7620">
      <w:pPr>
        <w:numPr>
          <w:ilvl w:val="1"/>
          <w:numId w:val="17"/>
        </w:numPr>
      </w:pPr>
      <w:r>
        <w:t>Identifies</w:t>
      </w:r>
    </w:p>
    <w:p w:rsidR="00985029" w:rsidRDefault="00985029" w:rsidP="008F7620">
      <w:pPr>
        <w:numPr>
          <w:ilvl w:val="1"/>
          <w:numId w:val="17"/>
        </w:numPr>
      </w:pPr>
      <w:proofErr w:type="spellStart"/>
      <w:r>
        <w:t>isIdentifiedBy</w:t>
      </w:r>
      <w:proofErr w:type="spellEnd"/>
    </w:p>
    <w:p w:rsidR="00C64688" w:rsidRDefault="00C64688" w:rsidP="008F7620">
      <w:pPr>
        <w:numPr>
          <w:ilvl w:val="1"/>
          <w:numId w:val="17"/>
        </w:numPr>
      </w:pPr>
      <w:proofErr w:type="gramStart"/>
      <w:r>
        <w:t>along</w:t>
      </w:r>
      <w:proofErr w:type="gramEnd"/>
      <w:r>
        <w:t xml:space="preserve"> with their annotations and IRIs.</w:t>
      </w:r>
    </w:p>
    <w:p w:rsidR="00C64688" w:rsidRDefault="00C64688" w:rsidP="008F7620">
      <w:pPr>
        <w:numPr>
          <w:ilvl w:val="0"/>
          <w:numId w:val="17"/>
        </w:numPr>
      </w:pPr>
      <w:r>
        <w:t xml:space="preserve">Bring in the replacement </w:t>
      </w:r>
      <w:proofErr w:type="spellStart"/>
      <w:r>
        <w:t>hasName</w:t>
      </w:r>
      <w:proofErr w:type="spellEnd"/>
      <w:r>
        <w:t xml:space="preserve"> from Agents and </w:t>
      </w:r>
      <w:proofErr w:type="spellStart"/>
      <w:r>
        <w:t>movethe</w:t>
      </w:r>
      <w:proofErr w:type="spellEnd"/>
      <w:r>
        <w:t xml:space="preserve"> </w:t>
      </w:r>
      <w:proofErr w:type="spellStart"/>
      <w:r>
        <w:t>subClassOf</w:t>
      </w:r>
      <w:proofErr w:type="spellEnd"/>
      <w:r>
        <w:t xml:space="preserve"> relations to this from the existing </w:t>
      </w:r>
      <w:proofErr w:type="spellStart"/>
      <w:r>
        <w:t>hasName</w:t>
      </w:r>
      <w:proofErr w:type="spellEnd"/>
      <w:r>
        <w:t xml:space="preserve"> before deleting it. These are (in Relations):</w:t>
      </w:r>
    </w:p>
    <w:p w:rsidR="00C64688" w:rsidRDefault="00C64688" w:rsidP="008F7620">
      <w:pPr>
        <w:numPr>
          <w:ilvl w:val="1"/>
          <w:numId w:val="17"/>
        </w:numPr>
      </w:pPr>
      <w:proofErr w:type="spellStart"/>
      <w:r>
        <w:t>hasFormalName</w:t>
      </w:r>
      <w:proofErr w:type="spellEnd"/>
    </w:p>
    <w:p w:rsidR="00C64688" w:rsidRDefault="00C64688" w:rsidP="008F7620">
      <w:pPr>
        <w:numPr>
          <w:ilvl w:val="1"/>
          <w:numId w:val="17"/>
        </w:numPr>
      </w:pPr>
      <w:proofErr w:type="spellStart"/>
      <w:r>
        <w:t>wasFormerlyKnownAs</w:t>
      </w:r>
      <w:proofErr w:type="spellEnd"/>
    </w:p>
    <w:p w:rsidR="00C64688" w:rsidRDefault="00C64688" w:rsidP="008F7620">
      <w:pPr>
        <w:numPr>
          <w:ilvl w:val="1"/>
          <w:numId w:val="17"/>
        </w:numPr>
      </w:pPr>
      <w:proofErr w:type="spellStart"/>
      <w:r>
        <w:t>hasCommonName</w:t>
      </w:r>
      <w:proofErr w:type="spellEnd"/>
    </w:p>
    <w:p w:rsidR="00C64688" w:rsidRDefault="00D01235" w:rsidP="008F7620">
      <w:pPr>
        <w:numPr>
          <w:ilvl w:val="1"/>
          <w:numId w:val="17"/>
        </w:numPr>
      </w:pPr>
      <w:r>
        <w:t>has Alias</w:t>
      </w:r>
    </w:p>
    <w:p w:rsidR="00D01235" w:rsidRDefault="00D01235" w:rsidP="008F7620">
      <w:pPr>
        <w:numPr>
          <w:ilvl w:val="0"/>
          <w:numId w:val="17"/>
        </w:numPr>
      </w:pPr>
      <w:r>
        <w:t xml:space="preserve">Then delete </w:t>
      </w:r>
      <w:proofErr w:type="spellStart"/>
      <w:r>
        <w:t>hasName</w:t>
      </w:r>
      <w:proofErr w:type="spellEnd"/>
      <w:r>
        <w:t xml:space="preserve"> and its metadata</w:t>
      </w:r>
    </w:p>
    <w:p w:rsidR="001B4D70" w:rsidRPr="001B4D70" w:rsidRDefault="001B4D70" w:rsidP="001B4D70">
      <w:pPr>
        <w:rPr>
          <w:b/>
        </w:rPr>
      </w:pPr>
      <w:r w:rsidRPr="001B4D70">
        <w:rPr>
          <w:b/>
        </w:rPr>
        <w:t>In diagram: Simple Physical Relations</w:t>
      </w:r>
    </w:p>
    <w:p w:rsidR="001B4D70" w:rsidRDefault="001B4D70" w:rsidP="008F7620">
      <w:pPr>
        <w:numPr>
          <w:ilvl w:val="0"/>
          <w:numId w:val="22"/>
        </w:numPr>
      </w:pPr>
      <w:r>
        <w:t xml:space="preserve">Change domain of ‘holds’ to be </w:t>
      </w:r>
      <w:proofErr w:type="spellStart"/>
      <w:r>
        <w:t>AutonomousAgent</w:t>
      </w:r>
      <w:proofErr w:type="spellEnd"/>
      <w:r>
        <w:t xml:space="preserve"> (using local proxy in VOM)</w:t>
      </w:r>
    </w:p>
    <w:p w:rsidR="001B4D70" w:rsidRDefault="001B4D70" w:rsidP="008F7620">
      <w:pPr>
        <w:numPr>
          <w:ilvl w:val="0"/>
          <w:numId w:val="22"/>
        </w:numPr>
      </w:pPr>
      <w:r>
        <w:t xml:space="preserve">Change range of </w:t>
      </w:r>
      <w:proofErr w:type="spellStart"/>
      <w:r>
        <w:t>isHeldBy</w:t>
      </w:r>
      <w:proofErr w:type="spellEnd"/>
      <w:r>
        <w:t xml:space="preserve"> to be </w:t>
      </w:r>
      <w:proofErr w:type="spellStart"/>
      <w:r>
        <w:t>AutonomousAgent</w:t>
      </w:r>
      <w:proofErr w:type="spellEnd"/>
      <w:r>
        <w:t xml:space="preserve"> (Agents)</w:t>
      </w:r>
    </w:p>
    <w:p w:rsidR="001B4D70" w:rsidRDefault="001B4D70" w:rsidP="008F7620">
      <w:pPr>
        <w:numPr>
          <w:ilvl w:val="0"/>
          <w:numId w:val="22"/>
        </w:numPr>
      </w:pPr>
      <w:r>
        <w:lastRenderedPageBreak/>
        <w:t xml:space="preserve">Change domain of uses to be </w:t>
      </w:r>
      <w:proofErr w:type="spellStart"/>
      <w:r>
        <w:t>AutonomousAgent</w:t>
      </w:r>
      <w:proofErr w:type="spellEnd"/>
      <w:r>
        <w:t xml:space="preserve"> (using local proxy in VOM)</w:t>
      </w:r>
    </w:p>
    <w:p w:rsidR="001B4D70" w:rsidRDefault="001B4D70" w:rsidP="008F7620">
      <w:pPr>
        <w:numPr>
          <w:ilvl w:val="0"/>
          <w:numId w:val="22"/>
        </w:numPr>
      </w:pPr>
      <w:r>
        <w:t xml:space="preserve">Change range of </w:t>
      </w:r>
      <w:proofErr w:type="spellStart"/>
      <w:r>
        <w:t>isUsedBy</w:t>
      </w:r>
      <w:proofErr w:type="spellEnd"/>
      <w:r>
        <w:t xml:space="preserve"> to be </w:t>
      </w:r>
      <w:proofErr w:type="spellStart"/>
      <w:r>
        <w:t>AutonomousAgent</w:t>
      </w:r>
      <w:proofErr w:type="spellEnd"/>
      <w:r>
        <w:t xml:space="preserve"> (Agents)</w:t>
      </w:r>
    </w:p>
    <w:p w:rsidR="001B4D70" w:rsidRPr="001B4D70" w:rsidRDefault="00F06EBE" w:rsidP="001B4D70">
      <w:pPr>
        <w:rPr>
          <w:b/>
        </w:rPr>
      </w:pPr>
      <w:r>
        <w:rPr>
          <w:b/>
        </w:rPr>
        <w:t>I</w:t>
      </w:r>
      <w:r w:rsidR="001B4D70" w:rsidRPr="001B4D70">
        <w:rPr>
          <w:b/>
        </w:rPr>
        <w:t>n diagram ‘Singular Relations”</w:t>
      </w:r>
    </w:p>
    <w:p w:rsidR="001B4D70" w:rsidRDefault="001B4D70" w:rsidP="008F7620">
      <w:pPr>
        <w:numPr>
          <w:ilvl w:val="0"/>
          <w:numId w:val="23"/>
        </w:numPr>
      </w:pPr>
      <w:r>
        <w:t xml:space="preserve">Change range of </w:t>
      </w:r>
      <w:proofErr w:type="spellStart"/>
      <w:r>
        <w:t>isConferredOn</w:t>
      </w:r>
      <w:proofErr w:type="spellEnd"/>
      <w:r>
        <w:t xml:space="preserve"> to be </w:t>
      </w:r>
      <w:proofErr w:type="spellStart"/>
      <w:r>
        <w:t>AutonomousAgent</w:t>
      </w:r>
      <w:proofErr w:type="spellEnd"/>
      <w:r>
        <w:t xml:space="preserve"> (Agents)</w:t>
      </w:r>
    </w:p>
    <w:p w:rsidR="0019789F" w:rsidRDefault="0019789F" w:rsidP="0019789F">
      <w:r>
        <w:t xml:space="preserve">Property </w:t>
      </w:r>
      <w:proofErr w:type="spellStart"/>
      <w:r>
        <w:t>isIssuedBy</w:t>
      </w:r>
      <w:proofErr w:type="spellEnd"/>
      <w:r>
        <w:t xml:space="preserve"> – intended to relate documents and other issued things, which are issued by some autonomous agent (including a country or government agency). Keep the domain general.</w:t>
      </w:r>
    </w:p>
    <w:p w:rsidR="0019789F" w:rsidRDefault="0019789F" w:rsidP="008F7620">
      <w:pPr>
        <w:numPr>
          <w:ilvl w:val="0"/>
          <w:numId w:val="23"/>
        </w:numPr>
      </w:pPr>
      <w:r>
        <w:t xml:space="preserve">Change the range of </w:t>
      </w:r>
      <w:proofErr w:type="spellStart"/>
      <w:r>
        <w:t>isIssuedBy</w:t>
      </w:r>
      <w:proofErr w:type="spellEnd"/>
      <w:r>
        <w:t xml:space="preserve"> to </w:t>
      </w:r>
      <w:proofErr w:type="spellStart"/>
      <w:r>
        <w:t>AutonomousAgent</w:t>
      </w:r>
      <w:proofErr w:type="spellEnd"/>
      <w:r>
        <w:t xml:space="preserve"> (Agents)</w:t>
      </w:r>
    </w:p>
    <w:p w:rsidR="001B4D70" w:rsidRPr="00F06EBE" w:rsidRDefault="00F06EBE" w:rsidP="00F06EBE">
      <w:pPr>
        <w:rPr>
          <w:b/>
        </w:rPr>
      </w:pPr>
      <w:r w:rsidRPr="00F06EBE">
        <w:rPr>
          <w:b/>
        </w:rPr>
        <w:t>In diagram “social Construct Relations</w:t>
      </w:r>
      <w:r w:rsidR="00103C5D">
        <w:rPr>
          <w:b/>
        </w:rPr>
        <w:t>”</w:t>
      </w:r>
    </w:p>
    <w:p w:rsidR="006C4BB2" w:rsidRDefault="006C4BB2" w:rsidP="008F7620">
      <w:pPr>
        <w:numPr>
          <w:ilvl w:val="0"/>
          <w:numId w:val="24"/>
        </w:numPr>
      </w:pPr>
      <w:r>
        <w:t xml:space="preserve">Change the range of </w:t>
      </w:r>
      <w:proofErr w:type="spellStart"/>
      <w:r>
        <w:t>isProvidedBy</w:t>
      </w:r>
      <w:proofErr w:type="spellEnd"/>
      <w:r>
        <w:t xml:space="preserve"> to </w:t>
      </w:r>
      <w:proofErr w:type="spellStart"/>
      <w:r>
        <w:t>AutonomousAgent</w:t>
      </w:r>
      <w:proofErr w:type="spellEnd"/>
      <w:r>
        <w:t xml:space="preserve"> (Agents)</w:t>
      </w:r>
    </w:p>
    <w:p w:rsidR="006C4BB2" w:rsidRDefault="006C4BB2" w:rsidP="008F7620">
      <w:pPr>
        <w:numPr>
          <w:ilvl w:val="0"/>
          <w:numId w:val="24"/>
        </w:numPr>
      </w:pPr>
      <w:r>
        <w:t xml:space="preserve">Change the domain of ‘provides’ to </w:t>
      </w:r>
      <w:proofErr w:type="spellStart"/>
      <w:r>
        <w:t>AutonomousAgent</w:t>
      </w:r>
      <w:proofErr w:type="spellEnd"/>
      <w:r>
        <w:t xml:space="preserve"> (local proxy)</w:t>
      </w:r>
    </w:p>
    <w:p w:rsidR="004A3172" w:rsidRDefault="004A3172" w:rsidP="008F7620">
      <w:pPr>
        <w:numPr>
          <w:ilvl w:val="0"/>
          <w:numId w:val="24"/>
        </w:numPr>
      </w:pPr>
      <w:r>
        <w:t>Delete the property ‘</w:t>
      </w:r>
      <w:proofErr w:type="spellStart"/>
      <w:r>
        <w:t>hasInForce</w:t>
      </w:r>
      <w:proofErr w:type="spellEnd"/>
      <w:r>
        <w:t>’ along with its annotations (1 definition 1 IRI)</w:t>
      </w:r>
    </w:p>
    <w:p w:rsidR="004A3172" w:rsidRDefault="004A3172" w:rsidP="008F7620">
      <w:pPr>
        <w:numPr>
          <w:ilvl w:val="0"/>
          <w:numId w:val="24"/>
        </w:numPr>
      </w:pPr>
      <w:r>
        <w:t>Delete the property ‘</w:t>
      </w:r>
      <w:proofErr w:type="spellStart"/>
      <w:r>
        <w:t>isInForceIn</w:t>
      </w:r>
      <w:proofErr w:type="spellEnd"/>
      <w:r>
        <w:t>’ along with its annotations (1 definition 1 IRI)</w:t>
      </w:r>
    </w:p>
    <w:p w:rsidR="000311D9" w:rsidRDefault="000311D9" w:rsidP="00F06EBE">
      <w:r>
        <w:t>In annotations for elements in the above diagram: the properties ‘manages’ and ‘</w:t>
      </w:r>
      <w:proofErr w:type="spellStart"/>
      <w:r>
        <w:t>isManagedBy</w:t>
      </w:r>
      <w:proofErr w:type="spellEnd"/>
      <w:r>
        <w:t xml:space="preserve">’ are intended to relate only a relative thing (some thing or party in a role) to the thing they manage or are managed by. Add </w:t>
      </w:r>
      <w:proofErr w:type="spellStart"/>
      <w:r>
        <w:t>explanatoryNote</w:t>
      </w:r>
      <w:proofErr w:type="spellEnd"/>
      <w:r>
        <w:t xml:space="preserve"> annotations to explain this, while retaining the domain and range of Thing:</w:t>
      </w:r>
    </w:p>
    <w:p w:rsidR="00103C5D" w:rsidRDefault="00103C5D" w:rsidP="008F7620">
      <w:pPr>
        <w:numPr>
          <w:ilvl w:val="0"/>
          <w:numId w:val="44"/>
        </w:numPr>
      </w:pPr>
      <w:r>
        <w:t>For the property ‘manages’</w:t>
      </w:r>
    </w:p>
    <w:p w:rsidR="00103C5D" w:rsidRDefault="00103C5D" w:rsidP="008F7620">
      <w:pPr>
        <w:numPr>
          <w:ilvl w:val="1"/>
          <w:numId w:val="44"/>
        </w:numPr>
      </w:pPr>
      <w:r>
        <w:t xml:space="preserve">Add </w:t>
      </w:r>
      <w:proofErr w:type="spellStart"/>
      <w:r>
        <w:t>fibo-fnd-utl-av</w:t>
      </w:r>
      <w:proofErr w:type="gramStart"/>
      <w:r>
        <w:t>:explanatoryNote</w:t>
      </w:r>
      <w:proofErr w:type="spellEnd"/>
      <w:proofErr w:type="gramEnd"/>
      <w:r>
        <w:t>: “</w:t>
      </w:r>
      <w:r w:rsidRPr="000311D9">
        <w:t xml:space="preserve">This property should be read as always being a property of some kind of 'relative thing', that is a thing defined in some context. Generally this will be a 'party in role'. This property is not intended to be used to relate some independent thing to that which it </w:t>
      </w:r>
      <w:proofErr w:type="gramStart"/>
      <w:r w:rsidRPr="000311D9">
        <w:t>manages,</w:t>
      </w:r>
      <w:proofErr w:type="gramEnd"/>
      <w:r w:rsidRPr="000311D9">
        <w:t xml:space="preserve"> instead it must only be a property of something in the role of being that which manages </w:t>
      </w:r>
      <w:proofErr w:type="spellStart"/>
      <w:r w:rsidRPr="000311D9">
        <w:t>some thing</w:t>
      </w:r>
      <w:proofErr w:type="spellEnd"/>
      <w:r w:rsidRPr="000311D9">
        <w:t>.</w:t>
      </w:r>
      <w:r>
        <w:t>”</w:t>
      </w:r>
    </w:p>
    <w:p w:rsidR="000311D9" w:rsidRDefault="000311D9" w:rsidP="008F7620">
      <w:pPr>
        <w:numPr>
          <w:ilvl w:val="0"/>
          <w:numId w:val="44"/>
        </w:numPr>
      </w:pPr>
      <w:r>
        <w:t>For the property ‘</w:t>
      </w:r>
      <w:proofErr w:type="spellStart"/>
      <w:r>
        <w:t>isManagedBy</w:t>
      </w:r>
      <w:proofErr w:type="spellEnd"/>
      <w:r>
        <w:t>’</w:t>
      </w:r>
    </w:p>
    <w:p w:rsidR="000311D9" w:rsidRDefault="000311D9" w:rsidP="008F7620">
      <w:pPr>
        <w:numPr>
          <w:ilvl w:val="1"/>
          <w:numId w:val="44"/>
        </w:numPr>
      </w:pPr>
      <w:r>
        <w:t xml:space="preserve">Add </w:t>
      </w:r>
      <w:proofErr w:type="spellStart"/>
      <w:r>
        <w:t>fibo-fnd-utl-av</w:t>
      </w:r>
      <w:proofErr w:type="gramStart"/>
      <w:r>
        <w:t>:explanatoryNote</w:t>
      </w:r>
      <w:proofErr w:type="spellEnd"/>
      <w:proofErr w:type="gramEnd"/>
      <w:r>
        <w:t>: “</w:t>
      </w:r>
      <w:r w:rsidRPr="000311D9">
        <w:t>The target or range of this property should be read as always being some kind of 'relative thing', that is a thing defined in some context. Generally this will be a 'party in role'. This property is not intended to be used to relate a thing to some independent thing which it is managed by, only to something in the role of being that which manages it.</w:t>
      </w:r>
      <w:r>
        <w:t>”</w:t>
      </w:r>
    </w:p>
    <w:p w:rsidR="00103C5D" w:rsidRDefault="00103C5D" w:rsidP="008F7620">
      <w:pPr>
        <w:numPr>
          <w:ilvl w:val="0"/>
          <w:numId w:val="44"/>
        </w:numPr>
      </w:pPr>
      <w:r>
        <w:t>For the property ‘provides’</w:t>
      </w:r>
    </w:p>
    <w:p w:rsidR="00103C5D" w:rsidRDefault="00103C5D" w:rsidP="008F7620">
      <w:pPr>
        <w:numPr>
          <w:ilvl w:val="1"/>
          <w:numId w:val="44"/>
        </w:numPr>
      </w:pPr>
      <w:r>
        <w:lastRenderedPageBreak/>
        <w:t xml:space="preserve">Add </w:t>
      </w:r>
      <w:proofErr w:type="spellStart"/>
      <w:r>
        <w:t>fibo-fnd-utl-av</w:t>
      </w:r>
      <w:proofErr w:type="gramStart"/>
      <w:r>
        <w:t>:explanatoryNote</w:t>
      </w:r>
      <w:proofErr w:type="spellEnd"/>
      <w:proofErr w:type="gramEnd"/>
      <w:r>
        <w:t>: “</w:t>
      </w:r>
      <w:r w:rsidRPr="000311D9">
        <w:t xml:space="preserve">This property should be read as always being a property of some kind of 'relative thing', that is a thing defined in some context. Generally this will be a 'party in role'. This property is not intended to be used to relate some independent thing to that which it </w:t>
      </w:r>
      <w:proofErr w:type="gramStart"/>
      <w:r>
        <w:t>provides</w:t>
      </w:r>
      <w:r w:rsidRPr="000311D9">
        <w:t>,</w:t>
      </w:r>
      <w:proofErr w:type="gramEnd"/>
      <w:r w:rsidRPr="000311D9">
        <w:t xml:space="preserve"> instead it must only be a property of something in the role of being that which </w:t>
      </w:r>
      <w:r>
        <w:t>provides</w:t>
      </w:r>
      <w:r w:rsidRPr="000311D9">
        <w:t xml:space="preserve"> some thing.</w:t>
      </w:r>
      <w:r>
        <w:t>”</w:t>
      </w:r>
    </w:p>
    <w:p w:rsidR="00103C5D" w:rsidRDefault="00103C5D" w:rsidP="008F7620">
      <w:pPr>
        <w:numPr>
          <w:ilvl w:val="0"/>
          <w:numId w:val="44"/>
        </w:numPr>
      </w:pPr>
      <w:r>
        <w:t>For the property ‘</w:t>
      </w:r>
      <w:proofErr w:type="spellStart"/>
      <w:r>
        <w:t>isProvidedBy</w:t>
      </w:r>
      <w:proofErr w:type="spellEnd"/>
      <w:r>
        <w:t>’</w:t>
      </w:r>
    </w:p>
    <w:p w:rsidR="00103C5D" w:rsidRDefault="00103C5D" w:rsidP="008F7620">
      <w:pPr>
        <w:numPr>
          <w:ilvl w:val="1"/>
          <w:numId w:val="44"/>
        </w:numPr>
      </w:pPr>
      <w:r>
        <w:t xml:space="preserve">Add </w:t>
      </w:r>
      <w:proofErr w:type="spellStart"/>
      <w:r>
        <w:t>fibo-fnd-utl-av</w:t>
      </w:r>
      <w:proofErr w:type="gramStart"/>
      <w:r>
        <w:t>:explanatoryNote</w:t>
      </w:r>
      <w:proofErr w:type="spellEnd"/>
      <w:proofErr w:type="gramEnd"/>
      <w:r>
        <w:t>: “</w:t>
      </w:r>
      <w:r w:rsidRPr="000311D9">
        <w:t xml:space="preserve">The target or range of this property should be read as always being some kind of 'relative thing', that is a thing defined in some context. Generally this will be a 'party in role'. This property is not intended to be used to relate a thing to some independent thing which it is </w:t>
      </w:r>
      <w:r>
        <w:t>provided</w:t>
      </w:r>
      <w:r w:rsidRPr="000311D9">
        <w:t xml:space="preserve"> by, only to something in the role of being that which </w:t>
      </w:r>
      <w:r>
        <w:t>provides</w:t>
      </w:r>
      <w:r w:rsidRPr="000311D9">
        <w:t xml:space="preserve"> it.</w:t>
      </w:r>
      <w:r>
        <w:t>”</w:t>
      </w:r>
    </w:p>
    <w:p w:rsidR="00103C5D" w:rsidRDefault="00103C5D" w:rsidP="00103C5D"/>
    <w:p w:rsidR="00F06EBE" w:rsidRPr="00F06EBE" w:rsidRDefault="00F06EBE" w:rsidP="00F06EBE">
      <w:pPr>
        <w:rPr>
          <w:b/>
        </w:rPr>
      </w:pPr>
      <w:r w:rsidRPr="00F06EBE">
        <w:rPr>
          <w:b/>
        </w:rPr>
        <w:t>In diagram “The has Relations”</w:t>
      </w:r>
    </w:p>
    <w:p w:rsidR="00F06EBE" w:rsidRDefault="00F06EBE" w:rsidP="008F7620">
      <w:pPr>
        <w:numPr>
          <w:ilvl w:val="0"/>
          <w:numId w:val="25"/>
        </w:numPr>
      </w:pPr>
      <w:r>
        <w:t>Make the property ‘</w:t>
      </w:r>
      <w:proofErr w:type="spellStart"/>
      <w:r>
        <w:t>isPartOf</w:t>
      </w:r>
      <w:proofErr w:type="spellEnd"/>
      <w:r>
        <w:t xml:space="preserve">’ transitive (select </w:t>
      </w:r>
      <w:proofErr w:type="spellStart"/>
      <w:r>
        <w:t>isTransitive</w:t>
      </w:r>
      <w:proofErr w:type="spellEnd"/>
      <w:r>
        <w:t>=true in tagged values)</w:t>
      </w:r>
    </w:p>
    <w:p w:rsidR="00F03CF6" w:rsidRDefault="00F03CF6" w:rsidP="008F7620">
      <w:pPr>
        <w:numPr>
          <w:ilvl w:val="1"/>
          <w:numId w:val="25"/>
        </w:numPr>
      </w:pPr>
      <w:r>
        <w:t xml:space="preserve">Domain and range remain correctly s Thing, with no qualifying comments (this is proper </w:t>
      </w:r>
      <w:proofErr w:type="spellStart"/>
      <w:r>
        <w:t>parthood</w:t>
      </w:r>
      <w:proofErr w:type="spellEnd"/>
      <w:r>
        <w:t>)</w:t>
      </w:r>
    </w:p>
    <w:p w:rsidR="00F03CF6" w:rsidRDefault="00F03CF6" w:rsidP="008F7620">
      <w:pPr>
        <w:numPr>
          <w:ilvl w:val="1"/>
          <w:numId w:val="25"/>
        </w:numPr>
      </w:pPr>
      <w:r>
        <w:t xml:space="preserve">Add </w:t>
      </w:r>
      <w:proofErr w:type="spellStart"/>
      <w:r w:rsidR="00D43C4A">
        <w:t>fibo-fnd-utl-av:e</w:t>
      </w:r>
      <w:r>
        <w:t>xplanatoryNote</w:t>
      </w:r>
      <w:proofErr w:type="spellEnd"/>
      <w:r>
        <w:t xml:space="preserve"> to this effect</w:t>
      </w:r>
      <w:r w:rsidR="00D43C4A">
        <w:t>: “</w:t>
      </w:r>
      <w:r w:rsidR="00D43C4A" w:rsidRPr="00D43C4A">
        <w:t xml:space="preserve">This property represents what is also known in the literature of 'proper </w:t>
      </w:r>
      <w:proofErr w:type="spellStart"/>
      <w:r w:rsidR="00D43C4A" w:rsidRPr="00D43C4A">
        <w:t>parthood</w:t>
      </w:r>
      <w:proofErr w:type="spellEnd"/>
      <w:r w:rsidR="00D43C4A" w:rsidRPr="00D43C4A">
        <w:t xml:space="preserve">',that is the recursive (transitive) relationship whereby things have parts which have parts and so on. This is distinct from a separate meaning of 'has part' which would refer to an item playing the named role of a part such as a nearside front wheel. </w:t>
      </w:r>
      <w:proofErr w:type="gramStart"/>
      <w:r w:rsidR="00D43C4A" w:rsidRPr="00D43C4A">
        <w:t>for</w:t>
      </w:r>
      <w:proofErr w:type="gramEnd"/>
      <w:r w:rsidR="00D43C4A" w:rsidRPr="00D43C4A">
        <w:t xml:space="preserve"> the avoidance of doubt, this is not that relationship, and this property applies </w:t>
      </w:r>
      <w:proofErr w:type="spellStart"/>
      <w:r w:rsidR="00D43C4A" w:rsidRPr="00D43C4A">
        <w:t>betwen</w:t>
      </w:r>
      <w:proofErr w:type="spellEnd"/>
      <w:r w:rsidR="00D43C4A" w:rsidRPr="00D43C4A">
        <w:t xml:space="preserve"> independent things and other independent things which may make up their parts.</w:t>
      </w:r>
      <w:r w:rsidR="00D43C4A">
        <w:t>”</w:t>
      </w:r>
    </w:p>
    <w:p w:rsidR="00367342" w:rsidRDefault="00367342" w:rsidP="008F7620">
      <w:pPr>
        <w:numPr>
          <w:ilvl w:val="0"/>
          <w:numId w:val="25"/>
        </w:numPr>
      </w:pPr>
      <w:r>
        <w:t xml:space="preserve">Add the following explanatory annotation to </w:t>
      </w:r>
      <w:proofErr w:type="spellStart"/>
      <w:r>
        <w:t>hasPart</w:t>
      </w:r>
      <w:proofErr w:type="spellEnd"/>
      <w:r>
        <w:t xml:space="preserve">, in the same vein: </w:t>
      </w:r>
    </w:p>
    <w:p w:rsidR="00367342" w:rsidRDefault="00367342" w:rsidP="008F7620">
      <w:pPr>
        <w:numPr>
          <w:ilvl w:val="1"/>
          <w:numId w:val="25"/>
        </w:numPr>
      </w:pPr>
      <w:r>
        <w:t xml:space="preserve">Add </w:t>
      </w:r>
      <w:proofErr w:type="spellStart"/>
      <w:r>
        <w:t>fibo-fnd-utl-av</w:t>
      </w:r>
      <w:proofErr w:type="gramStart"/>
      <w:r>
        <w:t>:explanatoryNote</w:t>
      </w:r>
      <w:proofErr w:type="spellEnd"/>
      <w:proofErr w:type="gramEnd"/>
      <w:r>
        <w:t xml:space="preserve"> “</w:t>
      </w:r>
      <w:r w:rsidRPr="00367342">
        <w:t xml:space="preserve">This property relates a thing to anything which is a proper part of that thing. This is not </w:t>
      </w:r>
      <w:proofErr w:type="spellStart"/>
      <w:r w:rsidRPr="00367342">
        <w:t>parthood</w:t>
      </w:r>
      <w:proofErr w:type="spellEnd"/>
      <w:r w:rsidRPr="00367342">
        <w:t xml:space="preserve"> in the sense of </w:t>
      </w:r>
      <w:proofErr w:type="gramStart"/>
      <w:r w:rsidRPr="00367342">
        <w:t>a the</w:t>
      </w:r>
      <w:proofErr w:type="gramEnd"/>
      <w:r w:rsidRPr="00367342">
        <w:t xml:space="preserve"> role of part which may be played by interchangeable things such as wheels; instead this property relates an independent thing to something which makes up a part of it.</w:t>
      </w:r>
      <w:r>
        <w:t>”</w:t>
      </w:r>
    </w:p>
    <w:p w:rsidR="006364F1" w:rsidRDefault="008F7620" w:rsidP="00367342">
      <w:r>
        <w:t>Additionally: because transitive relations and their inverses, parents, children, heirs and assizes cannot have cardinality restrictions:</w:t>
      </w:r>
    </w:p>
    <w:p w:rsidR="008F7620" w:rsidRDefault="008F7620" w:rsidP="008F7620">
      <w:pPr>
        <w:numPr>
          <w:ilvl w:val="0"/>
          <w:numId w:val="45"/>
        </w:numPr>
      </w:pPr>
      <w:r>
        <w:t xml:space="preserve">Remove the </w:t>
      </w:r>
      <w:proofErr w:type="spellStart"/>
      <w:r>
        <w:t>subPropertyOf</w:t>
      </w:r>
      <w:proofErr w:type="spellEnd"/>
      <w:r>
        <w:t xml:space="preserve"> relation from </w:t>
      </w:r>
      <w:proofErr w:type="spellStart"/>
      <w:r>
        <w:t>hasPart</w:t>
      </w:r>
      <w:proofErr w:type="spellEnd"/>
      <w:r>
        <w:t xml:space="preserve"> to </w:t>
      </w:r>
      <w:proofErr w:type="gramStart"/>
      <w:r>
        <w:t>has</w:t>
      </w:r>
      <w:proofErr w:type="gramEnd"/>
      <w:r>
        <w:t xml:space="preserve">. </w:t>
      </w:r>
    </w:p>
    <w:p w:rsidR="008F7620" w:rsidRDefault="008F7620" w:rsidP="008F7620">
      <w:pPr>
        <w:numPr>
          <w:ilvl w:val="0"/>
          <w:numId w:val="45"/>
        </w:numPr>
      </w:pPr>
      <w:r>
        <w:t xml:space="preserve">In Organizations: remove the cardinality from property restriction 02 and replace the </w:t>
      </w:r>
      <w:proofErr w:type="spellStart"/>
      <w:r>
        <w:t>onClass</w:t>
      </w:r>
      <w:proofErr w:type="spellEnd"/>
      <w:r>
        <w:t xml:space="preserve"> relation with an </w:t>
      </w:r>
      <w:proofErr w:type="spellStart"/>
      <w:r>
        <w:t>allValuesFrom</w:t>
      </w:r>
      <w:proofErr w:type="spellEnd"/>
      <w:r>
        <w:t xml:space="preserve"> relation.</w:t>
      </w:r>
    </w:p>
    <w:p w:rsidR="00F03CF6" w:rsidRDefault="00731DA4" w:rsidP="003919B7">
      <w:pPr>
        <w:pStyle w:val="Heading2"/>
      </w:pPr>
      <w:r>
        <w:lastRenderedPageBreak/>
        <w:t xml:space="preserve">Explanations for More Abstract </w:t>
      </w:r>
      <w:r w:rsidR="009C4901">
        <w:t xml:space="preserve">Domains </w:t>
      </w:r>
      <w:r>
        <w:t>an</w:t>
      </w:r>
      <w:r w:rsidR="009C4901">
        <w:t>d</w:t>
      </w:r>
      <w:r>
        <w:t xml:space="preserve"> Ranges</w:t>
      </w:r>
    </w:p>
    <w:p w:rsidR="00731DA4" w:rsidRDefault="00731DA4" w:rsidP="008F7620">
      <w:pPr>
        <w:numPr>
          <w:ilvl w:val="0"/>
          <w:numId w:val="26"/>
        </w:numPr>
      </w:pPr>
      <w:r>
        <w:t>For the property ‘confers’:</w:t>
      </w:r>
    </w:p>
    <w:p w:rsidR="00731DA4" w:rsidRDefault="00731DA4" w:rsidP="008F7620">
      <w:pPr>
        <w:numPr>
          <w:ilvl w:val="1"/>
          <w:numId w:val="26"/>
        </w:numPr>
      </w:pPr>
      <w:r>
        <w:t xml:space="preserve">Add </w:t>
      </w:r>
      <w:proofErr w:type="spellStart"/>
      <w:r>
        <w:t>fibo-fnd-utl-av:explanatoryNote</w:t>
      </w:r>
      <w:proofErr w:type="spellEnd"/>
      <w:r>
        <w:t>: “</w:t>
      </w:r>
      <w:r w:rsidRPr="00731DA4">
        <w:t>This property should be read as describing the conferral of some legal power or duty, some commitment or some social construct, and is a property of some social construct such as an agreement or some legal authority. These concepts, which would describe the kind of thing of which this is a property, and the kinds of thing in terms of which this property is framed, are outside the scope of this mode land so are not shown.</w:t>
      </w:r>
      <w:r>
        <w:t>”</w:t>
      </w:r>
    </w:p>
    <w:p w:rsidR="00731DA4" w:rsidRDefault="00731DA4" w:rsidP="008F7620">
      <w:pPr>
        <w:numPr>
          <w:ilvl w:val="0"/>
          <w:numId w:val="26"/>
        </w:numPr>
      </w:pPr>
      <w:r>
        <w:t>For the property ‘</w:t>
      </w:r>
      <w:proofErr w:type="spellStart"/>
      <w:r>
        <w:t>isConferredBy</w:t>
      </w:r>
      <w:proofErr w:type="spellEnd"/>
      <w:r>
        <w:t>’”</w:t>
      </w:r>
    </w:p>
    <w:p w:rsidR="00731DA4" w:rsidRDefault="00731DA4" w:rsidP="008F7620">
      <w:pPr>
        <w:numPr>
          <w:ilvl w:val="1"/>
          <w:numId w:val="26"/>
        </w:numPr>
      </w:pPr>
      <w:r>
        <w:t xml:space="preserve">Add </w:t>
      </w:r>
      <w:proofErr w:type="spellStart"/>
      <w:r>
        <w:t>fibo-fnd-utl-av:explanatoryNote</w:t>
      </w:r>
      <w:proofErr w:type="spellEnd"/>
      <w:r>
        <w:t>:</w:t>
      </w:r>
      <w:r w:rsidR="00312447">
        <w:t xml:space="preserve"> “</w:t>
      </w:r>
      <w:r w:rsidR="00312447" w:rsidRPr="00312447">
        <w:t>This property should be read as describing some legal power or duty, some commitment or some social construct being conferred as a result of some social construct such as an agreement or some legal authority. These concepts, which would describe the kind of thing of which this is a property, and the kinds of thing in terms of which this property is framed, are outside the scope of this model and so are not shown.</w:t>
      </w:r>
      <w:r w:rsidR="00312447">
        <w:t>”</w:t>
      </w:r>
    </w:p>
    <w:p w:rsidR="00731DA4" w:rsidRDefault="00731DA4" w:rsidP="008F7620">
      <w:pPr>
        <w:numPr>
          <w:ilvl w:val="1"/>
          <w:numId w:val="26"/>
        </w:numPr>
      </w:pPr>
      <w:r>
        <w:t xml:space="preserve">Remove the </w:t>
      </w:r>
      <w:proofErr w:type="spellStart"/>
      <w:r>
        <w:t>skos</w:t>
      </w:r>
      <w:proofErr w:type="gramStart"/>
      <w:r>
        <w:t>:editorialNote</w:t>
      </w:r>
      <w:proofErr w:type="spellEnd"/>
      <w:proofErr w:type="gramEnd"/>
      <w:r>
        <w:t xml:space="preserve"> which covers the same ground editorially.</w:t>
      </w:r>
    </w:p>
    <w:p w:rsidR="008A0E93" w:rsidRDefault="008A0E93" w:rsidP="008F7620">
      <w:pPr>
        <w:numPr>
          <w:ilvl w:val="0"/>
          <w:numId w:val="26"/>
        </w:numPr>
      </w:pPr>
      <w:r>
        <w:t>For the property ‘</w:t>
      </w:r>
      <w:proofErr w:type="spellStart"/>
      <w:r>
        <w:t>hasIdentity</w:t>
      </w:r>
      <w:proofErr w:type="spellEnd"/>
      <w:r>
        <w:t>’</w:t>
      </w:r>
    </w:p>
    <w:p w:rsidR="008A0E93" w:rsidRDefault="008A0E93" w:rsidP="008F7620">
      <w:pPr>
        <w:numPr>
          <w:ilvl w:val="1"/>
          <w:numId w:val="26"/>
        </w:numPr>
      </w:pPr>
      <w:r>
        <w:t xml:space="preserve">Add </w:t>
      </w:r>
      <w:proofErr w:type="spellStart"/>
      <w:r>
        <w:t>fibo-fnd-utl-av</w:t>
      </w:r>
      <w:proofErr w:type="gramStart"/>
      <w:r>
        <w:t>:explanatoryNote</w:t>
      </w:r>
      <w:proofErr w:type="spellEnd"/>
      <w:proofErr w:type="gramEnd"/>
      <w:r>
        <w:t>: “</w:t>
      </w:r>
      <w:r w:rsidRPr="008A0E93">
        <w:t>This property should be read as being a property of some kind of 'relative thing' as defined externality to this ontology. The property is usually but not exclusively framed with reference to some 'independent thing' but may take other forms and so should be regarded as having a target of 'thing'.</w:t>
      </w:r>
      <w:r>
        <w:t>”</w:t>
      </w:r>
    </w:p>
    <w:p w:rsidR="008A0E93" w:rsidRDefault="008A0E93" w:rsidP="008F7620">
      <w:pPr>
        <w:numPr>
          <w:ilvl w:val="1"/>
          <w:numId w:val="26"/>
        </w:numPr>
      </w:pPr>
      <w:r>
        <w:t>[NOTE: This should not be a child of ‘has’ since this is not an intrinsic property of a thing but a relation between a relative thing and the thing which performs the role or function defined for that relative thing. This was not changed since there needs to be an issue to cover it]</w:t>
      </w:r>
    </w:p>
    <w:p w:rsidR="0050459A" w:rsidRDefault="0050459A" w:rsidP="008F7620">
      <w:pPr>
        <w:numPr>
          <w:ilvl w:val="0"/>
          <w:numId w:val="26"/>
        </w:numPr>
      </w:pPr>
      <w:r>
        <w:t>For the property ‘</w:t>
      </w:r>
      <w:proofErr w:type="spellStart"/>
      <w:r>
        <w:t>isMandatedBy</w:t>
      </w:r>
      <w:proofErr w:type="spellEnd"/>
      <w:r>
        <w:t>’</w:t>
      </w:r>
    </w:p>
    <w:p w:rsidR="0050459A" w:rsidRDefault="0050459A" w:rsidP="008F7620">
      <w:pPr>
        <w:numPr>
          <w:ilvl w:val="1"/>
          <w:numId w:val="26"/>
        </w:numPr>
      </w:pPr>
      <w:r>
        <w:t xml:space="preserve">Add </w:t>
      </w:r>
      <w:proofErr w:type="spellStart"/>
      <w:r>
        <w:t>fibo-fnd-utl-av:explanatoryNote</w:t>
      </w:r>
      <w:proofErr w:type="spellEnd"/>
      <w:r>
        <w:t>: “</w:t>
      </w:r>
      <w:r w:rsidRPr="0050459A">
        <w:t xml:space="preserve">This </w:t>
      </w:r>
      <w:proofErr w:type="spellStart"/>
      <w:r w:rsidRPr="0050459A">
        <w:t>prooerty</w:t>
      </w:r>
      <w:proofErr w:type="spellEnd"/>
      <w:r w:rsidRPr="0050459A">
        <w:t xml:space="preserve"> should be read as being a property of some social construct as defined in the informative ontology for conceptual abstractions, to some other social construct such as a legal instrument or an agreement.</w:t>
      </w:r>
      <w:r>
        <w:t>”</w:t>
      </w:r>
    </w:p>
    <w:p w:rsidR="0050459A" w:rsidRDefault="005F5F37" w:rsidP="008F7620">
      <w:pPr>
        <w:numPr>
          <w:ilvl w:val="0"/>
          <w:numId w:val="26"/>
        </w:numPr>
      </w:pPr>
      <w:r>
        <w:t>For the property ‘</w:t>
      </w:r>
      <w:proofErr w:type="spellStart"/>
      <w:r>
        <w:t>hasMember</w:t>
      </w:r>
      <w:proofErr w:type="spellEnd"/>
      <w:r>
        <w:t>’</w:t>
      </w:r>
    </w:p>
    <w:p w:rsidR="005F5F37" w:rsidRDefault="005F5F37" w:rsidP="008F7620">
      <w:pPr>
        <w:numPr>
          <w:ilvl w:val="1"/>
          <w:numId w:val="26"/>
        </w:numPr>
      </w:pPr>
      <w:r>
        <w:t xml:space="preserve">Add </w:t>
      </w:r>
      <w:proofErr w:type="spellStart"/>
      <w:r>
        <w:t>fibo-fnd-utl-av</w:t>
      </w:r>
      <w:proofErr w:type="gramStart"/>
      <w:r>
        <w:t>:explanatoryNote</w:t>
      </w:r>
      <w:proofErr w:type="spellEnd"/>
      <w:proofErr w:type="gramEnd"/>
      <w:r>
        <w:t>: “</w:t>
      </w:r>
      <w:r w:rsidRPr="005F5F37">
        <w:t>This property should be read as being the property of a logical union of group and organization (not shown).</w:t>
      </w:r>
      <w:r>
        <w:t>”</w:t>
      </w:r>
    </w:p>
    <w:p w:rsidR="005F5F37" w:rsidRDefault="005F5F37" w:rsidP="008F7620">
      <w:pPr>
        <w:numPr>
          <w:ilvl w:val="0"/>
          <w:numId w:val="26"/>
        </w:numPr>
      </w:pPr>
      <w:r>
        <w:lastRenderedPageBreak/>
        <w:t>For the property ‘</w:t>
      </w:r>
      <w:proofErr w:type="spellStart"/>
      <w:r>
        <w:t>isMemberOf</w:t>
      </w:r>
      <w:proofErr w:type="spellEnd"/>
      <w:r>
        <w:t>’</w:t>
      </w:r>
    </w:p>
    <w:p w:rsidR="005F5F37" w:rsidRDefault="005F5F37" w:rsidP="008F7620">
      <w:pPr>
        <w:numPr>
          <w:ilvl w:val="1"/>
          <w:numId w:val="26"/>
        </w:numPr>
      </w:pPr>
      <w:r>
        <w:t xml:space="preserve">Add </w:t>
      </w:r>
      <w:proofErr w:type="spellStart"/>
      <w:r>
        <w:t>fibo-fnd-utl-av</w:t>
      </w:r>
      <w:proofErr w:type="gramStart"/>
      <w:r>
        <w:t>:explanatoryNote</w:t>
      </w:r>
      <w:proofErr w:type="spellEnd"/>
      <w:proofErr w:type="gramEnd"/>
      <w:r>
        <w:t>: “</w:t>
      </w:r>
      <w:r w:rsidRPr="005F5F37">
        <w:t xml:space="preserve">This property should be read as being </w:t>
      </w:r>
      <w:r>
        <w:t xml:space="preserve">framed in terms </w:t>
      </w:r>
      <w:r w:rsidRPr="005F5F37">
        <w:t>of a logical union of group and organization (not shown).</w:t>
      </w:r>
      <w:r>
        <w:t>”</w:t>
      </w:r>
    </w:p>
    <w:p w:rsidR="009C4901" w:rsidRDefault="009C4901" w:rsidP="008F7620">
      <w:pPr>
        <w:numPr>
          <w:ilvl w:val="0"/>
          <w:numId w:val="26"/>
        </w:numPr>
      </w:pPr>
      <w:r>
        <w:t>For the property ‘governs’</w:t>
      </w:r>
    </w:p>
    <w:p w:rsidR="009C4901" w:rsidRDefault="009C4901" w:rsidP="008F7620">
      <w:pPr>
        <w:numPr>
          <w:ilvl w:val="1"/>
          <w:numId w:val="26"/>
        </w:numPr>
      </w:pPr>
      <w:r>
        <w:t xml:space="preserve">Add </w:t>
      </w:r>
      <w:proofErr w:type="spellStart"/>
      <w:r>
        <w:t>fibo-fnd-utl-av:explanatoryNote</w:t>
      </w:r>
      <w:proofErr w:type="spellEnd"/>
      <w:r>
        <w:t>: “</w:t>
      </w:r>
      <w:r w:rsidR="00EC04DB" w:rsidRPr="00EC04DB">
        <w:t>This property should be read as being the property of a logical union of social construct (in the informative abstractions ontology) and legal person, a</w:t>
      </w:r>
      <w:r w:rsidR="00EC04DB">
        <w:t>nd as referring to 'thing'</w:t>
      </w:r>
      <w:r w:rsidR="00EC04DB" w:rsidRPr="00EC04DB">
        <w:t>.</w:t>
      </w:r>
      <w:r w:rsidR="00EC04DB">
        <w:t>”</w:t>
      </w:r>
    </w:p>
    <w:p w:rsidR="009C4901" w:rsidRDefault="009C4901" w:rsidP="008F7620">
      <w:pPr>
        <w:numPr>
          <w:ilvl w:val="0"/>
          <w:numId w:val="26"/>
        </w:numPr>
      </w:pPr>
      <w:r>
        <w:t>For the property ‘</w:t>
      </w:r>
      <w:proofErr w:type="spellStart"/>
      <w:r>
        <w:t>isGovernedBy</w:t>
      </w:r>
      <w:proofErr w:type="spellEnd"/>
      <w:r>
        <w:t>’</w:t>
      </w:r>
    </w:p>
    <w:p w:rsidR="009C4901" w:rsidRDefault="009C4901" w:rsidP="008F7620">
      <w:pPr>
        <w:numPr>
          <w:ilvl w:val="1"/>
          <w:numId w:val="26"/>
        </w:numPr>
      </w:pPr>
      <w:r>
        <w:t xml:space="preserve">Add </w:t>
      </w:r>
      <w:proofErr w:type="spellStart"/>
      <w:r>
        <w:t>fibo-fnd-utl-av:explanatoryNote</w:t>
      </w:r>
      <w:proofErr w:type="spellEnd"/>
      <w:r>
        <w:t>: “</w:t>
      </w:r>
      <w:r w:rsidR="00EC04DB" w:rsidRPr="00EC04DB">
        <w:t xml:space="preserve">This property should be read as being the property of </w:t>
      </w:r>
      <w:proofErr w:type="spellStart"/>
      <w:r w:rsidR="00EC04DB" w:rsidRPr="00EC04DB">
        <w:t xml:space="preserve">some </w:t>
      </w:r>
      <w:r w:rsidR="00BF3FF1">
        <w:t>thing</w:t>
      </w:r>
      <w:proofErr w:type="spellEnd"/>
      <w:r w:rsidR="00EC04DB" w:rsidRPr="00EC04DB">
        <w:t xml:space="preserve"> and as referring to a logical union of social construct (in the informative abstractions ontology) and legal person.</w:t>
      </w:r>
      <w:r>
        <w:t>”</w:t>
      </w:r>
    </w:p>
    <w:p w:rsidR="009C4901" w:rsidRDefault="009C4901" w:rsidP="008F7620">
      <w:pPr>
        <w:numPr>
          <w:ilvl w:val="1"/>
          <w:numId w:val="26"/>
        </w:numPr>
      </w:pPr>
      <w:r>
        <w:t xml:space="preserve">Remove the </w:t>
      </w:r>
      <w:proofErr w:type="spellStart"/>
      <w:r>
        <w:t>skos</w:t>
      </w:r>
      <w:proofErr w:type="gramStart"/>
      <w:r>
        <w:t>:editorialNote</w:t>
      </w:r>
      <w:proofErr w:type="spellEnd"/>
      <w:proofErr w:type="gramEnd"/>
      <w:r>
        <w:t xml:space="preserve"> which covers the same ground editorially.</w:t>
      </w:r>
    </w:p>
    <w:p w:rsidR="009C4901" w:rsidRDefault="00A04295" w:rsidP="008F7620">
      <w:pPr>
        <w:numPr>
          <w:ilvl w:val="0"/>
          <w:numId w:val="26"/>
        </w:numPr>
      </w:pPr>
      <w:r>
        <w:t>For the property ‘embodies’</w:t>
      </w:r>
    </w:p>
    <w:p w:rsidR="00A04295" w:rsidRDefault="0051406E" w:rsidP="008F7620">
      <w:pPr>
        <w:numPr>
          <w:ilvl w:val="1"/>
          <w:numId w:val="26"/>
        </w:numPr>
      </w:pPr>
      <w:r>
        <w:t xml:space="preserve">Add </w:t>
      </w:r>
      <w:proofErr w:type="spellStart"/>
      <w:r>
        <w:t>fibo-fnd-utl-av:explanatoryNote</w:t>
      </w:r>
      <w:proofErr w:type="spellEnd"/>
      <w:r>
        <w:t>: “</w:t>
      </w:r>
      <w:r w:rsidR="00A04295" w:rsidRPr="00A04295">
        <w:t>This property should be interpreted as being the property of a union of concrete things and information constructs, and as referring to some abstract thing or to some mediating thing or both, in the informative ontology of conceptual abstractions.</w:t>
      </w:r>
      <w:r>
        <w:t>”</w:t>
      </w:r>
    </w:p>
    <w:p w:rsidR="008F0240" w:rsidRDefault="008F0240" w:rsidP="008F7620">
      <w:pPr>
        <w:numPr>
          <w:ilvl w:val="0"/>
          <w:numId w:val="26"/>
        </w:numPr>
      </w:pPr>
      <w:r>
        <w:t>For the property ‘</w:t>
      </w:r>
      <w:proofErr w:type="spellStart"/>
      <w:r>
        <w:t>hasContext</w:t>
      </w:r>
      <w:proofErr w:type="spellEnd"/>
      <w:r>
        <w:t>’</w:t>
      </w:r>
    </w:p>
    <w:p w:rsidR="005F5F37" w:rsidRDefault="008F0240" w:rsidP="008F7620">
      <w:pPr>
        <w:numPr>
          <w:ilvl w:val="1"/>
          <w:numId w:val="26"/>
        </w:numPr>
      </w:pPr>
      <w:r>
        <w:t xml:space="preserve">Add </w:t>
      </w:r>
      <w:proofErr w:type="spellStart"/>
      <w:r>
        <w:t>fibo-fnd-utl-av:explanatoryNote</w:t>
      </w:r>
      <w:proofErr w:type="spellEnd"/>
      <w:r>
        <w:t>: “</w:t>
      </w:r>
      <w:r w:rsidRPr="008F0240">
        <w:t>This property should be read as referring to some context (known as 'mediating thing') in the informative upper ontology which is not included in this model. It should also be read as being the property of some contextually defined thing (known in the informative upper ontology as 'relative thing').</w:t>
      </w:r>
      <w:r>
        <w:t>”</w:t>
      </w:r>
    </w:p>
    <w:p w:rsidR="00731DA4" w:rsidRDefault="00731DA4" w:rsidP="00312447"/>
    <w:p w:rsidR="006605CF" w:rsidRPr="006605CF" w:rsidRDefault="006605CF" w:rsidP="006605CF"/>
    <w:p w:rsidR="006971CA" w:rsidRDefault="006971CA">
      <w:r>
        <w:br w:type="page"/>
      </w:r>
    </w:p>
    <w:p w:rsidR="006971CA" w:rsidRDefault="006971CA" w:rsidP="006971CA">
      <w:pPr>
        <w:pStyle w:val="Heading3"/>
      </w:pPr>
      <w:r>
        <w:lastRenderedPageBreak/>
        <w:t xml:space="preserve">In </w:t>
      </w:r>
      <w:proofErr w:type="spellStart"/>
      <w:r>
        <w:t>LegalCore</w:t>
      </w:r>
      <w:proofErr w:type="spellEnd"/>
    </w:p>
    <w:p w:rsidR="006A26B6" w:rsidRDefault="006A26B6" w:rsidP="008F7620">
      <w:pPr>
        <w:numPr>
          <w:ilvl w:val="0"/>
          <w:numId w:val="6"/>
        </w:numPr>
      </w:pPr>
      <w:r>
        <w:t>Add a property ‘</w:t>
      </w:r>
      <w:r w:rsidR="00C81710">
        <w:t>constrains’</w:t>
      </w:r>
      <w:r w:rsidR="006D52E3">
        <w:t xml:space="preserve"> with a domain of Law and a range of </w:t>
      </w:r>
      <w:proofErr w:type="spellStart"/>
      <w:r w:rsidR="006D52E3">
        <w:t>AutonomousAgent</w:t>
      </w:r>
      <w:proofErr w:type="spellEnd"/>
    </w:p>
    <w:p w:rsidR="006D52E3" w:rsidRPr="004D1B90" w:rsidRDefault="006D52E3" w:rsidP="008F7620">
      <w:pPr>
        <w:numPr>
          <w:ilvl w:val="1"/>
          <w:numId w:val="6"/>
        </w:numPr>
      </w:pPr>
      <w:r>
        <w:t xml:space="preserve">With </w:t>
      </w:r>
      <w:proofErr w:type="spellStart"/>
      <w:r>
        <w:t>skos:definition</w:t>
      </w:r>
      <w:proofErr w:type="spellEnd"/>
      <w:r>
        <w:t>: “</w:t>
      </w:r>
      <w:r w:rsidRPr="006D52E3">
        <w:rPr>
          <w:rFonts w:ascii="Calibri" w:hAnsi="Calibri"/>
          <w:color w:val="000000"/>
          <w:szCs w:val="16"/>
        </w:rPr>
        <w:t>forces, compels, or obliges”</w:t>
      </w:r>
    </w:p>
    <w:p w:rsidR="004D1B90" w:rsidRDefault="004D1B90" w:rsidP="008F7620">
      <w:pPr>
        <w:numPr>
          <w:ilvl w:val="1"/>
          <w:numId w:val="6"/>
        </w:numPr>
      </w:pPr>
      <w:r>
        <w:rPr>
          <w:rFonts w:ascii="Calibri" w:hAnsi="Calibri"/>
          <w:color w:val="000000"/>
          <w:szCs w:val="16"/>
        </w:rPr>
        <w:t>Add element IRI</w:t>
      </w:r>
    </w:p>
    <w:p w:rsidR="006A26B6" w:rsidRDefault="006A26B6" w:rsidP="008F7620">
      <w:pPr>
        <w:numPr>
          <w:ilvl w:val="1"/>
          <w:numId w:val="6"/>
        </w:numPr>
      </w:pPr>
      <w:r>
        <w:t>Metadata</w:t>
      </w:r>
      <w:r w:rsidR="001B7B67">
        <w:t xml:space="preserve">: </w:t>
      </w:r>
      <w:proofErr w:type="spellStart"/>
      <w:r w:rsidR="001B7B67">
        <w:t>definitionOrigin</w:t>
      </w:r>
      <w:proofErr w:type="spellEnd"/>
      <w:r w:rsidR="001B7B67">
        <w:t xml:space="preserve">: </w:t>
      </w:r>
      <w:r w:rsidR="001B7B67" w:rsidRPr="001B7B67">
        <w:t>http://dictionary.reference.com/browse/constrains</w:t>
      </w:r>
    </w:p>
    <w:p w:rsidR="00DC6A01" w:rsidRDefault="00DC6A01" w:rsidP="008F7620">
      <w:pPr>
        <w:numPr>
          <w:ilvl w:val="0"/>
          <w:numId w:val="6"/>
        </w:numPr>
      </w:pPr>
      <w:r>
        <w:t>Add a property ‘</w:t>
      </w:r>
      <w:proofErr w:type="spellStart"/>
      <w:r>
        <w:t>isConstrainedBy</w:t>
      </w:r>
      <w:proofErr w:type="spellEnd"/>
      <w:r>
        <w:t>’</w:t>
      </w:r>
      <w:r w:rsidR="006D52E3">
        <w:t xml:space="preserve">  with a domain of </w:t>
      </w:r>
      <w:proofErr w:type="spellStart"/>
      <w:r w:rsidR="006D52E3">
        <w:t>AutonomousAgent</w:t>
      </w:r>
      <w:proofErr w:type="spellEnd"/>
      <w:r w:rsidR="006D52E3">
        <w:t xml:space="preserve"> and range of Law</w:t>
      </w:r>
    </w:p>
    <w:p w:rsidR="00DC6A01" w:rsidRDefault="006D52E3" w:rsidP="008F7620">
      <w:pPr>
        <w:numPr>
          <w:ilvl w:val="1"/>
          <w:numId w:val="6"/>
        </w:numPr>
      </w:pPr>
      <w:r>
        <w:t xml:space="preserve">With </w:t>
      </w:r>
      <w:proofErr w:type="spellStart"/>
      <w:r>
        <w:t>skos:d</w:t>
      </w:r>
      <w:r w:rsidR="00DC6A01">
        <w:t>efinition</w:t>
      </w:r>
      <w:proofErr w:type="spellEnd"/>
      <w:r>
        <w:t>: “</w:t>
      </w:r>
      <w:r w:rsidRPr="006D52E3">
        <w:rPr>
          <w:rFonts w:ascii="Calibri" w:hAnsi="Calibri"/>
          <w:color w:val="000000"/>
        </w:rPr>
        <w:t>identifies the policy, rule, regulation, contract, or other thing that compels or obliges someone to act in some way</w:t>
      </w:r>
      <w:r>
        <w:rPr>
          <w:rFonts w:ascii="Calibri" w:hAnsi="Calibri"/>
          <w:color w:val="000000"/>
          <w:sz w:val="16"/>
          <w:szCs w:val="16"/>
        </w:rPr>
        <w:t>”</w:t>
      </w:r>
    </w:p>
    <w:p w:rsidR="004D1B90" w:rsidRDefault="004D1B90" w:rsidP="008F7620">
      <w:pPr>
        <w:numPr>
          <w:ilvl w:val="1"/>
          <w:numId w:val="6"/>
        </w:numPr>
      </w:pPr>
      <w:r>
        <w:rPr>
          <w:rFonts w:ascii="Calibri" w:hAnsi="Calibri"/>
          <w:color w:val="000000"/>
          <w:szCs w:val="16"/>
        </w:rPr>
        <w:t>Add element IRI</w:t>
      </w:r>
    </w:p>
    <w:p w:rsidR="00DC6A01" w:rsidRDefault="00DC6A01" w:rsidP="008F7620">
      <w:pPr>
        <w:numPr>
          <w:ilvl w:val="1"/>
          <w:numId w:val="6"/>
        </w:numPr>
      </w:pPr>
      <w:r>
        <w:t>Metadata</w:t>
      </w:r>
      <w:r w:rsidR="001B7B67">
        <w:t xml:space="preserve">: there is no other metadata. </w:t>
      </w:r>
    </w:p>
    <w:p w:rsidR="001B7B67" w:rsidRDefault="001B7B67" w:rsidP="008F7620">
      <w:pPr>
        <w:numPr>
          <w:ilvl w:val="0"/>
          <w:numId w:val="6"/>
        </w:numPr>
      </w:pPr>
      <w:r>
        <w:t xml:space="preserve">Add an </w:t>
      </w:r>
      <w:proofErr w:type="spellStart"/>
      <w:r>
        <w:t>inverseOf</w:t>
      </w:r>
      <w:proofErr w:type="spellEnd"/>
      <w:r>
        <w:t xml:space="preserve"> relation from </w:t>
      </w:r>
      <w:proofErr w:type="spellStart"/>
      <w:r>
        <w:t>isConstrainedBy</w:t>
      </w:r>
      <w:proofErr w:type="spellEnd"/>
      <w:r>
        <w:t xml:space="preserve"> to constrains</w:t>
      </w:r>
    </w:p>
    <w:p w:rsidR="003B6C9D" w:rsidRDefault="00D83241" w:rsidP="005608B4">
      <w:r w:rsidRPr="00D83241">
        <w:rPr>
          <w:b/>
        </w:rPr>
        <w:t>Discussion:</w:t>
      </w:r>
      <w:r>
        <w:t xml:space="preserve"> </w:t>
      </w:r>
      <w:r w:rsidR="006971CA">
        <w:t xml:space="preserve">Constrains and </w:t>
      </w:r>
      <w:proofErr w:type="spellStart"/>
      <w:r w:rsidR="006971CA">
        <w:t>isConstrainedB</w:t>
      </w:r>
      <w:r w:rsidR="003B6C9D">
        <w:t>y</w:t>
      </w:r>
      <w:proofErr w:type="spellEnd"/>
      <w:r w:rsidR="003B6C9D">
        <w:t xml:space="preserve"> a</w:t>
      </w:r>
      <w:r>
        <w:t>r</w:t>
      </w:r>
      <w:r w:rsidR="003B6C9D">
        <w:t xml:space="preserve">e a pair, and currently in Relations. These are used to indicate when some entity’s actions are constrained by some “Law” in the most general sense e.g. statutes, by-laws, company by-laws. This is </w:t>
      </w:r>
      <w:r>
        <w:t xml:space="preserve">possibly </w:t>
      </w:r>
      <w:r w:rsidR="003B6C9D">
        <w:t xml:space="preserve">used in </w:t>
      </w:r>
      <w:r>
        <w:t>Business</w:t>
      </w:r>
      <w:r w:rsidR="003B6C9D">
        <w:t xml:space="preserve"> Entities. It is used/not used in Foundations. </w:t>
      </w:r>
      <w:r>
        <w:t>In the legacy model this was used to describe how the formation of law is constrained by any constitution which is in place, but that usage has been dropped in favor of including such constraint under the semantics of ‘</w:t>
      </w:r>
      <w:proofErr w:type="spellStart"/>
      <w:r>
        <w:t>isGovernedBy</w:t>
      </w:r>
      <w:proofErr w:type="spellEnd"/>
      <w:r>
        <w:t xml:space="preserve">’ in the current model. So it is possible that constrains, </w:t>
      </w:r>
      <w:proofErr w:type="spellStart"/>
      <w:r>
        <w:t>isConstrainedBy</w:t>
      </w:r>
      <w:proofErr w:type="spellEnd"/>
      <w:r>
        <w:t xml:space="preserve"> may not be used at all. </w:t>
      </w:r>
    </w:p>
    <w:p w:rsidR="003B6C9D" w:rsidRPr="00D83241" w:rsidRDefault="003B6C9D" w:rsidP="005608B4">
      <w:pPr>
        <w:rPr>
          <w:b/>
        </w:rPr>
      </w:pPr>
      <w:r w:rsidRPr="00D83241">
        <w:rPr>
          <w:b/>
        </w:rPr>
        <w:t xml:space="preserve">Since </w:t>
      </w:r>
    </w:p>
    <w:p w:rsidR="005608B4" w:rsidRDefault="003B6C9D" w:rsidP="008F7620">
      <w:pPr>
        <w:numPr>
          <w:ilvl w:val="0"/>
          <w:numId w:val="7"/>
        </w:numPr>
      </w:pPr>
      <w:r>
        <w:t xml:space="preserve">the stated domain of </w:t>
      </w:r>
      <w:proofErr w:type="spellStart"/>
      <w:r>
        <w:t>isConstrainedBy</w:t>
      </w:r>
      <w:proofErr w:type="spellEnd"/>
      <w:r>
        <w:t xml:space="preserve"> is explicitly an autonomous </w:t>
      </w:r>
      <w:r w:rsidR="00D83241">
        <w:t>agent;</w:t>
      </w:r>
      <w:r>
        <w:t xml:space="preserve"> and</w:t>
      </w:r>
    </w:p>
    <w:p w:rsidR="003B6C9D" w:rsidRDefault="003B6C9D" w:rsidP="008F7620">
      <w:pPr>
        <w:numPr>
          <w:ilvl w:val="0"/>
          <w:numId w:val="7"/>
        </w:numPr>
      </w:pPr>
      <w:r>
        <w:t xml:space="preserve">the thing which does the constraining is something under the broad (and </w:t>
      </w:r>
      <w:r w:rsidR="00D83241">
        <w:t>existing</w:t>
      </w:r>
      <w:r>
        <w:t xml:space="preserve">) heading </w:t>
      </w:r>
      <w:r w:rsidR="001B4D70">
        <w:t>of law</w:t>
      </w:r>
      <w:r>
        <w:t>)</w:t>
      </w:r>
      <w:r w:rsidR="00D83241">
        <w:t>, so:</w:t>
      </w:r>
    </w:p>
    <w:p w:rsidR="003B6C9D" w:rsidRDefault="003B6C9D" w:rsidP="008F7620">
      <w:pPr>
        <w:numPr>
          <w:ilvl w:val="0"/>
          <w:numId w:val="7"/>
        </w:numPr>
      </w:pPr>
      <w:proofErr w:type="gramStart"/>
      <w:r>
        <w:t>the</w:t>
      </w:r>
      <w:proofErr w:type="gramEnd"/>
      <w:r>
        <w:t xml:space="preserve"> pair of properties should go in the </w:t>
      </w:r>
      <w:proofErr w:type="spellStart"/>
      <w:r>
        <w:t>LegalCore</w:t>
      </w:r>
      <w:proofErr w:type="spellEnd"/>
      <w:r>
        <w:t xml:space="preserve"> ontology. Note that </w:t>
      </w:r>
      <w:proofErr w:type="spellStart"/>
      <w:r>
        <w:t>AutonomousAgent</w:t>
      </w:r>
      <w:proofErr w:type="spellEnd"/>
      <w:r>
        <w:t xml:space="preserve"> is </w:t>
      </w:r>
      <w:r w:rsidR="00C81710">
        <w:t>already</w:t>
      </w:r>
      <w:r>
        <w:t xml:space="preserve"> available by import into </w:t>
      </w:r>
      <w:proofErr w:type="spellStart"/>
      <w:r>
        <w:t>LegalCore</w:t>
      </w:r>
      <w:proofErr w:type="spellEnd"/>
      <w:r>
        <w:t xml:space="preserve"> because the concept of </w:t>
      </w:r>
      <w:proofErr w:type="spellStart"/>
      <w:r>
        <w:t>CourtOfLaw</w:t>
      </w:r>
      <w:proofErr w:type="spellEnd"/>
      <w:r>
        <w:t xml:space="preserve"> required that of </w:t>
      </w:r>
      <w:proofErr w:type="spellStart"/>
      <w:r>
        <w:t>FormalOrganization</w:t>
      </w:r>
      <w:proofErr w:type="spellEnd"/>
      <w:r>
        <w:t xml:space="preserve"> which is itself an Autonomous Agent). </w:t>
      </w:r>
    </w:p>
    <w:p w:rsidR="005608B4" w:rsidRDefault="002253E9" w:rsidP="005608B4">
      <w:r w:rsidRPr="00FC49E6">
        <w:rPr>
          <w:b/>
        </w:rPr>
        <w:t>Impact:</w:t>
      </w:r>
      <w:r>
        <w:t xml:space="preserve"> In Juri</w:t>
      </w:r>
      <w:r w:rsidR="00FC49E6">
        <w:t>s</w:t>
      </w:r>
      <w:r>
        <w:t>dictions, change the reference from the restriction on Statute La</w:t>
      </w:r>
      <w:r w:rsidR="00A940C6">
        <w:t>w to refer to the new property ‘</w:t>
      </w:r>
      <w:proofErr w:type="spellStart"/>
      <w:r w:rsidR="00A940C6">
        <w:t>hasInForce</w:t>
      </w:r>
      <w:proofErr w:type="spellEnd"/>
      <w:r w:rsidR="00A940C6">
        <w:t>’</w:t>
      </w:r>
    </w:p>
    <w:p w:rsidR="00CB5BDD" w:rsidRDefault="004511BC" w:rsidP="004511BC">
      <w:pPr>
        <w:pStyle w:val="Heading3"/>
      </w:pPr>
      <w:r>
        <w:t>In Jurisdiction</w:t>
      </w:r>
      <w:r w:rsidR="006044F4">
        <w:t>s</w:t>
      </w:r>
    </w:p>
    <w:p w:rsidR="00CB5BDD" w:rsidRDefault="00CB5BDD" w:rsidP="00CB5BDD">
      <w:r>
        <w:t>In Jurisdictions</w:t>
      </w:r>
      <w:r w:rsidR="00A940C6">
        <w:t>, in diagram Statue Law</w:t>
      </w:r>
      <w:r>
        <w:t>:</w:t>
      </w:r>
    </w:p>
    <w:p w:rsidR="00CB5BDD" w:rsidRDefault="00A940C6" w:rsidP="008F7620">
      <w:pPr>
        <w:numPr>
          <w:ilvl w:val="0"/>
          <w:numId w:val="27"/>
        </w:numPr>
      </w:pPr>
      <w:r>
        <w:lastRenderedPageBreak/>
        <w:t xml:space="preserve">Change the range of the </w:t>
      </w:r>
      <w:proofErr w:type="spellStart"/>
      <w:r>
        <w:t>onProperty</w:t>
      </w:r>
      <w:proofErr w:type="spellEnd"/>
      <w:r>
        <w:t xml:space="preserve"> relation of restriction </w:t>
      </w:r>
      <w:r w:rsidRPr="00A940C6">
        <w:t>fibo-fnd-law-jur-06</w:t>
      </w:r>
      <w:r>
        <w:t xml:space="preserve"> so that it refers to the new property ‘</w:t>
      </w:r>
      <w:proofErr w:type="spellStart"/>
      <w:r>
        <w:t>isInForceIn</w:t>
      </w:r>
      <w:proofErr w:type="spellEnd"/>
      <w:r>
        <w:t>; (</w:t>
      </w:r>
      <w:proofErr w:type="spellStart"/>
      <w:r>
        <w:t>LegalCore</w:t>
      </w:r>
      <w:proofErr w:type="spellEnd"/>
      <w:r>
        <w:t xml:space="preserve">) and remove the reference to the old version of this property in Relations. </w:t>
      </w:r>
    </w:p>
    <w:p w:rsidR="000724EB" w:rsidRPr="00CB5BDD" w:rsidRDefault="000724EB" w:rsidP="000724EB"/>
    <w:p w:rsidR="0047661F" w:rsidRDefault="000724EB" w:rsidP="00CA47B0">
      <w:pPr>
        <w:pStyle w:val="Heading2"/>
      </w:pPr>
      <w:r>
        <w:t>Temporal Changes</w:t>
      </w:r>
    </w:p>
    <w:p w:rsidR="001235BF" w:rsidRDefault="00CA47B0" w:rsidP="00CA47B0">
      <w:pPr>
        <w:pStyle w:val="Heading3"/>
      </w:pPr>
      <w:r>
        <w:t>Effective Date and Expiration Date</w:t>
      </w:r>
    </w:p>
    <w:p w:rsidR="003E2F24" w:rsidRDefault="003E2F24" w:rsidP="003E2F24">
      <w:pPr>
        <w:pStyle w:val="Heading4"/>
      </w:pPr>
      <w:r>
        <w:t>Discussion</w:t>
      </w:r>
    </w:p>
    <w:p w:rsidR="001235BF" w:rsidRDefault="003E2F24" w:rsidP="0047661F">
      <w:r>
        <w:t xml:space="preserve">Original proposal </w:t>
      </w:r>
      <w:r w:rsidR="001235BF">
        <w:t xml:space="preserve">that </w:t>
      </w:r>
      <w:proofErr w:type="spellStart"/>
      <w:r w:rsidR="001235BF">
        <w:t>hasEffectiveD</w:t>
      </w:r>
      <w:r w:rsidR="00B91C8A">
        <w:t>a</w:t>
      </w:r>
      <w:r w:rsidR="001235BF">
        <w:t>te</w:t>
      </w:r>
      <w:proofErr w:type="spellEnd"/>
      <w:r w:rsidR="001235BF">
        <w:t xml:space="preserve"> and </w:t>
      </w:r>
      <w:proofErr w:type="spellStart"/>
      <w:r w:rsidR="001235BF">
        <w:t>hasExpiration</w:t>
      </w:r>
      <w:r w:rsidR="00B91C8A">
        <w:t>Da</w:t>
      </w:r>
      <w:r w:rsidR="001235BF">
        <w:t>te</w:t>
      </w:r>
      <w:proofErr w:type="spellEnd"/>
      <w:r w:rsidR="001235BF">
        <w:t xml:space="preserve"> is to be replaced by </w:t>
      </w:r>
      <w:proofErr w:type="spellStart"/>
      <w:r w:rsidR="001235BF">
        <w:t>holdsDuring</w:t>
      </w:r>
      <w:proofErr w:type="spellEnd"/>
      <w:r w:rsidR="001235BF">
        <w:t>:</w:t>
      </w:r>
    </w:p>
    <w:p w:rsidR="003E2F24" w:rsidRDefault="003E2F24" w:rsidP="003E2F24">
      <w:r>
        <w:t>This has been implemented for Ownership and Control (mediating things) and in principle should be applied to more of those</w:t>
      </w:r>
    </w:p>
    <w:p w:rsidR="001235BF" w:rsidRDefault="001235BF" w:rsidP="0047661F">
      <w:r>
        <w:t xml:space="preserve">This is true for contracts – </w:t>
      </w:r>
      <w:r w:rsidR="003E2F24">
        <w:t xml:space="preserve">to be done – and toe Mediating Thing (context) in general. </w:t>
      </w:r>
    </w:p>
    <w:p w:rsidR="003E2F24" w:rsidRDefault="003E2F24" w:rsidP="0047661F">
      <w:r>
        <w:t xml:space="preserve">However, </w:t>
      </w:r>
    </w:p>
    <w:p w:rsidR="001235BF" w:rsidRDefault="001235BF" w:rsidP="0047661F">
      <w:r>
        <w:t xml:space="preserve">This is not implemented at present in People, where identity documents have an issue date and an expiration date. Unlike </w:t>
      </w:r>
      <w:r w:rsidR="001B4D70">
        <w:t>contracts, this</w:t>
      </w:r>
      <w:r>
        <w:t xml:space="preserve"> is usually </w:t>
      </w:r>
      <w:r w:rsidR="001B4D70">
        <w:t>explicitly</w:t>
      </w:r>
      <w:r>
        <w:t xml:space="preserve">, and there’s no clear reason or cover) to remove this. </w:t>
      </w:r>
    </w:p>
    <w:p w:rsidR="001235BF" w:rsidRDefault="001235BF" w:rsidP="0047661F">
      <w:r>
        <w:t xml:space="preserve">Therefore </w:t>
      </w:r>
      <w:proofErr w:type="spellStart"/>
      <w:r>
        <w:t>hasEffectiveDate</w:t>
      </w:r>
      <w:proofErr w:type="spellEnd"/>
      <w:r>
        <w:t xml:space="preserve"> and </w:t>
      </w:r>
      <w:proofErr w:type="spellStart"/>
      <w:r>
        <w:t>hasExpirationD</w:t>
      </w:r>
      <w:r w:rsidR="00B91C8A">
        <w:t>a</w:t>
      </w:r>
      <w:r>
        <w:t>te</w:t>
      </w:r>
      <w:proofErr w:type="spellEnd"/>
      <w:r>
        <w:t xml:space="preserve"> are not redundant as assumed when we looked at which properties are </w:t>
      </w:r>
      <w:r w:rsidR="001B4D70">
        <w:t>to</w:t>
      </w:r>
      <w:r>
        <w:t xml:space="preserve"> be functional (these ones are functional in the OWL). </w:t>
      </w:r>
    </w:p>
    <w:p w:rsidR="001235BF" w:rsidRDefault="003E2F24" w:rsidP="003E2F24">
      <w:pPr>
        <w:pStyle w:val="Heading4"/>
      </w:pPr>
      <w:r>
        <w:t>Model Changes</w:t>
      </w:r>
    </w:p>
    <w:p w:rsidR="00E23701" w:rsidRDefault="00E23701" w:rsidP="00E23701">
      <w:r>
        <w:t xml:space="preserve">Dates are applicable to documents, to assets and to Arrangements. </w:t>
      </w:r>
    </w:p>
    <w:p w:rsidR="00E23701" w:rsidRDefault="00E23701" w:rsidP="00E23701">
      <w:r>
        <w:t xml:space="preserve">Document is NOT given as a child of Arrangement therefore </w:t>
      </w:r>
      <w:proofErr w:type="spellStart"/>
      <w:r>
        <w:t>ates</w:t>
      </w:r>
      <w:proofErr w:type="spellEnd"/>
      <w:r>
        <w:t xml:space="preserve"> to do with Documents must be done in that ontology. </w:t>
      </w:r>
    </w:p>
    <w:p w:rsidR="003E2F24" w:rsidRDefault="0091189A" w:rsidP="003E2F24">
      <w:r>
        <w:t>In the ontology “Documents”</w:t>
      </w:r>
    </w:p>
    <w:p w:rsidR="0091189A" w:rsidRDefault="0091189A" w:rsidP="008F7620">
      <w:pPr>
        <w:numPr>
          <w:ilvl w:val="0"/>
          <w:numId w:val="28"/>
        </w:numPr>
      </w:pPr>
      <w:r>
        <w:t>Import the ontology “</w:t>
      </w:r>
      <w:proofErr w:type="spellStart"/>
      <w:r w:rsidR="00E23701">
        <w:t>FinancialDates</w:t>
      </w:r>
      <w:proofErr w:type="spellEnd"/>
      <w:r w:rsidR="00E23701">
        <w:t>”</w:t>
      </w:r>
    </w:p>
    <w:p w:rsidR="00C82117" w:rsidRDefault="00C82117" w:rsidP="008F7620">
      <w:pPr>
        <w:numPr>
          <w:ilvl w:val="0"/>
          <w:numId w:val="28"/>
        </w:numPr>
      </w:pPr>
      <w:r>
        <w:t xml:space="preserve">Add object property </w:t>
      </w:r>
      <w:proofErr w:type="spellStart"/>
      <w:r>
        <w:t>hasDateOfIssuance</w:t>
      </w:r>
      <w:proofErr w:type="spellEnd"/>
      <w:r>
        <w:t xml:space="preserve"> with domain of Document and range of Date (</w:t>
      </w:r>
      <w:proofErr w:type="spellStart"/>
      <w:r>
        <w:t>FinancialDates</w:t>
      </w:r>
      <w:proofErr w:type="spellEnd"/>
      <w:r>
        <w:t>)</w:t>
      </w:r>
    </w:p>
    <w:p w:rsidR="00C82117" w:rsidRPr="00C82117" w:rsidRDefault="00C82117" w:rsidP="008F7620">
      <w:pPr>
        <w:numPr>
          <w:ilvl w:val="1"/>
          <w:numId w:val="28"/>
        </w:numPr>
        <w:rPr>
          <w:sz w:val="28"/>
        </w:rPr>
      </w:pPr>
      <w:r>
        <w:t xml:space="preserve">Add </w:t>
      </w:r>
      <w:proofErr w:type="spellStart"/>
      <w:r>
        <w:t>skos:definition</w:t>
      </w:r>
      <w:proofErr w:type="spellEnd"/>
      <w:r>
        <w:t>: “</w:t>
      </w:r>
      <w:r w:rsidRPr="00C82117">
        <w:rPr>
          <w:rFonts w:ascii="Calibri" w:hAnsi="Calibri"/>
          <w:color w:val="000000"/>
          <w:szCs w:val="16"/>
        </w:rPr>
        <w:t>links something, typically an agreement, contract, or document, with the date it was issued”</w:t>
      </w:r>
    </w:p>
    <w:p w:rsidR="00C82117" w:rsidRDefault="00C82117" w:rsidP="008F7620">
      <w:pPr>
        <w:numPr>
          <w:ilvl w:val="1"/>
          <w:numId w:val="28"/>
        </w:numPr>
      </w:pPr>
      <w:r>
        <w:t>Add element IRI</w:t>
      </w:r>
    </w:p>
    <w:p w:rsidR="00C82117" w:rsidRDefault="00C82117" w:rsidP="008F7620">
      <w:pPr>
        <w:numPr>
          <w:ilvl w:val="1"/>
          <w:numId w:val="28"/>
        </w:numPr>
      </w:pPr>
      <w:r>
        <w:t>Additional metadata (from original property):</w:t>
      </w:r>
      <w:r w:rsidR="004753FA">
        <w:t xml:space="preserve"> There is no other metadata</w:t>
      </w:r>
    </w:p>
    <w:p w:rsidR="00C82117" w:rsidRDefault="00C82117" w:rsidP="008F7620">
      <w:pPr>
        <w:numPr>
          <w:ilvl w:val="0"/>
          <w:numId w:val="28"/>
        </w:numPr>
      </w:pPr>
      <w:r>
        <w:lastRenderedPageBreak/>
        <w:t xml:space="preserve">Add object property </w:t>
      </w:r>
      <w:proofErr w:type="spellStart"/>
      <w:r>
        <w:t>hasExpirat</w:t>
      </w:r>
      <w:r w:rsidR="004753FA">
        <w:t>i</w:t>
      </w:r>
      <w:r>
        <w:t>onDate</w:t>
      </w:r>
      <w:proofErr w:type="spellEnd"/>
      <w:r>
        <w:t xml:space="preserve"> with domain of Document and range of Date (</w:t>
      </w:r>
      <w:proofErr w:type="spellStart"/>
      <w:r>
        <w:t>FinancialDates</w:t>
      </w:r>
      <w:proofErr w:type="spellEnd"/>
      <w:r>
        <w:t>)</w:t>
      </w:r>
    </w:p>
    <w:p w:rsidR="00C82117" w:rsidRDefault="00C82117" w:rsidP="008F7620">
      <w:pPr>
        <w:numPr>
          <w:ilvl w:val="1"/>
          <w:numId w:val="28"/>
        </w:numPr>
      </w:pPr>
      <w:r>
        <w:t xml:space="preserve">Add </w:t>
      </w:r>
      <w:proofErr w:type="spellStart"/>
      <w:r>
        <w:t>skos:definition</w:t>
      </w:r>
      <w:proofErr w:type="spellEnd"/>
      <w:r>
        <w:t>: “</w:t>
      </w:r>
      <w:r w:rsidRPr="00C82117">
        <w:rPr>
          <w:rFonts w:ascii="Calibri" w:hAnsi="Calibri"/>
          <w:color w:val="000000"/>
          <w:szCs w:val="16"/>
        </w:rPr>
        <w:t>links something, typically an agreement, contract, document, or perishable item, with an expiration date”</w:t>
      </w:r>
    </w:p>
    <w:p w:rsidR="00C82117" w:rsidRDefault="00C82117" w:rsidP="008F7620">
      <w:pPr>
        <w:numPr>
          <w:ilvl w:val="1"/>
          <w:numId w:val="28"/>
        </w:numPr>
      </w:pPr>
      <w:r>
        <w:t>Add element IRI</w:t>
      </w:r>
    </w:p>
    <w:p w:rsidR="004753FA" w:rsidRDefault="004753FA" w:rsidP="008F7620">
      <w:pPr>
        <w:numPr>
          <w:ilvl w:val="1"/>
          <w:numId w:val="28"/>
        </w:numPr>
      </w:pPr>
      <w:r>
        <w:t>Additional metadata (from original property): There is no other metadata</w:t>
      </w:r>
    </w:p>
    <w:p w:rsidR="00C82117" w:rsidRDefault="006B16AB" w:rsidP="006B16AB">
      <w:r>
        <w:t>Note that these definitions need to be revised – contract and agreement should be covered using the ‘</w:t>
      </w:r>
      <w:proofErr w:type="spellStart"/>
      <w:r>
        <w:t>holdsDuring</w:t>
      </w:r>
      <w:proofErr w:type="spellEnd"/>
      <w:r>
        <w:t xml:space="preserve">’ pattern and these properties now apply only to documents (they needed to be somewhere other than Relations in order to apply Date from </w:t>
      </w:r>
      <w:proofErr w:type="spellStart"/>
      <w:r>
        <w:t>FinancialDates</w:t>
      </w:r>
      <w:proofErr w:type="spellEnd"/>
      <w:r>
        <w:t xml:space="preserve"> – this is part of Issue Resolution for FIBOFTF2-[Not yet raised], to make use </w:t>
      </w:r>
      <w:r w:rsidR="00B53BA8">
        <w:t xml:space="preserve">of </w:t>
      </w:r>
      <w:proofErr w:type="spellStart"/>
      <w:r w:rsidR="00B53BA8">
        <w:t>FinancialDates</w:t>
      </w:r>
      <w:proofErr w:type="spellEnd"/>
      <w:r w:rsidR="00B53BA8">
        <w:t>.</w:t>
      </w:r>
    </w:p>
    <w:p w:rsidR="00C82117" w:rsidRDefault="00C82117" w:rsidP="00E23701">
      <w:pPr>
        <w:pStyle w:val="NoSpacing"/>
        <w:rPr>
          <w:b/>
        </w:rPr>
      </w:pPr>
    </w:p>
    <w:p w:rsidR="00C82117" w:rsidRDefault="00C82117" w:rsidP="00C82117">
      <w:pPr>
        <w:pStyle w:val="NoSpacing"/>
        <w:rPr>
          <w:rFonts w:ascii="Calibri" w:hAnsi="Calibri"/>
          <w:color w:val="000000"/>
          <w:szCs w:val="16"/>
        </w:rPr>
      </w:pPr>
      <w:r w:rsidRPr="00E23701">
        <w:rPr>
          <w:b/>
        </w:rPr>
        <w:t>Impact:</w:t>
      </w:r>
      <w:r>
        <w:t xml:space="preserve"> Table 10-28 “People Details” restriction </w:t>
      </w:r>
      <w:r w:rsidRPr="00E226B4">
        <w:rPr>
          <w:rFonts w:ascii="Calibri" w:hAnsi="Calibri"/>
          <w:color w:val="000000"/>
          <w:szCs w:val="16"/>
        </w:rPr>
        <w:t>fibo-fnd-aap-ppl-10</w:t>
      </w:r>
      <w:r>
        <w:rPr>
          <w:rFonts w:ascii="Calibri" w:hAnsi="Calibri"/>
          <w:color w:val="000000"/>
          <w:szCs w:val="16"/>
        </w:rPr>
        <w:t xml:space="preserve"> </w:t>
      </w:r>
      <w:proofErr w:type="spellStart"/>
      <w:r>
        <w:rPr>
          <w:rFonts w:ascii="Calibri" w:hAnsi="Calibri"/>
          <w:color w:val="000000"/>
          <w:szCs w:val="16"/>
        </w:rPr>
        <w:t>onDataRange</w:t>
      </w:r>
      <w:proofErr w:type="spellEnd"/>
      <w:r>
        <w:rPr>
          <w:rFonts w:ascii="Calibri" w:hAnsi="Calibri"/>
          <w:color w:val="000000"/>
          <w:szCs w:val="16"/>
        </w:rPr>
        <w:t xml:space="preserve"> </w:t>
      </w:r>
      <w:proofErr w:type="spellStart"/>
      <w:r>
        <w:rPr>
          <w:rFonts w:ascii="Calibri" w:hAnsi="Calibri"/>
          <w:color w:val="000000"/>
          <w:szCs w:val="16"/>
        </w:rPr>
        <w:t>dateTime</w:t>
      </w:r>
      <w:proofErr w:type="spellEnd"/>
      <w:r>
        <w:rPr>
          <w:rFonts w:ascii="Calibri" w:hAnsi="Calibri"/>
          <w:color w:val="000000"/>
          <w:szCs w:val="16"/>
        </w:rPr>
        <w:t xml:space="preserve"> changes to </w:t>
      </w:r>
      <w:proofErr w:type="spellStart"/>
      <w:r>
        <w:rPr>
          <w:rFonts w:ascii="Calibri" w:hAnsi="Calibri"/>
          <w:color w:val="000000"/>
          <w:szCs w:val="16"/>
        </w:rPr>
        <w:t>onClass</w:t>
      </w:r>
      <w:proofErr w:type="spellEnd"/>
      <w:r>
        <w:rPr>
          <w:rFonts w:ascii="Calibri" w:hAnsi="Calibri"/>
          <w:color w:val="000000"/>
          <w:szCs w:val="16"/>
        </w:rPr>
        <w:t xml:space="preserve"> Date</w:t>
      </w:r>
    </w:p>
    <w:p w:rsidR="00C82117" w:rsidRDefault="00C82117" w:rsidP="00E23701">
      <w:pPr>
        <w:pStyle w:val="NoSpacing"/>
        <w:rPr>
          <w:b/>
        </w:rPr>
      </w:pPr>
    </w:p>
    <w:p w:rsidR="00E23701" w:rsidRDefault="00E23701" w:rsidP="00E23701">
      <w:pPr>
        <w:pStyle w:val="NoSpacing"/>
        <w:rPr>
          <w:rFonts w:ascii="Calibri" w:hAnsi="Calibri"/>
          <w:color w:val="000000"/>
          <w:szCs w:val="16"/>
        </w:rPr>
      </w:pPr>
      <w:r w:rsidRPr="00E23701">
        <w:rPr>
          <w:b/>
        </w:rPr>
        <w:t>Impact:</w:t>
      </w:r>
      <w:r>
        <w:t xml:space="preserve"> Table 10-28 </w:t>
      </w:r>
      <w:r w:rsidR="00C82117">
        <w:t>“</w:t>
      </w:r>
      <w:r>
        <w:t xml:space="preserve">People Details” restriction </w:t>
      </w:r>
      <w:r w:rsidRPr="00E23701">
        <w:rPr>
          <w:rFonts w:ascii="Calibri" w:hAnsi="Calibri"/>
          <w:color w:val="000000"/>
          <w:szCs w:val="16"/>
        </w:rPr>
        <w:t>fibo-fnd-aap-ppl-12</w:t>
      </w:r>
      <w:r>
        <w:rPr>
          <w:rFonts w:ascii="Calibri" w:hAnsi="Calibri"/>
          <w:color w:val="000000"/>
          <w:szCs w:val="16"/>
        </w:rPr>
        <w:t xml:space="preserve"> </w:t>
      </w:r>
      <w:proofErr w:type="spellStart"/>
      <w:r>
        <w:rPr>
          <w:rFonts w:ascii="Calibri" w:hAnsi="Calibri"/>
          <w:color w:val="000000"/>
          <w:szCs w:val="16"/>
        </w:rPr>
        <w:t>onDataRange</w:t>
      </w:r>
      <w:proofErr w:type="spellEnd"/>
      <w:r>
        <w:rPr>
          <w:rFonts w:ascii="Calibri" w:hAnsi="Calibri"/>
          <w:color w:val="000000"/>
          <w:szCs w:val="16"/>
        </w:rPr>
        <w:t xml:space="preserve"> </w:t>
      </w:r>
      <w:proofErr w:type="spellStart"/>
      <w:r>
        <w:rPr>
          <w:rFonts w:ascii="Calibri" w:hAnsi="Calibri"/>
          <w:color w:val="000000"/>
          <w:szCs w:val="16"/>
        </w:rPr>
        <w:t>dateTime</w:t>
      </w:r>
      <w:proofErr w:type="spellEnd"/>
      <w:r>
        <w:rPr>
          <w:rFonts w:ascii="Calibri" w:hAnsi="Calibri"/>
          <w:color w:val="000000"/>
          <w:szCs w:val="16"/>
        </w:rPr>
        <w:t xml:space="preserve"> changes to </w:t>
      </w:r>
      <w:proofErr w:type="spellStart"/>
      <w:r>
        <w:rPr>
          <w:rFonts w:ascii="Calibri" w:hAnsi="Calibri"/>
          <w:color w:val="000000"/>
          <w:szCs w:val="16"/>
        </w:rPr>
        <w:t>onClass</w:t>
      </w:r>
      <w:proofErr w:type="spellEnd"/>
      <w:r>
        <w:rPr>
          <w:rFonts w:ascii="Calibri" w:hAnsi="Calibri"/>
          <w:color w:val="000000"/>
          <w:szCs w:val="16"/>
        </w:rPr>
        <w:t xml:space="preserve"> Date</w:t>
      </w:r>
    </w:p>
    <w:p w:rsidR="00E23701" w:rsidRDefault="00E23701" w:rsidP="00E23701">
      <w:pPr>
        <w:pStyle w:val="NoSpacing"/>
        <w:rPr>
          <w:rFonts w:ascii="Calibri" w:hAnsi="Calibri"/>
          <w:color w:val="000000"/>
          <w:szCs w:val="16"/>
        </w:rPr>
      </w:pPr>
    </w:p>
    <w:p w:rsidR="00E23701" w:rsidRDefault="00E23701" w:rsidP="00E23701">
      <w:pPr>
        <w:pStyle w:val="NoSpacing"/>
        <w:rPr>
          <w:rFonts w:ascii="Calibri" w:hAnsi="Calibri"/>
          <w:color w:val="000000"/>
          <w:szCs w:val="16"/>
        </w:rPr>
      </w:pPr>
    </w:p>
    <w:p w:rsidR="00E23701" w:rsidRPr="00E23701" w:rsidRDefault="00E23701" w:rsidP="00E23701">
      <w:pPr>
        <w:pStyle w:val="NoSpacing"/>
        <w:rPr>
          <w:rFonts w:ascii="Calibri" w:hAnsi="Calibri"/>
          <w:b/>
          <w:color w:val="000000"/>
          <w:szCs w:val="16"/>
        </w:rPr>
      </w:pPr>
      <w:r w:rsidRPr="00E23701">
        <w:rPr>
          <w:rFonts w:ascii="Calibri" w:hAnsi="Calibri"/>
          <w:b/>
          <w:color w:val="000000"/>
          <w:szCs w:val="16"/>
        </w:rPr>
        <w:t>In People:</w:t>
      </w:r>
    </w:p>
    <w:p w:rsidR="009D1664" w:rsidRDefault="009D1664" w:rsidP="008F7620">
      <w:pPr>
        <w:pStyle w:val="NoSpacing"/>
        <w:numPr>
          <w:ilvl w:val="0"/>
          <w:numId w:val="29"/>
        </w:numPr>
      </w:pPr>
      <w:r>
        <w:t xml:space="preserve">For Property Restriction </w:t>
      </w:r>
      <w:r w:rsidR="0025723C">
        <w:t>fibo-fnd-aap-ppl-10</w:t>
      </w:r>
    </w:p>
    <w:p w:rsidR="009D1664" w:rsidRDefault="009D1664" w:rsidP="008F7620">
      <w:pPr>
        <w:pStyle w:val="NoSpacing"/>
        <w:numPr>
          <w:ilvl w:val="1"/>
          <w:numId w:val="29"/>
        </w:numPr>
      </w:pPr>
      <w:r>
        <w:t xml:space="preserve">replace the </w:t>
      </w:r>
      <w:proofErr w:type="spellStart"/>
      <w:r>
        <w:t>onDataRange</w:t>
      </w:r>
      <w:proofErr w:type="spellEnd"/>
      <w:r>
        <w:t xml:space="preserve"> relationship with an </w:t>
      </w:r>
      <w:proofErr w:type="spellStart"/>
      <w:r>
        <w:t>onClass</w:t>
      </w:r>
      <w:proofErr w:type="spellEnd"/>
      <w:r>
        <w:t xml:space="preserve"> relationship which points to the class ‘Date’ (</w:t>
      </w:r>
      <w:proofErr w:type="spellStart"/>
      <w:r>
        <w:t>FinancialDates</w:t>
      </w:r>
      <w:proofErr w:type="spellEnd"/>
      <w:r>
        <w:t>)</w:t>
      </w:r>
    </w:p>
    <w:p w:rsidR="00E23701" w:rsidRDefault="009D1664" w:rsidP="008F7620">
      <w:pPr>
        <w:pStyle w:val="NoSpacing"/>
        <w:numPr>
          <w:ilvl w:val="1"/>
          <w:numId w:val="29"/>
        </w:numPr>
      </w:pPr>
      <w:proofErr w:type="gramStart"/>
      <w:r>
        <w:t>move</w:t>
      </w:r>
      <w:proofErr w:type="gramEnd"/>
      <w:r>
        <w:t xml:space="preserve"> the destination of the </w:t>
      </w:r>
      <w:proofErr w:type="spellStart"/>
      <w:r>
        <w:t>onProperty</w:t>
      </w:r>
      <w:proofErr w:type="spellEnd"/>
      <w:r>
        <w:t xml:space="preserve"> relationship to point to the new object property </w:t>
      </w:r>
      <w:proofErr w:type="spellStart"/>
      <w:r>
        <w:t>has</w:t>
      </w:r>
      <w:r w:rsidR="0025723C">
        <w:t>ExpiratonDate</w:t>
      </w:r>
      <w:proofErr w:type="spellEnd"/>
      <w:r>
        <w:t xml:space="preserve"> and delete the former </w:t>
      </w:r>
      <w:proofErr w:type="spellStart"/>
      <w:r w:rsidR="0025723C">
        <w:t>hasExpiratonDate</w:t>
      </w:r>
      <w:proofErr w:type="spellEnd"/>
      <w:r w:rsidR="0025723C">
        <w:t xml:space="preserve"> </w:t>
      </w:r>
      <w:r>
        <w:t>datatype property from the diagram.</w:t>
      </w:r>
    </w:p>
    <w:p w:rsidR="009D1664" w:rsidRDefault="009D1664" w:rsidP="008F7620">
      <w:pPr>
        <w:pStyle w:val="NoSpacing"/>
        <w:numPr>
          <w:ilvl w:val="0"/>
          <w:numId w:val="29"/>
        </w:numPr>
      </w:pPr>
      <w:r>
        <w:t xml:space="preserve">For Property Restriction </w:t>
      </w:r>
      <w:r w:rsidRPr="009D1664">
        <w:t>fibo-fnd-aap-ppl-12</w:t>
      </w:r>
      <w:r>
        <w:t xml:space="preserve"> </w:t>
      </w:r>
    </w:p>
    <w:p w:rsidR="009D1664" w:rsidRDefault="009D1664" w:rsidP="008F7620">
      <w:pPr>
        <w:pStyle w:val="NoSpacing"/>
        <w:numPr>
          <w:ilvl w:val="1"/>
          <w:numId w:val="29"/>
        </w:numPr>
      </w:pPr>
      <w:r>
        <w:t xml:space="preserve">replace the </w:t>
      </w:r>
      <w:proofErr w:type="spellStart"/>
      <w:r>
        <w:t>onDataRange</w:t>
      </w:r>
      <w:proofErr w:type="spellEnd"/>
      <w:r>
        <w:t xml:space="preserve"> relationship with an </w:t>
      </w:r>
      <w:proofErr w:type="spellStart"/>
      <w:r>
        <w:t>onClass</w:t>
      </w:r>
      <w:proofErr w:type="spellEnd"/>
      <w:r>
        <w:t xml:space="preserve"> relationship which points to the class ‘Date’ (</w:t>
      </w:r>
      <w:proofErr w:type="spellStart"/>
      <w:r>
        <w:t>FinancialDates</w:t>
      </w:r>
      <w:proofErr w:type="spellEnd"/>
      <w:r>
        <w:t>)</w:t>
      </w:r>
    </w:p>
    <w:p w:rsidR="009D1664" w:rsidRDefault="009D1664" w:rsidP="008F7620">
      <w:pPr>
        <w:pStyle w:val="NoSpacing"/>
        <w:numPr>
          <w:ilvl w:val="1"/>
          <w:numId w:val="29"/>
        </w:numPr>
      </w:pPr>
      <w:proofErr w:type="gramStart"/>
      <w:r>
        <w:t>move</w:t>
      </w:r>
      <w:proofErr w:type="gramEnd"/>
      <w:r>
        <w:t xml:space="preserve"> the destination of the </w:t>
      </w:r>
      <w:proofErr w:type="spellStart"/>
      <w:r>
        <w:t>onProperty</w:t>
      </w:r>
      <w:proofErr w:type="spellEnd"/>
      <w:r>
        <w:t xml:space="preserve"> relationship to point to the new object property </w:t>
      </w:r>
      <w:proofErr w:type="spellStart"/>
      <w:r>
        <w:t>hasDateOfIssuance</w:t>
      </w:r>
      <w:proofErr w:type="spellEnd"/>
      <w:r>
        <w:t xml:space="preserve"> and delete the former </w:t>
      </w:r>
      <w:proofErr w:type="spellStart"/>
      <w:r>
        <w:t>hasDateOfIssuance</w:t>
      </w:r>
      <w:proofErr w:type="spellEnd"/>
      <w:r>
        <w:t xml:space="preserve"> datatype property from the diagram.</w:t>
      </w:r>
    </w:p>
    <w:p w:rsidR="00E226B4" w:rsidRDefault="00E226B4" w:rsidP="0025723C">
      <w:pPr>
        <w:pStyle w:val="NoSpacing"/>
      </w:pPr>
    </w:p>
    <w:p w:rsidR="007E1F61" w:rsidRDefault="009A4829" w:rsidP="009A4829">
      <w:pPr>
        <w:pStyle w:val="Heading3"/>
      </w:pPr>
      <w:proofErr w:type="spellStart"/>
      <w:proofErr w:type="gramStart"/>
      <w:r>
        <w:t>hasAcquisitionDate</w:t>
      </w:r>
      <w:proofErr w:type="spellEnd"/>
      <w:proofErr w:type="gramEnd"/>
      <w:r>
        <w:t xml:space="preserve"> </w:t>
      </w:r>
      <w:r w:rsidR="007E1F61">
        <w:t xml:space="preserve">and </w:t>
      </w:r>
      <w:proofErr w:type="spellStart"/>
      <w:r w:rsidR="007E1F61">
        <w:t>hasDi</w:t>
      </w:r>
      <w:r>
        <w:t>spositionDate</w:t>
      </w:r>
      <w:proofErr w:type="spellEnd"/>
    </w:p>
    <w:p w:rsidR="009A4829" w:rsidRDefault="009F02E9" w:rsidP="009A4829">
      <w:r>
        <w:t xml:space="preserve">These are superseded by the use of </w:t>
      </w:r>
      <w:proofErr w:type="spellStart"/>
      <w:r>
        <w:t>holdsDuring</w:t>
      </w:r>
      <w:proofErr w:type="spellEnd"/>
      <w:r>
        <w:t xml:space="preserve">, as far as the acquisition, holding and disposition of an asset (which is what the definition of </w:t>
      </w:r>
      <w:proofErr w:type="spellStart"/>
      <w:r>
        <w:t>hasDispositionDate</w:t>
      </w:r>
      <w:proofErr w:type="spellEnd"/>
      <w:r>
        <w:t xml:space="preserve"> explicitly calls out). Therefore these are not needed. </w:t>
      </w:r>
    </w:p>
    <w:p w:rsidR="009F02E9" w:rsidRDefault="009F02E9" w:rsidP="009A4829">
      <w:r>
        <w:t>These are left in Relations but unused – NO ACTION.</w:t>
      </w:r>
    </w:p>
    <w:p w:rsidR="009F02E9" w:rsidRDefault="009F02E9" w:rsidP="009A4829">
      <w:r>
        <w:t xml:space="preserve">Note that </w:t>
      </w:r>
      <w:proofErr w:type="spellStart"/>
      <w:r>
        <w:t>hasAcquisitionDate</w:t>
      </w:r>
      <w:proofErr w:type="spellEnd"/>
      <w:r>
        <w:t xml:space="preserve"> is still seen in Ownership although </w:t>
      </w:r>
      <w:proofErr w:type="spellStart"/>
      <w:r>
        <w:t>hasDispositionDate</w:t>
      </w:r>
      <w:proofErr w:type="spellEnd"/>
      <w:r>
        <w:t xml:space="preserve"> is not. </w:t>
      </w:r>
    </w:p>
    <w:p w:rsidR="009A4829" w:rsidRDefault="00524C39" w:rsidP="009A4829">
      <w:r>
        <w:t>THEREFORE</w:t>
      </w:r>
    </w:p>
    <w:p w:rsidR="00524C39" w:rsidRDefault="00524C39" w:rsidP="009A4829">
      <w:r>
        <w:lastRenderedPageBreak/>
        <w:t>If this is used at all, then both should be used, specifically against Asset (definition to be reviewed later), and be reframed as object properties, in Ownership, with Date (</w:t>
      </w:r>
      <w:proofErr w:type="spellStart"/>
      <w:r>
        <w:t>FinancialDates</w:t>
      </w:r>
      <w:proofErr w:type="spellEnd"/>
      <w:r>
        <w:t xml:space="preserve">) as domain. The alternative is to delete Restriction 01 on Asset and the use of </w:t>
      </w:r>
      <w:proofErr w:type="spellStart"/>
      <w:r>
        <w:t>hasAcquisitionDate</w:t>
      </w:r>
      <w:proofErr w:type="spellEnd"/>
      <w:r>
        <w:t xml:space="preserve"> (Relations) in Ownership </w:t>
      </w:r>
      <w:proofErr w:type="gramStart"/>
      <w:r>
        <w:t>( in</w:t>
      </w:r>
      <w:proofErr w:type="gramEnd"/>
      <w:r>
        <w:t xml:space="preserve"> diagram Asset Definition) </w:t>
      </w:r>
    </w:p>
    <w:p w:rsidR="00524C39" w:rsidRPr="00CA4F16" w:rsidRDefault="00C57D14" w:rsidP="009A4829">
      <w:pPr>
        <w:rPr>
          <w:i/>
        </w:rPr>
      </w:pPr>
      <w:r w:rsidRPr="00CA4F16">
        <w:rPr>
          <w:i/>
        </w:rPr>
        <w:t>Meanwhile</w:t>
      </w:r>
      <w:r w:rsidR="000724EB">
        <w:rPr>
          <w:i/>
        </w:rPr>
        <w:t>: w</w:t>
      </w:r>
      <w:r w:rsidR="00CA4F16" w:rsidRPr="00CA4F16">
        <w:rPr>
          <w:i/>
        </w:rPr>
        <w:t xml:space="preserve">hy does </w:t>
      </w:r>
      <w:proofErr w:type="spellStart"/>
      <w:r w:rsidR="00CA4F16" w:rsidRPr="00CA4F16">
        <w:rPr>
          <w:i/>
        </w:rPr>
        <w:t>holdsDuring</w:t>
      </w:r>
      <w:proofErr w:type="spellEnd"/>
      <w:r w:rsidR="00CA4F16" w:rsidRPr="00CA4F16">
        <w:rPr>
          <w:i/>
        </w:rPr>
        <w:t xml:space="preserve"> (</w:t>
      </w:r>
      <w:proofErr w:type="spellStart"/>
      <w:r w:rsidR="00CA4F16" w:rsidRPr="00CA4F16">
        <w:rPr>
          <w:i/>
        </w:rPr>
        <w:t>BusinessDates</w:t>
      </w:r>
      <w:proofErr w:type="spellEnd"/>
      <w:r w:rsidR="00CA4F16" w:rsidRPr="00CA4F16">
        <w:rPr>
          <w:i/>
        </w:rPr>
        <w:t xml:space="preserve">) have a range of Thing and not of </w:t>
      </w:r>
      <w:proofErr w:type="spellStart"/>
      <w:r>
        <w:rPr>
          <w:i/>
        </w:rPr>
        <w:t>D</w:t>
      </w:r>
      <w:r w:rsidR="00CA4F16" w:rsidRPr="00CA4F16">
        <w:rPr>
          <w:i/>
        </w:rPr>
        <w:t>atePeriod</w:t>
      </w:r>
      <w:proofErr w:type="spellEnd"/>
      <w:r w:rsidR="00CA4F16" w:rsidRPr="00CA4F16">
        <w:rPr>
          <w:i/>
        </w:rPr>
        <w:t>?</w:t>
      </w:r>
    </w:p>
    <w:p w:rsidR="009A4829" w:rsidRDefault="00BF53FC" w:rsidP="00BF53FC">
      <w:pPr>
        <w:pStyle w:val="Heading2"/>
      </w:pPr>
      <w:r>
        <w:t xml:space="preserve">Changes in </w:t>
      </w:r>
      <w:r w:rsidR="00007527">
        <w:t>Ownership</w:t>
      </w:r>
    </w:p>
    <w:p w:rsidR="00BF53FC" w:rsidRDefault="00BF53FC" w:rsidP="00BF53FC">
      <w:pPr>
        <w:pStyle w:val="Heading3"/>
      </w:pPr>
      <w:proofErr w:type="spellStart"/>
      <w:proofErr w:type="gramStart"/>
      <w:r>
        <w:t>isOwnedBy</w:t>
      </w:r>
      <w:proofErr w:type="spellEnd"/>
      <w:proofErr w:type="gramEnd"/>
    </w:p>
    <w:p w:rsidR="00BF53FC" w:rsidRDefault="00BF53FC" w:rsidP="00BF53FC">
      <w:proofErr w:type="gramStart"/>
      <w:r>
        <w:t>formerly</w:t>
      </w:r>
      <w:proofErr w:type="gramEnd"/>
      <w:r>
        <w:t xml:space="preserve"> </w:t>
      </w:r>
      <w:proofErr w:type="spellStart"/>
      <w:r>
        <w:t>isAssetOf</w:t>
      </w:r>
      <w:proofErr w:type="spellEnd"/>
      <w:r>
        <w:t xml:space="preserve">, this links the Asset (relative thing) to Owner (relative thing which is a </w:t>
      </w:r>
      <w:proofErr w:type="spellStart"/>
      <w:r>
        <w:t>partyInrole</w:t>
      </w:r>
      <w:proofErr w:type="spellEnd"/>
      <w:r>
        <w:t xml:space="preserve">). </w:t>
      </w:r>
    </w:p>
    <w:p w:rsidR="00BF53FC" w:rsidRDefault="00BF53FC" w:rsidP="008F7620">
      <w:pPr>
        <w:numPr>
          <w:ilvl w:val="0"/>
          <w:numId w:val="30"/>
        </w:numPr>
      </w:pPr>
      <w:r>
        <w:t xml:space="preserve">Change the domain of </w:t>
      </w:r>
      <w:proofErr w:type="spellStart"/>
      <w:r>
        <w:t>isOwnedBy</w:t>
      </w:r>
      <w:proofErr w:type="spellEnd"/>
      <w:r>
        <w:t xml:space="preserve"> to be Asset</w:t>
      </w:r>
    </w:p>
    <w:p w:rsidR="00BF53FC" w:rsidRDefault="00BF53FC" w:rsidP="008F7620">
      <w:pPr>
        <w:numPr>
          <w:ilvl w:val="0"/>
          <w:numId w:val="30"/>
        </w:numPr>
      </w:pPr>
      <w:r>
        <w:t xml:space="preserve">Change the range of </w:t>
      </w:r>
      <w:proofErr w:type="spellStart"/>
      <w:r>
        <w:t>isOwnedBy</w:t>
      </w:r>
      <w:proofErr w:type="spellEnd"/>
      <w:r>
        <w:t xml:space="preserve"> to be Owner</w:t>
      </w:r>
    </w:p>
    <w:p w:rsidR="00BF53FC" w:rsidRDefault="003D37A5" w:rsidP="003D37A5">
      <w:pPr>
        <w:pStyle w:val="Heading2"/>
      </w:pPr>
      <w:r>
        <w:t xml:space="preserve">Changes for </w:t>
      </w:r>
      <w:proofErr w:type="spellStart"/>
      <w:r>
        <w:t>hasEffectiveDate</w:t>
      </w:r>
      <w:proofErr w:type="spellEnd"/>
      <w:r>
        <w:t xml:space="preserve"> in </w:t>
      </w:r>
      <w:r w:rsidR="00276DC4">
        <w:t>Relations</w:t>
      </w:r>
    </w:p>
    <w:p w:rsidR="003D37A5" w:rsidRDefault="003D37A5" w:rsidP="003D37A5">
      <w:r>
        <w:t xml:space="preserve">This is applied both to the </w:t>
      </w:r>
      <w:proofErr w:type="spellStart"/>
      <w:r>
        <w:t>PartyInRole</w:t>
      </w:r>
      <w:proofErr w:type="spellEnd"/>
      <w:r>
        <w:t xml:space="preserve"> class (in Roles) and in the Contracts class (in Contracts). </w:t>
      </w:r>
    </w:p>
    <w:p w:rsidR="003D37A5" w:rsidRDefault="003D37A5" w:rsidP="008F7620">
      <w:pPr>
        <w:numPr>
          <w:ilvl w:val="0"/>
          <w:numId w:val="31"/>
        </w:numPr>
      </w:pPr>
      <w:r>
        <w:t xml:space="preserve">It cannot be both. </w:t>
      </w:r>
    </w:p>
    <w:p w:rsidR="003D37A5" w:rsidRDefault="003D37A5" w:rsidP="008F7620">
      <w:pPr>
        <w:numPr>
          <w:ilvl w:val="0"/>
          <w:numId w:val="31"/>
        </w:numPr>
      </w:pPr>
      <w:r>
        <w:t xml:space="preserve">Agreements should now use the new </w:t>
      </w:r>
      <w:proofErr w:type="spellStart"/>
      <w:r>
        <w:t>holdsDuring</w:t>
      </w:r>
      <w:proofErr w:type="spellEnd"/>
      <w:r>
        <w:t xml:space="preserve"> relation as applicable for mediating things (as used for Ownership and for Control), and the </w:t>
      </w:r>
      <w:proofErr w:type="spellStart"/>
      <w:r>
        <w:t>hasEffectiveDate</w:t>
      </w:r>
      <w:proofErr w:type="spellEnd"/>
      <w:r>
        <w:t xml:space="preserve"> would then be moot</w:t>
      </w:r>
    </w:p>
    <w:p w:rsidR="003D37A5" w:rsidRDefault="003D37A5" w:rsidP="008F7620">
      <w:pPr>
        <w:numPr>
          <w:ilvl w:val="0"/>
          <w:numId w:val="31"/>
        </w:numPr>
      </w:pPr>
      <w:r>
        <w:t xml:space="preserve">The physical </w:t>
      </w:r>
      <w:r w:rsidR="00276DC4">
        <w:t>contract</w:t>
      </w:r>
      <w:r>
        <w:t xml:space="preserve"> document has an effective date in the form of “</w:t>
      </w:r>
      <w:proofErr w:type="spellStart"/>
      <w:r>
        <w:t>hasDateofIssuance</w:t>
      </w:r>
      <w:proofErr w:type="spellEnd"/>
      <w:r>
        <w:t xml:space="preserve">” which would also apply to the issue date of negotiable securities (these need a specific date not a treatment via the </w:t>
      </w:r>
      <w:proofErr w:type="spellStart"/>
      <w:r>
        <w:t>holdsDuring</w:t>
      </w:r>
      <w:proofErr w:type="spellEnd"/>
      <w:r>
        <w:t xml:space="preserve"> thing, since the data appears in all reference data!)</w:t>
      </w:r>
    </w:p>
    <w:p w:rsidR="00276DC4" w:rsidRDefault="00276DC4" w:rsidP="00276DC4">
      <w:r>
        <w:t xml:space="preserve">This appears to be an error in the specification as written – now that Contract is a child of Agreement, the use of </w:t>
      </w:r>
      <w:proofErr w:type="spellStart"/>
      <w:r>
        <w:t>hasEffectiveDate</w:t>
      </w:r>
      <w:proofErr w:type="spellEnd"/>
      <w:r>
        <w:t xml:space="preserve"> in both of these places would cause the relative thing </w:t>
      </w:r>
      <w:proofErr w:type="spellStart"/>
      <w:r>
        <w:t>PArtyInRole</w:t>
      </w:r>
      <w:proofErr w:type="spellEnd"/>
      <w:r>
        <w:t xml:space="preserve"> to be reclassified as the same kind of thing as Contract, a mediating thing. </w:t>
      </w:r>
    </w:p>
    <w:p w:rsidR="003D37A5" w:rsidRDefault="00276DC4" w:rsidP="00276DC4">
      <w:pPr>
        <w:pStyle w:val="Heading3"/>
      </w:pPr>
      <w:r>
        <w:t>Proposal:</w:t>
      </w:r>
    </w:p>
    <w:p w:rsidR="00276DC4" w:rsidRDefault="00276DC4" w:rsidP="008F7620">
      <w:pPr>
        <w:numPr>
          <w:ilvl w:val="0"/>
          <w:numId w:val="32"/>
        </w:numPr>
      </w:pPr>
      <w:r>
        <w:t xml:space="preserve">Replace </w:t>
      </w:r>
      <w:proofErr w:type="spellStart"/>
      <w:r>
        <w:t>hasEffectiveDate</w:t>
      </w:r>
      <w:proofErr w:type="spellEnd"/>
      <w:r>
        <w:t xml:space="preserve"> in Parties with </w:t>
      </w:r>
      <w:proofErr w:type="spellStart"/>
      <w:r>
        <w:t>holdsDuring</w:t>
      </w:r>
      <w:proofErr w:type="spellEnd"/>
    </w:p>
    <w:p w:rsidR="00276DC4" w:rsidRDefault="00276DC4" w:rsidP="008F7620">
      <w:pPr>
        <w:numPr>
          <w:ilvl w:val="0"/>
          <w:numId w:val="32"/>
        </w:numPr>
      </w:pPr>
      <w:r>
        <w:t xml:space="preserve">Create new </w:t>
      </w:r>
      <w:proofErr w:type="spellStart"/>
      <w:r>
        <w:t>hasEffectiveDate</w:t>
      </w:r>
      <w:proofErr w:type="spellEnd"/>
      <w:r>
        <w:t xml:space="preserve"> in Contracts, with range of Date (</w:t>
      </w:r>
      <w:proofErr w:type="spellStart"/>
      <w:r>
        <w:t>Financialates</w:t>
      </w:r>
      <w:proofErr w:type="spellEnd"/>
      <w:r>
        <w:t>)</w:t>
      </w:r>
    </w:p>
    <w:p w:rsidR="000724EB" w:rsidRDefault="000724EB" w:rsidP="008F7620">
      <w:pPr>
        <w:numPr>
          <w:ilvl w:val="0"/>
          <w:numId w:val="32"/>
        </w:numPr>
      </w:pPr>
      <w:r>
        <w:t>Create separate new property in Parties.</w:t>
      </w:r>
    </w:p>
    <w:p w:rsidR="00276DC4" w:rsidRDefault="00060080" w:rsidP="00060080">
      <w:pPr>
        <w:pStyle w:val="Heading3"/>
      </w:pPr>
      <w:r>
        <w:t>In Contracts</w:t>
      </w:r>
    </w:p>
    <w:p w:rsidR="00060080" w:rsidRDefault="00060080" w:rsidP="008F7620">
      <w:pPr>
        <w:numPr>
          <w:ilvl w:val="0"/>
          <w:numId w:val="33"/>
        </w:numPr>
      </w:pPr>
      <w:r>
        <w:t xml:space="preserve">Add a new property </w:t>
      </w:r>
      <w:proofErr w:type="spellStart"/>
      <w:r>
        <w:t>hasEffectiveDate</w:t>
      </w:r>
      <w:proofErr w:type="spellEnd"/>
      <w:r>
        <w:t xml:space="preserve"> with domain of Thing and range of Date (</w:t>
      </w:r>
      <w:proofErr w:type="spellStart"/>
      <w:r>
        <w:t>FinancialDates</w:t>
      </w:r>
      <w:proofErr w:type="spellEnd"/>
      <w:r>
        <w:t>)</w:t>
      </w:r>
    </w:p>
    <w:p w:rsidR="00060080" w:rsidRDefault="00060080" w:rsidP="008F7620">
      <w:pPr>
        <w:numPr>
          <w:ilvl w:val="1"/>
          <w:numId w:val="33"/>
        </w:numPr>
      </w:pPr>
      <w:r>
        <w:t xml:space="preserve">Add </w:t>
      </w:r>
      <w:proofErr w:type="spellStart"/>
      <w:r>
        <w:t>skos:definition</w:t>
      </w:r>
      <w:proofErr w:type="spellEnd"/>
      <w:r>
        <w:t>: “</w:t>
      </w:r>
      <w:r w:rsidRPr="00060080">
        <w:t>the date a contract, relationship, or policy comes into force</w:t>
      </w:r>
      <w:r>
        <w:t>”</w:t>
      </w:r>
    </w:p>
    <w:p w:rsidR="00060080" w:rsidRDefault="00060080" w:rsidP="008F7620">
      <w:pPr>
        <w:numPr>
          <w:ilvl w:val="1"/>
          <w:numId w:val="33"/>
        </w:numPr>
      </w:pPr>
      <w:r>
        <w:t>Add element IRI</w:t>
      </w:r>
    </w:p>
    <w:p w:rsidR="00060080" w:rsidRDefault="00060080" w:rsidP="008F7620">
      <w:pPr>
        <w:numPr>
          <w:ilvl w:val="1"/>
          <w:numId w:val="33"/>
        </w:numPr>
      </w:pPr>
      <w:r>
        <w:t xml:space="preserve">Additional metadata (from original property) : </w:t>
      </w:r>
      <w:r w:rsidR="00E93EE3">
        <w:t>None</w:t>
      </w:r>
    </w:p>
    <w:p w:rsidR="00060080" w:rsidRDefault="00060080" w:rsidP="008F7620">
      <w:pPr>
        <w:numPr>
          <w:ilvl w:val="0"/>
          <w:numId w:val="33"/>
        </w:numPr>
      </w:pPr>
      <w:r>
        <w:lastRenderedPageBreak/>
        <w:t xml:space="preserve">On property restriction </w:t>
      </w:r>
      <w:r w:rsidRPr="00060080">
        <w:t>fibo-fnd-agr-ctr-03</w:t>
      </w:r>
      <w:r>
        <w:t xml:space="preserve"> </w:t>
      </w:r>
    </w:p>
    <w:p w:rsidR="00060080" w:rsidRDefault="00060080" w:rsidP="008F7620">
      <w:pPr>
        <w:numPr>
          <w:ilvl w:val="1"/>
          <w:numId w:val="33"/>
        </w:numPr>
      </w:pPr>
      <w:r>
        <w:t xml:space="preserve">Change the target of the </w:t>
      </w:r>
      <w:proofErr w:type="spellStart"/>
      <w:r>
        <w:t>onProperty</w:t>
      </w:r>
      <w:proofErr w:type="spellEnd"/>
      <w:r>
        <w:t xml:space="preserve"> relation from the old datatype property </w:t>
      </w:r>
      <w:proofErr w:type="spellStart"/>
      <w:r>
        <w:t>hasEffectiveD</w:t>
      </w:r>
      <w:r w:rsidR="00474B2D">
        <w:t>a</w:t>
      </w:r>
      <w:r>
        <w:t>te</w:t>
      </w:r>
      <w:proofErr w:type="spellEnd"/>
      <w:r>
        <w:t xml:space="preserve"> to the new object property  </w:t>
      </w:r>
      <w:proofErr w:type="spellStart"/>
      <w:r>
        <w:t>hasEffectiveDate</w:t>
      </w:r>
      <w:proofErr w:type="spellEnd"/>
    </w:p>
    <w:p w:rsidR="00060080" w:rsidRDefault="00060080" w:rsidP="008F7620">
      <w:pPr>
        <w:numPr>
          <w:ilvl w:val="1"/>
          <w:numId w:val="33"/>
        </w:numPr>
      </w:pPr>
      <w:r>
        <w:t>Delete the relationships “</w:t>
      </w:r>
      <w:proofErr w:type="spellStart"/>
      <w:r>
        <w:t>onDataRange</w:t>
      </w:r>
      <w:proofErr w:type="spellEnd"/>
      <w:r>
        <w:t>”</w:t>
      </w:r>
    </w:p>
    <w:p w:rsidR="00060080" w:rsidRDefault="00060080" w:rsidP="008F7620">
      <w:pPr>
        <w:numPr>
          <w:ilvl w:val="1"/>
          <w:numId w:val="33"/>
        </w:numPr>
      </w:pPr>
      <w:r>
        <w:t>Add a relationship “</w:t>
      </w:r>
      <w:proofErr w:type="spellStart"/>
      <w:r>
        <w:t>onClass</w:t>
      </w:r>
      <w:proofErr w:type="spellEnd"/>
      <w:r>
        <w:t>” which points to Date (</w:t>
      </w:r>
      <w:proofErr w:type="spellStart"/>
      <w:r>
        <w:t>FinancialDates</w:t>
      </w:r>
      <w:proofErr w:type="spellEnd"/>
      <w:r>
        <w:t>)</w:t>
      </w:r>
    </w:p>
    <w:p w:rsidR="00060080" w:rsidRDefault="00D33396" w:rsidP="00D33396">
      <w:pPr>
        <w:pStyle w:val="Heading3"/>
      </w:pPr>
      <w:r>
        <w:t>In Parties</w:t>
      </w:r>
    </w:p>
    <w:p w:rsidR="00D33396" w:rsidRDefault="00D33396" w:rsidP="00D33396">
      <w:r>
        <w:t xml:space="preserve">We need to replace </w:t>
      </w:r>
      <w:proofErr w:type="spellStart"/>
      <w:r>
        <w:t>hasEffectiveDate</w:t>
      </w:r>
      <w:proofErr w:type="spellEnd"/>
      <w:r>
        <w:t xml:space="preserve"> with something else appropriate to the temporality of </w:t>
      </w:r>
      <w:proofErr w:type="spellStart"/>
      <w:r>
        <w:t>PartyInRole</w:t>
      </w:r>
      <w:proofErr w:type="spellEnd"/>
      <w:r>
        <w:t xml:space="preserve">. </w:t>
      </w:r>
    </w:p>
    <w:p w:rsidR="00D33396" w:rsidRDefault="00D33396" w:rsidP="00D33396">
      <w:r>
        <w:t xml:space="preserve">If we use </w:t>
      </w:r>
      <w:proofErr w:type="spellStart"/>
      <w:r>
        <w:t>holdsDuring</w:t>
      </w:r>
      <w:proofErr w:type="spellEnd"/>
      <w:r>
        <w:t xml:space="preserve">, this will </w:t>
      </w:r>
      <w:r w:rsidR="008E50E0">
        <w:t xml:space="preserve">(at least in principle) </w:t>
      </w:r>
      <w:r>
        <w:t xml:space="preserve">collide with the use of </w:t>
      </w:r>
      <w:proofErr w:type="spellStart"/>
      <w:r>
        <w:t>holdsDuring</w:t>
      </w:r>
      <w:proofErr w:type="spellEnd"/>
      <w:r>
        <w:t xml:space="preserve"> in Ownership and in Control, where it defines the life of the mediating thing (Ownership, Control). </w:t>
      </w:r>
    </w:p>
    <w:p w:rsidR="008E50E0" w:rsidRDefault="008E50E0" w:rsidP="00D33396">
      <w:r>
        <w:t xml:space="preserve">However, the domain has been left as Thing (remembering to add an annotation for the interpretation of this). The problem is that there is no mediating thing in Parties, and the restriction is on </w:t>
      </w:r>
      <w:proofErr w:type="spellStart"/>
      <w:r>
        <w:t>PartyInRole</w:t>
      </w:r>
      <w:proofErr w:type="spellEnd"/>
      <w:r>
        <w:t xml:space="preserve"> </w:t>
      </w:r>
    </w:p>
    <w:p w:rsidR="008E50E0" w:rsidRDefault="0032591C" w:rsidP="00D33396">
      <w:r>
        <w:t>Model Change:</w:t>
      </w:r>
    </w:p>
    <w:p w:rsidR="0032591C" w:rsidRDefault="0032591C" w:rsidP="008F7620">
      <w:pPr>
        <w:numPr>
          <w:ilvl w:val="0"/>
          <w:numId w:val="35"/>
        </w:numPr>
      </w:pPr>
      <w:r>
        <w:t xml:space="preserve">Add a new object property to replace the usage of </w:t>
      </w:r>
      <w:proofErr w:type="spellStart"/>
      <w:r>
        <w:t>hasEffectiveDate</w:t>
      </w:r>
      <w:proofErr w:type="spellEnd"/>
      <w:r>
        <w:t xml:space="preserve"> here</w:t>
      </w:r>
    </w:p>
    <w:p w:rsidR="0032591C" w:rsidRDefault="0032591C" w:rsidP="008F7620">
      <w:pPr>
        <w:numPr>
          <w:ilvl w:val="1"/>
          <w:numId w:val="35"/>
        </w:numPr>
      </w:pPr>
      <w:r>
        <w:t xml:space="preserve">Domain is </w:t>
      </w:r>
      <w:proofErr w:type="spellStart"/>
      <w:r>
        <w:t>PartyInRole</w:t>
      </w:r>
      <w:proofErr w:type="spellEnd"/>
    </w:p>
    <w:p w:rsidR="0032591C" w:rsidRDefault="0032591C" w:rsidP="008F7620">
      <w:pPr>
        <w:numPr>
          <w:ilvl w:val="1"/>
          <w:numId w:val="35"/>
        </w:numPr>
      </w:pPr>
      <w:r>
        <w:t>Range is Date</w:t>
      </w:r>
    </w:p>
    <w:p w:rsidR="0032591C" w:rsidRDefault="0032591C" w:rsidP="008F7620">
      <w:pPr>
        <w:numPr>
          <w:ilvl w:val="1"/>
          <w:numId w:val="35"/>
        </w:numPr>
      </w:pPr>
      <w:r>
        <w:t xml:space="preserve">Name is </w:t>
      </w:r>
      <w:proofErr w:type="spellStart"/>
      <w:r>
        <w:t>hasCommencementDate</w:t>
      </w:r>
      <w:proofErr w:type="spellEnd"/>
    </w:p>
    <w:p w:rsidR="0032591C" w:rsidRDefault="0032591C" w:rsidP="008F7620">
      <w:pPr>
        <w:numPr>
          <w:ilvl w:val="1"/>
          <w:numId w:val="35"/>
        </w:numPr>
      </w:pPr>
      <w:r>
        <w:t>Label is ‘has commencement date’</w:t>
      </w:r>
    </w:p>
    <w:p w:rsidR="0032591C" w:rsidRDefault="0032591C" w:rsidP="008F7620">
      <w:pPr>
        <w:numPr>
          <w:ilvl w:val="1"/>
          <w:numId w:val="35"/>
        </w:numPr>
      </w:pPr>
      <w:r>
        <w:t xml:space="preserve">Add </w:t>
      </w:r>
      <w:proofErr w:type="spellStart"/>
      <w:r>
        <w:t>skos:definition</w:t>
      </w:r>
      <w:proofErr w:type="spellEnd"/>
      <w:r>
        <w:t>: “</w:t>
      </w:r>
      <w:r w:rsidRPr="0032591C">
        <w:t xml:space="preserve">the date a </w:t>
      </w:r>
      <w:r>
        <w:t xml:space="preserve">party </w:t>
      </w:r>
      <w:r w:rsidRPr="0032591C">
        <w:t>relationship</w:t>
      </w:r>
      <w:r>
        <w:t xml:space="preserve"> </w:t>
      </w:r>
      <w:r w:rsidRPr="0032591C">
        <w:t>comes into force</w:t>
      </w:r>
      <w:r>
        <w:t>”</w:t>
      </w:r>
    </w:p>
    <w:p w:rsidR="00D56026" w:rsidRDefault="00D56026" w:rsidP="008F7620">
      <w:pPr>
        <w:numPr>
          <w:ilvl w:val="1"/>
          <w:numId w:val="35"/>
        </w:numPr>
      </w:pPr>
      <w:r>
        <w:t>Add element IRI</w:t>
      </w:r>
    </w:p>
    <w:p w:rsidR="00D56026" w:rsidRDefault="00D56026" w:rsidP="008F7620">
      <w:pPr>
        <w:numPr>
          <w:ilvl w:val="1"/>
          <w:numId w:val="35"/>
        </w:numPr>
      </w:pPr>
      <w:r>
        <w:t xml:space="preserve">Other metadata: none (there is none in the original </w:t>
      </w:r>
      <w:proofErr w:type="spellStart"/>
      <w:r>
        <w:t>hasEffectiveDate</w:t>
      </w:r>
      <w:proofErr w:type="spellEnd"/>
      <w:r>
        <w:t>)</w:t>
      </w:r>
    </w:p>
    <w:p w:rsidR="00B27D37" w:rsidRDefault="00B27D37" w:rsidP="008F7620">
      <w:pPr>
        <w:numPr>
          <w:ilvl w:val="0"/>
          <w:numId w:val="35"/>
        </w:numPr>
      </w:pPr>
      <w:r>
        <w:t xml:space="preserve">For property restriction </w:t>
      </w:r>
      <w:r w:rsidRPr="00B27D37">
        <w:t>fibo-fnd-pty-pty-02</w:t>
      </w:r>
    </w:p>
    <w:p w:rsidR="00B27D37" w:rsidRDefault="00B27D37" w:rsidP="008F7620">
      <w:pPr>
        <w:numPr>
          <w:ilvl w:val="1"/>
          <w:numId w:val="35"/>
        </w:numPr>
      </w:pPr>
      <w:proofErr w:type="spellStart"/>
      <w:r>
        <w:t>Chane</w:t>
      </w:r>
      <w:proofErr w:type="spellEnd"/>
      <w:r>
        <w:t xml:space="preserve"> the target of the </w:t>
      </w:r>
      <w:proofErr w:type="spellStart"/>
      <w:r>
        <w:t>onProper</w:t>
      </w:r>
      <w:r w:rsidR="0083475A">
        <w:t>ty</w:t>
      </w:r>
      <w:proofErr w:type="spellEnd"/>
      <w:r w:rsidR="0083475A">
        <w:t xml:space="preserve"> relation to </w:t>
      </w:r>
      <w:proofErr w:type="spellStart"/>
      <w:r w:rsidR="0083475A">
        <w:t>hascommencementDa</w:t>
      </w:r>
      <w:r>
        <w:t>te</w:t>
      </w:r>
      <w:proofErr w:type="spellEnd"/>
    </w:p>
    <w:p w:rsidR="00B27D37" w:rsidRDefault="00B27D37" w:rsidP="008F7620">
      <w:pPr>
        <w:numPr>
          <w:ilvl w:val="1"/>
          <w:numId w:val="35"/>
        </w:numPr>
      </w:pPr>
      <w:r>
        <w:t xml:space="preserve">Delete the </w:t>
      </w:r>
      <w:proofErr w:type="spellStart"/>
      <w:r>
        <w:t>onDataRange</w:t>
      </w:r>
      <w:proofErr w:type="spellEnd"/>
      <w:r>
        <w:t xml:space="preserve"> relation</w:t>
      </w:r>
    </w:p>
    <w:p w:rsidR="00B27D37" w:rsidRDefault="00B27D37" w:rsidP="008F7620">
      <w:pPr>
        <w:numPr>
          <w:ilvl w:val="1"/>
          <w:numId w:val="35"/>
        </w:numPr>
      </w:pPr>
      <w:r>
        <w:t xml:space="preserve">Add an </w:t>
      </w:r>
      <w:proofErr w:type="spellStart"/>
      <w:r>
        <w:t>onClass</w:t>
      </w:r>
      <w:proofErr w:type="spellEnd"/>
      <w:r>
        <w:t xml:space="preserve"> relation which points to the class Date (</w:t>
      </w:r>
      <w:proofErr w:type="spellStart"/>
      <w:r>
        <w:t>FinancialDates</w:t>
      </w:r>
      <w:proofErr w:type="spellEnd"/>
      <w:r>
        <w:t>)</w:t>
      </w:r>
    </w:p>
    <w:p w:rsidR="00B27D37" w:rsidRDefault="00B27D37" w:rsidP="008F7620">
      <w:pPr>
        <w:numPr>
          <w:ilvl w:val="0"/>
          <w:numId w:val="35"/>
        </w:numPr>
      </w:pPr>
      <w:r>
        <w:t xml:space="preserve">Delete </w:t>
      </w:r>
      <w:proofErr w:type="spellStart"/>
      <w:r>
        <w:t>hasEffectiveDate</w:t>
      </w:r>
      <w:proofErr w:type="spellEnd"/>
      <w:r>
        <w:t xml:space="preserve"> from the diagram</w:t>
      </w:r>
    </w:p>
    <w:p w:rsidR="00D33396" w:rsidRPr="00D33396" w:rsidRDefault="00D33396" w:rsidP="00D33396"/>
    <w:p w:rsidR="007F34AA" w:rsidRDefault="007F34AA" w:rsidP="0083475A">
      <w:pPr>
        <w:pStyle w:val="Heading3"/>
      </w:pPr>
      <w:r>
        <w:lastRenderedPageBreak/>
        <w:t>Explanations for More Abstract Domains and Ranges in Parties</w:t>
      </w:r>
    </w:p>
    <w:p w:rsidR="007F34AA" w:rsidRDefault="007F34AA" w:rsidP="008F7620">
      <w:pPr>
        <w:numPr>
          <w:ilvl w:val="0"/>
          <w:numId w:val="26"/>
        </w:numPr>
      </w:pPr>
      <w:r>
        <w:t>For the property ‘</w:t>
      </w:r>
      <w:proofErr w:type="spellStart"/>
      <w:r>
        <w:t>isAPartyTo</w:t>
      </w:r>
      <w:proofErr w:type="spellEnd"/>
      <w:r>
        <w:t>’:</w:t>
      </w:r>
    </w:p>
    <w:p w:rsidR="003D37A5" w:rsidRDefault="007F34AA" w:rsidP="008F7620">
      <w:pPr>
        <w:numPr>
          <w:ilvl w:val="0"/>
          <w:numId w:val="34"/>
        </w:numPr>
      </w:pPr>
      <w:r>
        <w:t xml:space="preserve">Add </w:t>
      </w:r>
      <w:proofErr w:type="spellStart"/>
      <w:r>
        <w:t>fibo-fnd-utl-av:explanatoryNote</w:t>
      </w:r>
      <w:proofErr w:type="spellEnd"/>
      <w:r>
        <w:t>: “</w:t>
      </w:r>
      <w:r w:rsidRPr="00731DA4">
        <w:t xml:space="preserve">This property should be read </w:t>
      </w:r>
      <w:r>
        <w:t>referring to some context (known as ‘mediating thing’) in the informative upper ontology.”</w:t>
      </w:r>
    </w:p>
    <w:p w:rsidR="007F34AA" w:rsidRDefault="00782DB6" w:rsidP="00782DB6">
      <w:pPr>
        <w:pStyle w:val="Heading2"/>
      </w:pPr>
      <w:r>
        <w:t xml:space="preserve">Changes in </w:t>
      </w:r>
      <w:proofErr w:type="spellStart"/>
      <w:r>
        <w:t>LegalCapacity</w:t>
      </w:r>
      <w:proofErr w:type="spellEnd"/>
    </w:p>
    <w:p w:rsidR="00782DB6" w:rsidRDefault="00782DB6" w:rsidP="00782DB6">
      <w:r>
        <w:t xml:space="preserve">Intention is to reframe the property </w:t>
      </w:r>
      <w:proofErr w:type="spellStart"/>
      <w:r>
        <w:t>hasCapacity</w:t>
      </w:r>
      <w:proofErr w:type="spellEnd"/>
      <w:r>
        <w:t xml:space="preserve"> so it no longer has domain and range of Thing. Capacities are enjoyed by autonomous agents so this is the requirement. </w:t>
      </w:r>
    </w:p>
    <w:p w:rsidR="00782DB6" w:rsidRDefault="00C311D2" w:rsidP="008F7620">
      <w:pPr>
        <w:numPr>
          <w:ilvl w:val="0"/>
          <w:numId w:val="37"/>
        </w:numPr>
      </w:pPr>
      <w:r>
        <w:t xml:space="preserve">Add a local proxy for </w:t>
      </w:r>
      <w:proofErr w:type="spellStart"/>
      <w:r>
        <w:t>AutomonousAgent</w:t>
      </w:r>
      <w:proofErr w:type="spellEnd"/>
      <w:r>
        <w:t xml:space="preserve"> (Agents)</w:t>
      </w:r>
    </w:p>
    <w:p w:rsidR="00C311D2" w:rsidRDefault="00D81A08" w:rsidP="008F7620">
      <w:pPr>
        <w:numPr>
          <w:ilvl w:val="1"/>
          <w:numId w:val="37"/>
        </w:numPr>
      </w:pPr>
      <w:r>
        <w:t>Add element IRI (this is the IRI of the original element in Agents)</w:t>
      </w:r>
    </w:p>
    <w:p w:rsidR="00D81A08" w:rsidRDefault="00D81A08" w:rsidP="008F7620">
      <w:pPr>
        <w:numPr>
          <w:ilvl w:val="1"/>
          <w:numId w:val="37"/>
        </w:numPr>
      </w:pPr>
      <w:r>
        <w:t xml:space="preserve">Add the about relationship referring to </w:t>
      </w:r>
      <w:proofErr w:type="spellStart"/>
      <w:r>
        <w:t>AutonomousAgent</w:t>
      </w:r>
      <w:proofErr w:type="spellEnd"/>
      <w:r>
        <w:t xml:space="preserve"> (Agents0</w:t>
      </w:r>
    </w:p>
    <w:p w:rsidR="00D81A08" w:rsidRDefault="00D81A08" w:rsidP="008F7620">
      <w:pPr>
        <w:numPr>
          <w:ilvl w:val="0"/>
          <w:numId w:val="37"/>
        </w:numPr>
      </w:pPr>
      <w:r>
        <w:t xml:space="preserve">Change the domain of </w:t>
      </w:r>
      <w:proofErr w:type="spellStart"/>
      <w:r>
        <w:t>hasCapacity</w:t>
      </w:r>
      <w:proofErr w:type="spellEnd"/>
      <w:r>
        <w:t xml:space="preserve"> to be </w:t>
      </w:r>
      <w:proofErr w:type="spellStart"/>
      <w:r>
        <w:t>AutonomousAgent</w:t>
      </w:r>
      <w:proofErr w:type="spellEnd"/>
      <w:r>
        <w:t xml:space="preserve"> (using the proxy n VOM)</w:t>
      </w:r>
    </w:p>
    <w:p w:rsidR="00D81A08" w:rsidRDefault="00D81A08" w:rsidP="00D81A08">
      <w:r>
        <w:t xml:space="preserve">Change to definition of </w:t>
      </w:r>
      <w:proofErr w:type="spellStart"/>
      <w:r>
        <w:t>hasCapacity</w:t>
      </w:r>
      <w:proofErr w:type="spellEnd"/>
      <w:r>
        <w:t xml:space="preserve"> for Issue #13:</w:t>
      </w:r>
    </w:p>
    <w:p w:rsidR="00D81A08" w:rsidRDefault="00D81A08" w:rsidP="008F7620">
      <w:pPr>
        <w:numPr>
          <w:ilvl w:val="0"/>
          <w:numId w:val="38"/>
        </w:numPr>
      </w:pPr>
      <w:r>
        <w:t xml:space="preserve">Change </w:t>
      </w:r>
      <w:proofErr w:type="spellStart"/>
      <w:r>
        <w:t>skos:definition</w:t>
      </w:r>
      <w:proofErr w:type="spellEnd"/>
      <w:r>
        <w:t xml:space="preserve"> of ‘</w:t>
      </w:r>
      <w:proofErr w:type="spellStart"/>
      <w:r>
        <w:t>hasCapacity</w:t>
      </w:r>
      <w:proofErr w:type="spellEnd"/>
      <w:r>
        <w:t>’</w:t>
      </w:r>
    </w:p>
    <w:p w:rsidR="00D81A08" w:rsidRDefault="00D81A08" w:rsidP="008F7620">
      <w:pPr>
        <w:numPr>
          <w:ilvl w:val="1"/>
          <w:numId w:val="38"/>
        </w:numPr>
      </w:pPr>
      <w:r>
        <w:t>From: “</w:t>
      </w:r>
      <w:r w:rsidRPr="00D81A08">
        <w:t>identifies an entity that has some capability to carry out certain actions, or has certain rights or obligations</w:t>
      </w:r>
      <w:r>
        <w:t>”</w:t>
      </w:r>
    </w:p>
    <w:p w:rsidR="00D81A08" w:rsidRDefault="00D81A08" w:rsidP="008F7620">
      <w:pPr>
        <w:numPr>
          <w:ilvl w:val="1"/>
          <w:numId w:val="38"/>
        </w:numPr>
      </w:pPr>
      <w:r>
        <w:t>To: “</w:t>
      </w:r>
      <w:r w:rsidRPr="00D81A08">
        <w:t>identifies an individual or organization that has some capability to carry out certain actions, or has certain rights or obligations</w:t>
      </w:r>
      <w:r>
        <w:t>”</w:t>
      </w:r>
    </w:p>
    <w:p w:rsidR="00D81A08" w:rsidRDefault="00D81A08" w:rsidP="008F7620">
      <w:pPr>
        <w:numPr>
          <w:ilvl w:val="0"/>
          <w:numId w:val="38"/>
        </w:numPr>
      </w:pPr>
      <w:r>
        <w:t xml:space="preserve">Change </w:t>
      </w:r>
      <w:proofErr w:type="spellStart"/>
      <w:r>
        <w:t>skos:definition</w:t>
      </w:r>
      <w:proofErr w:type="spellEnd"/>
      <w:r>
        <w:t xml:space="preserve"> of ‘</w:t>
      </w:r>
      <w:proofErr w:type="spellStart"/>
      <w:r>
        <w:t>isCapacityOf</w:t>
      </w:r>
      <w:proofErr w:type="spellEnd"/>
      <w:r>
        <w:t>’</w:t>
      </w:r>
    </w:p>
    <w:p w:rsidR="00D81A08" w:rsidRDefault="00D81A08" w:rsidP="008F7620">
      <w:pPr>
        <w:numPr>
          <w:ilvl w:val="1"/>
          <w:numId w:val="38"/>
        </w:numPr>
      </w:pPr>
      <w:r>
        <w:t>From: “</w:t>
      </w:r>
      <w:r w:rsidRPr="00D81A08">
        <w:t>identifies an entity on which a given legal capacity has been conferred</w:t>
      </w:r>
      <w:r>
        <w:t xml:space="preserve"> </w:t>
      </w:r>
    </w:p>
    <w:p w:rsidR="00D81A08" w:rsidRDefault="00D81A08" w:rsidP="008F7620">
      <w:pPr>
        <w:numPr>
          <w:ilvl w:val="1"/>
          <w:numId w:val="38"/>
        </w:numPr>
      </w:pPr>
      <w:r>
        <w:t>To: “</w:t>
      </w:r>
      <w:r w:rsidRPr="00D81A08">
        <w:t>identifies an individual or organization on which a given legal capacity has been conferred</w:t>
      </w:r>
      <w:r>
        <w:t>”</w:t>
      </w:r>
    </w:p>
    <w:p w:rsidR="00D81A08" w:rsidRDefault="00C325BB" w:rsidP="00C325BB">
      <w:pPr>
        <w:pStyle w:val="Heading2"/>
      </w:pPr>
      <w:r>
        <w:t>Removals in Relations</w:t>
      </w:r>
    </w:p>
    <w:p w:rsidR="00C325BB" w:rsidRDefault="00C325BB" w:rsidP="00C325BB">
      <w:r>
        <w:t>Remove the following properties in Relations along with their annotations and element IRIs:</w:t>
      </w:r>
    </w:p>
    <w:p w:rsidR="0003019B" w:rsidRPr="0003019B" w:rsidRDefault="0003019B" w:rsidP="00C325BB">
      <w:pPr>
        <w:rPr>
          <w:b/>
        </w:rPr>
      </w:pPr>
      <w:r>
        <w:rPr>
          <w:b/>
        </w:rPr>
        <w:t xml:space="preserve">In </w:t>
      </w:r>
      <w:r w:rsidRPr="0003019B">
        <w:rPr>
          <w:b/>
        </w:rPr>
        <w:t>diagram: Social Constructs Relations</w:t>
      </w:r>
    </w:p>
    <w:p w:rsidR="00C325BB" w:rsidRDefault="00C325BB" w:rsidP="008F7620">
      <w:pPr>
        <w:numPr>
          <w:ilvl w:val="0"/>
          <w:numId w:val="39"/>
        </w:numPr>
      </w:pPr>
      <w:proofErr w:type="spellStart"/>
      <w:r>
        <w:t>isConstrainedBy</w:t>
      </w:r>
      <w:proofErr w:type="spellEnd"/>
      <w:r>
        <w:t xml:space="preserve"> </w:t>
      </w:r>
    </w:p>
    <w:p w:rsidR="00C325BB" w:rsidRDefault="00C325BB" w:rsidP="008F7620">
      <w:pPr>
        <w:numPr>
          <w:ilvl w:val="0"/>
          <w:numId w:val="39"/>
        </w:numPr>
      </w:pPr>
      <w:r>
        <w:t>constrains</w:t>
      </w:r>
    </w:p>
    <w:p w:rsidR="00C325BB" w:rsidRPr="00BE01E7" w:rsidRDefault="00BE01E7" w:rsidP="00C325BB">
      <w:pPr>
        <w:rPr>
          <w:b/>
        </w:rPr>
      </w:pPr>
      <w:r w:rsidRPr="00BE01E7">
        <w:rPr>
          <w:b/>
        </w:rPr>
        <w:t>In diagram: Data Properties Numeric:</w:t>
      </w:r>
    </w:p>
    <w:p w:rsidR="00C325BB" w:rsidRDefault="00C325BB" w:rsidP="008F7620">
      <w:pPr>
        <w:numPr>
          <w:ilvl w:val="0"/>
          <w:numId w:val="39"/>
        </w:numPr>
      </w:pPr>
      <w:proofErr w:type="spellStart"/>
      <w:r>
        <w:t>hasEffectiveDate</w:t>
      </w:r>
      <w:proofErr w:type="spellEnd"/>
    </w:p>
    <w:p w:rsidR="00C325BB" w:rsidRDefault="00C325BB" w:rsidP="008F7620">
      <w:pPr>
        <w:numPr>
          <w:ilvl w:val="0"/>
          <w:numId w:val="39"/>
        </w:numPr>
      </w:pPr>
      <w:proofErr w:type="spellStart"/>
      <w:r>
        <w:lastRenderedPageBreak/>
        <w:t>hasDateOfIssuance</w:t>
      </w:r>
      <w:proofErr w:type="spellEnd"/>
    </w:p>
    <w:p w:rsidR="00C325BB" w:rsidRDefault="00C325BB" w:rsidP="008F7620">
      <w:pPr>
        <w:numPr>
          <w:ilvl w:val="0"/>
          <w:numId w:val="39"/>
        </w:numPr>
      </w:pPr>
      <w:proofErr w:type="spellStart"/>
      <w:r>
        <w:t>hasExpirationDate</w:t>
      </w:r>
      <w:proofErr w:type="spellEnd"/>
    </w:p>
    <w:p w:rsidR="00C42335" w:rsidRDefault="00C42335" w:rsidP="00C42335"/>
    <w:p w:rsidR="00C42335" w:rsidRPr="00067A6E" w:rsidRDefault="00C42335" w:rsidP="00C42335">
      <w:pPr>
        <w:pStyle w:val="Heading2"/>
      </w:pPr>
      <w:r>
        <w:t>Property Characteristics Changes for JIRA Issue #4</w:t>
      </w:r>
    </w:p>
    <w:p w:rsidR="00C42335" w:rsidRDefault="00C42335" w:rsidP="00C42335">
      <w:pPr>
        <w:pStyle w:val="Heading3"/>
      </w:pPr>
      <w:r>
        <w:t xml:space="preserve">Make the following property transitive: </w:t>
      </w:r>
    </w:p>
    <w:p w:rsidR="00F4794D" w:rsidRPr="00F4794D" w:rsidRDefault="00F4794D" w:rsidP="00F4794D">
      <w:pPr>
        <w:pStyle w:val="Heading4"/>
      </w:pPr>
      <w:r>
        <w:t>In Relations</w:t>
      </w:r>
    </w:p>
    <w:p w:rsidR="00C42335" w:rsidRDefault="00C42335" w:rsidP="008F7620">
      <w:pPr>
        <w:numPr>
          <w:ilvl w:val="0"/>
          <w:numId w:val="41"/>
        </w:numPr>
      </w:pPr>
      <w:proofErr w:type="spellStart"/>
      <w:r>
        <w:t>isPartOf</w:t>
      </w:r>
      <w:proofErr w:type="spellEnd"/>
    </w:p>
    <w:p w:rsidR="00C42335" w:rsidRDefault="00C42335" w:rsidP="00C42335">
      <w:pPr>
        <w:pStyle w:val="Heading3"/>
      </w:pPr>
      <w:r>
        <w:t xml:space="preserve">Make the following properties functional (tag = </w:t>
      </w:r>
      <w:proofErr w:type="spellStart"/>
      <w:r>
        <w:t>isFunctional</w:t>
      </w:r>
      <w:proofErr w:type="spellEnd"/>
      <w:r>
        <w:t>)</w:t>
      </w:r>
    </w:p>
    <w:p w:rsidR="00C42335" w:rsidRDefault="00C42335" w:rsidP="00C42335">
      <w:pPr>
        <w:pStyle w:val="Heading4"/>
      </w:pPr>
      <w:r>
        <w:t>In People</w:t>
      </w:r>
    </w:p>
    <w:p w:rsidR="00C42335" w:rsidRDefault="00C42335" w:rsidP="008F7620">
      <w:pPr>
        <w:numPr>
          <w:ilvl w:val="0"/>
          <w:numId w:val="42"/>
        </w:numPr>
      </w:pPr>
      <w:proofErr w:type="spellStart"/>
      <w:r>
        <w:t>fibo-fnd-aap-ppl:hasDateOfBirth</w:t>
      </w:r>
      <w:proofErr w:type="spellEnd"/>
    </w:p>
    <w:p w:rsidR="00C42335" w:rsidRDefault="00C42335" w:rsidP="008F7620">
      <w:pPr>
        <w:numPr>
          <w:ilvl w:val="0"/>
          <w:numId w:val="42"/>
        </w:numPr>
      </w:pPr>
      <w:proofErr w:type="spellStart"/>
      <w:r>
        <w:t>fibo-fnd-aap-ppl:hasGender</w:t>
      </w:r>
      <w:proofErr w:type="spellEnd"/>
    </w:p>
    <w:p w:rsidR="00C42335" w:rsidRDefault="00C42335" w:rsidP="00C42335">
      <w:pPr>
        <w:pStyle w:val="Heading4"/>
      </w:pPr>
      <w:r>
        <w:t>In Roles</w:t>
      </w:r>
    </w:p>
    <w:p w:rsidR="00C42335" w:rsidRDefault="00C42335" w:rsidP="008F7620">
      <w:pPr>
        <w:numPr>
          <w:ilvl w:val="0"/>
          <w:numId w:val="42"/>
        </w:numPr>
      </w:pPr>
      <w:proofErr w:type="spellStart"/>
      <w:r>
        <w:t>fibo-fnd-pty-rl:isPlayedBy</w:t>
      </w:r>
      <w:proofErr w:type="spellEnd"/>
    </w:p>
    <w:p w:rsidR="00C42335" w:rsidRDefault="00C42335" w:rsidP="00C42335">
      <w:pPr>
        <w:pStyle w:val="Heading4"/>
      </w:pPr>
      <w:r>
        <w:t>Originally In Relations</w:t>
      </w:r>
    </w:p>
    <w:p w:rsidR="00C42335" w:rsidRDefault="00C42335" w:rsidP="008F7620">
      <w:pPr>
        <w:numPr>
          <w:ilvl w:val="0"/>
          <w:numId w:val="42"/>
        </w:numPr>
      </w:pPr>
      <w:proofErr w:type="spellStart"/>
      <w:r>
        <w:t>fibo-fnd-rel-rel:hasAcquisitionDate</w:t>
      </w:r>
      <w:proofErr w:type="spellEnd"/>
    </w:p>
    <w:p w:rsidR="00C42335" w:rsidRDefault="00C42335" w:rsidP="008F7620">
      <w:pPr>
        <w:numPr>
          <w:ilvl w:val="0"/>
          <w:numId w:val="42"/>
        </w:numPr>
      </w:pPr>
      <w:proofErr w:type="spellStart"/>
      <w:r>
        <w:t>fibo-fnd-rel-rel:hasDateOfIssuance</w:t>
      </w:r>
      <w:proofErr w:type="spellEnd"/>
      <w:r>
        <w:t xml:space="preserve"> – now in Documents</w:t>
      </w:r>
    </w:p>
    <w:p w:rsidR="00C42335" w:rsidRDefault="00C42335" w:rsidP="008F7620">
      <w:pPr>
        <w:numPr>
          <w:ilvl w:val="0"/>
          <w:numId w:val="42"/>
        </w:numPr>
      </w:pPr>
      <w:proofErr w:type="spellStart"/>
      <w:r>
        <w:t>fibo-fnd-rel-rel:hasDispositionDate</w:t>
      </w:r>
      <w:proofErr w:type="spellEnd"/>
    </w:p>
    <w:p w:rsidR="00C42335" w:rsidRDefault="00C42335" w:rsidP="008F7620">
      <w:pPr>
        <w:numPr>
          <w:ilvl w:val="0"/>
          <w:numId w:val="42"/>
        </w:numPr>
      </w:pPr>
      <w:proofErr w:type="spellStart"/>
      <w:r>
        <w:t>fibo-fnd-rel-rel:hasUniqueIdentifier</w:t>
      </w:r>
      <w:proofErr w:type="spellEnd"/>
    </w:p>
    <w:p w:rsidR="00C42335" w:rsidRDefault="00C42335" w:rsidP="00C42335"/>
    <w:p w:rsidR="00C42335" w:rsidRDefault="00C42335" w:rsidP="00C42335">
      <w:pPr>
        <w:pStyle w:val="Heading2"/>
      </w:pPr>
      <w:proofErr w:type="spellStart"/>
      <w:proofErr w:type="gramStart"/>
      <w:r>
        <w:t>isMemberof</w:t>
      </w:r>
      <w:proofErr w:type="spellEnd"/>
      <w:proofErr w:type="gramEnd"/>
      <w:r>
        <w:t xml:space="preserve"> cardinality</w:t>
      </w:r>
    </w:p>
    <w:p w:rsidR="00C42335" w:rsidRDefault="00C42335" w:rsidP="00C42335">
      <w:r>
        <w:t xml:space="preserve">Although it was later agreed that </w:t>
      </w:r>
      <w:proofErr w:type="spellStart"/>
      <w:r>
        <w:t>isMemberof</w:t>
      </w:r>
      <w:proofErr w:type="spellEnd"/>
      <w:r>
        <w:t xml:space="preserve"> should not be transitive, we still need to go ahead and relax the cardinality in order to allow for the concept of an organization with one member. </w:t>
      </w:r>
    </w:p>
    <w:p w:rsidR="00C42335" w:rsidRDefault="00C42335" w:rsidP="00C42335">
      <w:pPr>
        <w:pStyle w:val="Heading3"/>
      </w:pPr>
      <w:r>
        <w:t xml:space="preserve">Model Checks: </w:t>
      </w:r>
    </w:p>
    <w:p w:rsidR="00C42335" w:rsidRDefault="00C42335" w:rsidP="00C42335">
      <w:r>
        <w:t xml:space="preserve">In Parties, diagram </w:t>
      </w:r>
      <w:proofErr w:type="spellStart"/>
      <w:r>
        <w:t>OrganiztionMember</w:t>
      </w:r>
      <w:proofErr w:type="spellEnd"/>
      <w:r>
        <w:t xml:space="preserve">: there is already no cardinality on any of these </w:t>
      </w:r>
      <w:r w:rsidR="00F4794D">
        <w:t>restrictions</w:t>
      </w:r>
      <w:r>
        <w:t xml:space="preserve">. </w:t>
      </w:r>
    </w:p>
    <w:p w:rsidR="00C42335" w:rsidRDefault="00C42335" w:rsidP="00C42335">
      <w:pPr>
        <w:pStyle w:val="Heading4"/>
      </w:pPr>
      <w:r>
        <w:t xml:space="preserve">Elsewhere: </w:t>
      </w:r>
    </w:p>
    <w:p w:rsidR="00C42335" w:rsidRDefault="00C42335" w:rsidP="00C42335">
      <w:r>
        <w:t>Organization (membership assertions)</w:t>
      </w:r>
    </w:p>
    <w:p w:rsidR="00C42335" w:rsidRDefault="00C42335" w:rsidP="00C42335">
      <w:r>
        <w:t xml:space="preserve">Group itself: appears in </w:t>
      </w:r>
      <w:proofErr w:type="spellStart"/>
      <w:r>
        <w:t>FormalOgranization</w:t>
      </w:r>
      <w:proofErr w:type="spellEnd"/>
    </w:p>
    <w:p w:rsidR="00C42335" w:rsidRDefault="00C42335" w:rsidP="008F7620">
      <w:pPr>
        <w:numPr>
          <w:ilvl w:val="0"/>
          <w:numId w:val="43"/>
        </w:numPr>
      </w:pPr>
      <w:r>
        <w:t>this is already not a cardinality restriction – no change</w:t>
      </w:r>
    </w:p>
    <w:p w:rsidR="00C42335" w:rsidRDefault="00C42335" w:rsidP="00C42335">
      <w:pPr>
        <w:pStyle w:val="Heading3"/>
      </w:pPr>
      <w:r>
        <w:lastRenderedPageBreak/>
        <w:t>In Organizations</w:t>
      </w:r>
    </w:p>
    <w:p w:rsidR="00C42335" w:rsidRDefault="00C42335" w:rsidP="008F7620">
      <w:pPr>
        <w:numPr>
          <w:ilvl w:val="0"/>
          <w:numId w:val="40"/>
        </w:numPr>
      </w:pPr>
      <w:r>
        <w:t xml:space="preserve">Remove the cardinality from restriction </w:t>
      </w:r>
      <w:r w:rsidRPr="00F541E8">
        <w:t>fibo-fnd-org-org-01</w:t>
      </w:r>
    </w:p>
    <w:p w:rsidR="00C42335" w:rsidRDefault="00C42335" w:rsidP="008F7620">
      <w:pPr>
        <w:numPr>
          <w:ilvl w:val="0"/>
          <w:numId w:val="40"/>
        </w:numPr>
      </w:pPr>
      <w:r>
        <w:t xml:space="preserve">Replace the </w:t>
      </w:r>
      <w:proofErr w:type="spellStart"/>
      <w:r>
        <w:t>onClass</w:t>
      </w:r>
      <w:proofErr w:type="spellEnd"/>
      <w:r>
        <w:t xml:space="preserve"> with an </w:t>
      </w:r>
      <w:proofErr w:type="spellStart"/>
      <w:r>
        <w:t>allValuesFrom</w:t>
      </w:r>
      <w:proofErr w:type="spellEnd"/>
      <w:r>
        <w:t xml:space="preserve"> </w:t>
      </w:r>
    </w:p>
    <w:p w:rsidR="00C65B3A" w:rsidRDefault="00C65B3A" w:rsidP="00C65B3A"/>
    <w:p w:rsidR="00C65B3A" w:rsidRDefault="00C65B3A" w:rsidP="00C65B3A">
      <w:pPr>
        <w:pStyle w:val="Heading3"/>
      </w:pPr>
      <w:r>
        <w:t>Additional Relations Changes</w:t>
      </w:r>
    </w:p>
    <w:p w:rsidR="00C65B3A" w:rsidRDefault="00810E58" w:rsidP="00C65B3A">
      <w:r>
        <w:t>See also Issue FIBOFTF2-4 which is not reproduced here but which results in changes to the content of the diagrams ‘</w:t>
      </w:r>
      <w:proofErr w:type="gramStart"/>
      <w:r>
        <w:t>The</w:t>
      </w:r>
      <w:proofErr w:type="gramEnd"/>
      <w:r>
        <w:t xml:space="preserve"> has Relations’. This results from the removal of the </w:t>
      </w:r>
      <w:proofErr w:type="spellStart"/>
      <w:r>
        <w:t>subPropertyOf</w:t>
      </w:r>
      <w:proofErr w:type="spellEnd"/>
      <w:r>
        <w:t xml:space="preserve"> relation between </w:t>
      </w:r>
      <w:proofErr w:type="spellStart"/>
      <w:r>
        <w:t>hasPart</w:t>
      </w:r>
      <w:proofErr w:type="spellEnd"/>
      <w:r>
        <w:t xml:space="preserve"> and has. The properties </w:t>
      </w:r>
      <w:proofErr w:type="spellStart"/>
      <w:r>
        <w:t>hasPArt</w:t>
      </w:r>
      <w:proofErr w:type="spellEnd"/>
      <w:r>
        <w:t xml:space="preserve"> and </w:t>
      </w:r>
      <w:proofErr w:type="spellStart"/>
      <w:r>
        <w:t>isPArtOf</w:t>
      </w:r>
      <w:proofErr w:type="spellEnd"/>
      <w:r>
        <w:t xml:space="preserve"> are retained on this diagram for minimum impact but are no longer related to ‘has’.</w:t>
      </w:r>
    </w:p>
    <w:p w:rsidR="00810E58" w:rsidRDefault="00520BC9" w:rsidP="00C65B3A">
      <w:r>
        <w:t>For ease of reading, the updated diagram is given here and in the attachments.</w:t>
      </w:r>
    </w:p>
    <w:p w:rsidR="00520BC9" w:rsidRDefault="00520BC9" w:rsidP="00C65B3A"/>
    <w:p w:rsidR="00810E58" w:rsidRDefault="00810E58" w:rsidP="00C65B3A"/>
    <w:p w:rsidR="00810E58" w:rsidRPr="00F541E8" w:rsidRDefault="00810E58" w:rsidP="00C65B3A"/>
    <w:p w:rsidR="008E2638" w:rsidRDefault="008E2638">
      <w:pPr>
        <w:rPr>
          <w:rFonts w:asciiTheme="majorHAnsi" w:eastAsiaTheme="majorEastAsia" w:hAnsiTheme="majorHAnsi" w:cstheme="majorBidi"/>
          <w:b/>
          <w:bCs/>
          <w:color w:val="365F91" w:themeColor="accent1" w:themeShade="BF"/>
          <w:sz w:val="28"/>
          <w:szCs w:val="28"/>
        </w:rPr>
      </w:pPr>
      <w:r>
        <w:br w:type="page"/>
      </w:r>
    </w:p>
    <w:p w:rsidR="00271156" w:rsidRDefault="00271156" w:rsidP="00701237">
      <w:pPr>
        <w:pStyle w:val="Heading1"/>
        <w:sectPr w:rsidR="00271156">
          <w:pgSz w:w="12240" w:h="15840"/>
          <w:pgMar w:top="1440" w:right="1440" w:bottom="1440" w:left="1440" w:header="720" w:footer="720" w:gutter="0"/>
          <w:cols w:space="720"/>
          <w:docGrid w:linePitch="360"/>
        </w:sectPr>
      </w:pPr>
    </w:p>
    <w:p w:rsidR="00701237" w:rsidRDefault="00701237" w:rsidP="00701237">
      <w:pPr>
        <w:pStyle w:val="Heading1"/>
      </w:pPr>
      <w:r>
        <w:lastRenderedPageBreak/>
        <w:t xml:space="preserve">Revised </w:t>
      </w:r>
      <w:r w:rsidR="00F0777C">
        <w:t>Text</w:t>
      </w:r>
    </w:p>
    <w:p w:rsidR="00701237" w:rsidRDefault="00701237" w:rsidP="00701237">
      <w:pPr>
        <w:pStyle w:val="Heading2"/>
      </w:pPr>
      <w:r>
        <w:t>Module: Relations</w:t>
      </w:r>
    </w:p>
    <w:p w:rsidR="00701237" w:rsidRDefault="00701237" w:rsidP="00701237">
      <w:pPr>
        <w:pStyle w:val="Heading3"/>
      </w:pPr>
      <w:r>
        <w:t>Ontology: Relations</w:t>
      </w:r>
    </w:p>
    <w:p w:rsidR="00F0777C" w:rsidRDefault="00271156" w:rsidP="00F0777C">
      <w:r>
        <w:t>In sub-clause 10.2.1:</w:t>
      </w:r>
    </w:p>
    <w:p w:rsidR="00271156" w:rsidRDefault="00271156" w:rsidP="00271156">
      <w:pPr>
        <w:pStyle w:val="NoSpacing"/>
      </w:pPr>
      <w:r>
        <w:t>Replace Figure 10.8 (the figure number may change if other issue resolutions cause the addition or removal of the existing Figures 10.1 through 10.7) with the diagram, included below, which has been copied directly from the source model for the Relations ontology, and is identified as “Data Properties (Textual)”. Attached as JIRA10-1_</w:t>
      </w:r>
      <w:r w:rsidRPr="00271156">
        <w:t xml:space="preserve"> </w:t>
      </w:r>
      <w:r>
        <w:t xml:space="preserve">Data Properties </w:t>
      </w:r>
      <w:proofErr w:type="spellStart"/>
      <w:r>
        <w:t>Textual.svg</w:t>
      </w:r>
      <w:proofErr w:type="spellEnd"/>
    </w:p>
    <w:p w:rsidR="00271156" w:rsidRPr="00F0777C" w:rsidRDefault="00271156" w:rsidP="00F0777C"/>
    <w:p w:rsidR="00271156" w:rsidRDefault="00271156" w:rsidP="00701237">
      <w:r>
        <w:rPr>
          <w:noProof/>
        </w:rPr>
        <w:drawing>
          <wp:inline distT="0" distB="0" distL="0" distR="0" wp14:anchorId="57CE9CB0" wp14:editId="2C5DE913">
            <wp:extent cx="5943600" cy="34823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482340"/>
                    </a:xfrm>
                    <a:prstGeom prst="rect">
                      <a:avLst/>
                    </a:prstGeom>
                  </pic:spPr>
                </pic:pic>
              </a:graphicData>
            </a:graphic>
          </wp:inline>
        </w:drawing>
      </w:r>
    </w:p>
    <w:p w:rsidR="00271156" w:rsidRDefault="00271156" w:rsidP="00271156">
      <w:pPr>
        <w:pStyle w:val="NoSpacing"/>
      </w:pPr>
      <w:r>
        <w:lastRenderedPageBreak/>
        <w:t>Replace Figure 10.9 (the figure number may change if other issue resolutions cause the addition or removal of the existing Figures 10.1 through 10.8) with the diagram, included below, which has been copied directly from the source model for the Relations ontology, and is identified as “Data Properties Numeric”. Attached as JIRA10-2_</w:t>
      </w:r>
      <w:r w:rsidRPr="00271156">
        <w:t xml:space="preserve"> </w:t>
      </w:r>
      <w:r>
        <w:t xml:space="preserve">Data Properties </w:t>
      </w:r>
      <w:proofErr w:type="spellStart"/>
      <w:r>
        <w:t>Numeric.svg</w:t>
      </w:r>
      <w:proofErr w:type="spellEnd"/>
    </w:p>
    <w:p w:rsidR="00271156" w:rsidRPr="00F0777C" w:rsidRDefault="00271156" w:rsidP="00F0777C"/>
    <w:p w:rsidR="00271156" w:rsidRDefault="00271156" w:rsidP="00701237">
      <w:r>
        <w:rPr>
          <w:noProof/>
        </w:rPr>
        <w:drawing>
          <wp:inline distT="0" distB="0" distL="0" distR="0" wp14:anchorId="2B33978B" wp14:editId="754980B7">
            <wp:extent cx="5943600" cy="33572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357245"/>
                    </a:xfrm>
                    <a:prstGeom prst="rect">
                      <a:avLst/>
                    </a:prstGeom>
                  </pic:spPr>
                </pic:pic>
              </a:graphicData>
            </a:graphic>
          </wp:inline>
        </w:drawing>
      </w:r>
    </w:p>
    <w:p w:rsidR="00271156" w:rsidRDefault="00271156" w:rsidP="00F0777C">
      <w:r>
        <w:t>Replace Figure 10.10 (the figure number may change if other issue resolutions cause the addition or removal of the existing Figures 10.1 through 10.9) with the diagram, included below, which has been copied directly from the source model for the Relations ontology, and is identified as “Singular Relations”. Attached as JIRA10-3_</w:t>
      </w:r>
      <w:r w:rsidRPr="00271156">
        <w:t xml:space="preserve"> </w:t>
      </w:r>
      <w:r>
        <w:t xml:space="preserve">Singular </w:t>
      </w:r>
      <w:proofErr w:type="spellStart"/>
      <w:r>
        <w:t>Relations.svg</w:t>
      </w:r>
      <w:proofErr w:type="spellEnd"/>
    </w:p>
    <w:p w:rsidR="00271156" w:rsidRPr="00F0777C" w:rsidRDefault="00271156" w:rsidP="00F0777C"/>
    <w:p w:rsidR="00271156" w:rsidRDefault="00271156" w:rsidP="00701237">
      <w:pPr>
        <w:pStyle w:val="NoSpacing"/>
      </w:pPr>
      <w:r>
        <w:rPr>
          <w:noProof/>
        </w:rPr>
        <w:lastRenderedPageBreak/>
        <w:drawing>
          <wp:inline distT="0" distB="0" distL="0" distR="0" wp14:anchorId="447E5D0E" wp14:editId="3EC4B09C">
            <wp:extent cx="5943600" cy="267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673350"/>
                    </a:xfrm>
                    <a:prstGeom prst="rect">
                      <a:avLst/>
                    </a:prstGeom>
                  </pic:spPr>
                </pic:pic>
              </a:graphicData>
            </a:graphic>
          </wp:inline>
        </w:drawing>
      </w:r>
    </w:p>
    <w:p w:rsidR="00271156" w:rsidRDefault="00271156" w:rsidP="00271156">
      <w:pPr>
        <w:pStyle w:val="NoSpacing"/>
      </w:pPr>
    </w:p>
    <w:p w:rsidR="00271156" w:rsidRDefault="00271156" w:rsidP="00F0777C">
      <w:r>
        <w:t>Replace Figure 10.11 (the figure number may change if other issue resolutions cause the addition or removal of the existing Figures 10.1 through 10.10) with the diagram, included below, which has been copied directly from the source model for the Relations ontology, and is identified as “Simple Physical Relations”. Attached as JIRA10-4_</w:t>
      </w:r>
      <w:r w:rsidRPr="00271156">
        <w:t xml:space="preserve"> </w:t>
      </w:r>
      <w:r>
        <w:t xml:space="preserve">Simple Physical </w:t>
      </w:r>
      <w:proofErr w:type="spellStart"/>
      <w:r>
        <w:t>Relations.svg</w:t>
      </w:r>
      <w:proofErr w:type="spellEnd"/>
    </w:p>
    <w:p w:rsidR="00271156" w:rsidRPr="00F0777C" w:rsidRDefault="00271156" w:rsidP="00F0777C"/>
    <w:p w:rsidR="00271156" w:rsidRDefault="00271156" w:rsidP="00701237">
      <w:r>
        <w:rPr>
          <w:noProof/>
        </w:rPr>
        <w:lastRenderedPageBreak/>
        <w:drawing>
          <wp:inline distT="0" distB="0" distL="0" distR="0" wp14:anchorId="06242CA3" wp14:editId="34D111FA">
            <wp:extent cx="5943600" cy="3298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298825"/>
                    </a:xfrm>
                    <a:prstGeom prst="rect">
                      <a:avLst/>
                    </a:prstGeom>
                  </pic:spPr>
                </pic:pic>
              </a:graphicData>
            </a:graphic>
          </wp:inline>
        </w:drawing>
      </w:r>
    </w:p>
    <w:p w:rsidR="00271156" w:rsidRDefault="00271156" w:rsidP="00271156">
      <w:pPr>
        <w:pStyle w:val="NoSpacing"/>
      </w:pPr>
      <w:r>
        <w:t>Diagram “Information Relations” (Figure 10.12) is deleted.</w:t>
      </w:r>
    </w:p>
    <w:p w:rsidR="00271156" w:rsidRDefault="00271156" w:rsidP="00701237"/>
    <w:p w:rsidR="00271156" w:rsidRDefault="00271156" w:rsidP="00701237">
      <w:r>
        <w:br w:type="page"/>
      </w:r>
    </w:p>
    <w:p w:rsidR="00271156" w:rsidRPr="00F0777C" w:rsidRDefault="00271156" w:rsidP="00F0777C">
      <w:r>
        <w:lastRenderedPageBreak/>
        <w:t>Replace Figure 10.13 (the figure number may change if other issue resolutions cause the addition or removal of the existing Figures 10.1 through 10.12) with the diagram, included below, which has been copied directly from the source model for the Relations ontology, and is identified as “Construct Relations”. Attached as JIRA10-5_Construct Relations</w:t>
      </w:r>
      <w:r w:rsidR="00AB4085">
        <w:t>-2</w:t>
      </w:r>
      <w:r>
        <w:t>.svg</w:t>
      </w:r>
    </w:p>
    <w:p w:rsidR="00271156" w:rsidRDefault="00AB4085" w:rsidP="00701237">
      <w:r>
        <w:rPr>
          <w:noProof/>
        </w:rPr>
        <w:drawing>
          <wp:inline distT="0" distB="0" distL="0" distR="0" wp14:anchorId="2FAFECC3" wp14:editId="76554BD4">
            <wp:extent cx="5943600" cy="36887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688715"/>
                    </a:xfrm>
                    <a:prstGeom prst="rect">
                      <a:avLst/>
                    </a:prstGeom>
                  </pic:spPr>
                </pic:pic>
              </a:graphicData>
            </a:graphic>
          </wp:inline>
        </w:drawing>
      </w:r>
    </w:p>
    <w:p w:rsidR="00271156" w:rsidRDefault="00271156" w:rsidP="00F0777C">
      <w:r>
        <w:t>Replace Figure 10.14 (the figure number may change if other issue resolutions cause the addition or removal of the existing Figures 10.1 through 10.13) with the diagram, included below, which has been copied directly from the source model for the Relations ontology, and is identified as “</w:t>
      </w:r>
      <w:proofErr w:type="gramStart"/>
      <w:r>
        <w:t>The has</w:t>
      </w:r>
      <w:proofErr w:type="gramEnd"/>
      <w:r>
        <w:t xml:space="preserve"> Relations”. Attached as JIRA10-6_The has Relations</w:t>
      </w:r>
      <w:r w:rsidR="00520BC9">
        <w:t>-2</w:t>
      </w:r>
      <w:r>
        <w:t>.svg</w:t>
      </w:r>
    </w:p>
    <w:p w:rsidR="00271156" w:rsidRPr="00F0777C" w:rsidRDefault="00271156" w:rsidP="00F0777C"/>
    <w:p w:rsidR="00271156" w:rsidRDefault="00520BC9" w:rsidP="00701237">
      <w:r>
        <w:rPr>
          <w:noProof/>
        </w:rPr>
        <w:lastRenderedPageBreak/>
        <w:drawing>
          <wp:inline distT="0" distB="0" distL="0" distR="0" wp14:anchorId="724C88D8" wp14:editId="6D2E64FD">
            <wp:extent cx="5943600" cy="48215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821555"/>
                    </a:xfrm>
                    <a:prstGeom prst="rect">
                      <a:avLst/>
                    </a:prstGeom>
                  </pic:spPr>
                </pic:pic>
              </a:graphicData>
            </a:graphic>
          </wp:inline>
        </w:drawing>
      </w:r>
    </w:p>
    <w:p w:rsidR="00271156" w:rsidRPr="00B56C4F" w:rsidRDefault="00271156" w:rsidP="00701237"/>
    <w:p w:rsidR="00271156" w:rsidRPr="00F0777C" w:rsidRDefault="00271156" w:rsidP="00F0777C"/>
    <w:p w:rsidR="00271156" w:rsidRDefault="00271156" w:rsidP="00271156">
      <w:pPr>
        <w:pStyle w:val="NoSpacing"/>
      </w:pPr>
      <w:r>
        <w:lastRenderedPageBreak/>
        <w:t>Replace Figure 10.15</w:t>
      </w:r>
      <w:r w:rsidR="00F0777C">
        <w:t xml:space="preserve"> (</w:t>
      </w:r>
      <w:r>
        <w:t>this was introduced in Issue FIBOFTF2-</w:t>
      </w:r>
      <w:r w:rsidR="008A4FDF">
        <w:t>20</w:t>
      </w:r>
      <w:r w:rsidR="00F0777C">
        <w:t xml:space="preserve">) with the diagram, included below, which has been copied directly from the source model for the Relations ontology, and is identified </w:t>
      </w:r>
      <w:proofErr w:type="gramStart"/>
      <w:r w:rsidR="00F0777C">
        <w:t xml:space="preserve">as </w:t>
      </w:r>
      <w:r>
        <w:t xml:space="preserve"> “</w:t>
      </w:r>
      <w:proofErr w:type="gramEnd"/>
      <w:r w:rsidRPr="00E30C22">
        <w:t>Reference and Referent Concepts and Relations</w:t>
      </w:r>
      <w:r>
        <w:t>”</w:t>
      </w:r>
      <w:r w:rsidR="008A4FDF">
        <w:t>. Attached as JIRA10-7_</w:t>
      </w:r>
      <w:r w:rsidR="008A4FDF" w:rsidRPr="008A4FDF">
        <w:t xml:space="preserve"> </w:t>
      </w:r>
      <w:r w:rsidR="008A4FDF" w:rsidRPr="00E30C22">
        <w:t xml:space="preserve">Reference and Referent Concepts and </w:t>
      </w:r>
      <w:proofErr w:type="spellStart"/>
      <w:r w:rsidR="008A4FDF" w:rsidRPr="00E30C22">
        <w:t>Relations</w:t>
      </w:r>
      <w:r w:rsidR="008A4FDF">
        <w:t>.svg</w:t>
      </w:r>
      <w:proofErr w:type="spellEnd"/>
    </w:p>
    <w:p w:rsidR="00F0777C" w:rsidRPr="00F0777C" w:rsidRDefault="00F0777C" w:rsidP="00F0777C"/>
    <w:p w:rsidR="00701237" w:rsidRDefault="00701237" w:rsidP="00701237">
      <w:pPr>
        <w:rPr>
          <w:noProof/>
        </w:rPr>
      </w:pPr>
      <w:r>
        <w:rPr>
          <w:noProof/>
        </w:rPr>
        <w:drawing>
          <wp:inline distT="0" distB="0" distL="0" distR="0" wp14:anchorId="52A73706" wp14:editId="73F6C834">
            <wp:extent cx="5943600" cy="40957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095750"/>
                    </a:xfrm>
                    <a:prstGeom prst="rect">
                      <a:avLst/>
                    </a:prstGeom>
                  </pic:spPr>
                </pic:pic>
              </a:graphicData>
            </a:graphic>
          </wp:inline>
        </w:drawing>
      </w:r>
    </w:p>
    <w:p w:rsidR="00701237" w:rsidRDefault="00701237" w:rsidP="008A4FDF">
      <w:pPr>
        <w:pStyle w:val="NoSpacing"/>
      </w:pPr>
    </w:p>
    <w:p w:rsidR="00F0777C" w:rsidRDefault="008A4FDF" w:rsidP="00F0777C">
      <w:r>
        <w:t>Add a new Figure 10.16</w:t>
      </w:r>
      <w:r w:rsidR="00F0777C">
        <w:t xml:space="preserve"> (the figure number may change if other issue resolutions cause the addition or removal of the exi</w:t>
      </w:r>
      <w:r>
        <w:t>sting Figures 10.1 through 10.15</w:t>
      </w:r>
      <w:r w:rsidR="00F0777C">
        <w:t>) with the diagram, included below, which has been copied directly from the source model for the Relations ontology, and is identified as “</w:t>
      </w:r>
      <w:r w:rsidR="00607D59" w:rsidRPr="00607D59">
        <w:t>JIRA10-8_</w:t>
      </w:r>
      <w:r w:rsidR="00607D59">
        <w:t xml:space="preserve"> Designation and Appointment</w:t>
      </w:r>
      <w:r w:rsidR="00F0777C">
        <w:t xml:space="preserve">”. </w:t>
      </w:r>
      <w:r>
        <w:t xml:space="preserve">Attached as </w:t>
      </w:r>
      <w:r w:rsidR="00AD6BB0">
        <w:t>JIRA10-8_</w:t>
      </w:r>
      <w:r w:rsidR="00607D59" w:rsidRPr="00607D59">
        <w:t>Designation and Appointment</w:t>
      </w:r>
      <w:r w:rsidR="00AD6BB0">
        <w:t>-2</w:t>
      </w:r>
      <w:r w:rsidR="00607D59" w:rsidRPr="00607D59">
        <w:t>.svg</w:t>
      </w:r>
    </w:p>
    <w:p w:rsidR="00F0777C" w:rsidRPr="00F0777C" w:rsidRDefault="00F0777C" w:rsidP="00F0777C"/>
    <w:p w:rsidR="00701237" w:rsidRDefault="00890099" w:rsidP="00701237">
      <w:r>
        <w:rPr>
          <w:noProof/>
        </w:rPr>
        <w:drawing>
          <wp:inline distT="0" distB="0" distL="0" distR="0" wp14:anchorId="79252FAC" wp14:editId="5DA579C0">
            <wp:extent cx="5943600" cy="3435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435350"/>
                    </a:xfrm>
                    <a:prstGeom prst="rect">
                      <a:avLst/>
                    </a:prstGeom>
                  </pic:spPr>
                </pic:pic>
              </a:graphicData>
            </a:graphic>
          </wp:inline>
        </w:drawing>
      </w:r>
    </w:p>
    <w:p w:rsidR="008A4FDF" w:rsidRDefault="008A4FDF" w:rsidP="00701237">
      <w:proofErr w:type="gramStart"/>
      <w:r>
        <w:t>Regenerate Table 10.9, “Relations Details”.</w:t>
      </w:r>
      <w:proofErr w:type="gramEnd"/>
      <w:r>
        <w:t xml:space="preserve"> This will show the removal of properties that have been moved to other ontologies he changes in domain or range for </w:t>
      </w:r>
      <w:proofErr w:type="spellStart"/>
      <w:r>
        <w:t>appliesTo</w:t>
      </w:r>
      <w:proofErr w:type="spellEnd"/>
      <w:r>
        <w:t xml:space="preserve"> and its sub properties, and the changes to domain or range of those properties which now refer to </w:t>
      </w:r>
      <w:proofErr w:type="spellStart"/>
      <w:r>
        <w:t>AutonomousAgent</w:t>
      </w:r>
      <w:proofErr w:type="spellEnd"/>
      <w:r>
        <w:t>. This is attached as JIRA10-9_RelationsTableFull</w:t>
      </w:r>
      <w:r w:rsidR="001A51A2">
        <w:t>-2</w:t>
      </w:r>
      <w:r>
        <w:t>.docx</w:t>
      </w:r>
    </w:p>
    <w:tbl>
      <w:tblPr>
        <w:tblStyle w:val="TableGrid"/>
        <w:tblW w:w="13801" w:type="dxa"/>
        <w:tblLayout w:type="fixed"/>
        <w:tblLook w:val="04A0" w:firstRow="1" w:lastRow="0" w:firstColumn="1" w:lastColumn="0" w:noHBand="0" w:noVBand="1"/>
      </w:tblPr>
      <w:tblGrid>
        <w:gridCol w:w="1098"/>
        <w:gridCol w:w="1080"/>
        <w:gridCol w:w="810"/>
        <w:gridCol w:w="1260"/>
        <w:gridCol w:w="810"/>
        <w:gridCol w:w="1170"/>
        <w:gridCol w:w="900"/>
        <w:gridCol w:w="900"/>
        <w:gridCol w:w="720"/>
        <w:gridCol w:w="810"/>
        <w:gridCol w:w="1350"/>
        <w:gridCol w:w="1800"/>
        <w:gridCol w:w="1093"/>
      </w:tblGrid>
      <w:tr w:rsidR="00430F2A" w:rsidRPr="00052F79" w:rsidTr="00FE7B6E">
        <w:trPr>
          <w:trHeight w:val="300"/>
          <w:tblHeader/>
        </w:trPr>
        <w:tc>
          <w:tcPr>
            <w:tcW w:w="1098" w:type="dxa"/>
            <w:shd w:val="clear" w:color="auto" w:fill="F2F2F2" w:themeFill="background1" w:themeFillShade="F2"/>
          </w:tcPr>
          <w:p w:rsidR="00430F2A" w:rsidRPr="00052F79" w:rsidRDefault="00430F2A" w:rsidP="00FE7B6E">
            <w:pPr>
              <w:jc w:val="center"/>
              <w:rPr>
                <w:rFonts w:ascii="Calibri" w:hAnsi="Calibri"/>
                <w:b/>
                <w:bCs/>
                <w:sz w:val="16"/>
                <w:szCs w:val="16"/>
              </w:rPr>
            </w:pPr>
            <w:r>
              <w:rPr>
                <w:rFonts w:ascii="Calibri" w:hAnsi="Calibri"/>
                <w:b/>
                <w:bCs/>
                <w:sz w:val="16"/>
                <w:szCs w:val="16"/>
              </w:rPr>
              <w:t>Name</w:t>
            </w:r>
          </w:p>
        </w:tc>
        <w:tc>
          <w:tcPr>
            <w:tcW w:w="1080" w:type="dxa"/>
            <w:shd w:val="clear" w:color="auto" w:fill="F2F2F2" w:themeFill="background1" w:themeFillShade="F2"/>
          </w:tcPr>
          <w:p w:rsidR="00430F2A" w:rsidRPr="00052F79" w:rsidRDefault="00430F2A" w:rsidP="00FE7B6E">
            <w:pPr>
              <w:jc w:val="center"/>
              <w:rPr>
                <w:rFonts w:ascii="Calibri" w:hAnsi="Calibri"/>
                <w:b/>
                <w:bCs/>
                <w:sz w:val="16"/>
                <w:szCs w:val="16"/>
              </w:rPr>
            </w:pPr>
            <w:r w:rsidRPr="00052F79">
              <w:rPr>
                <w:rFonts w:ascii="Calibri" w:hAnsi="Calibri"/>
                <w:b/>
                <w:bCs/>
                <w:sz w:val="16"/>
                <w:szCs w:val="16"/>
              </w:rPr>
              <w:t>Type Of Thing</w:t>
            </w:r>
          </w:p>
        </w:tc>
        <w:tc>
          <w:tcPr>
            <w:tcW w:w="810" w:type="dxa"/>
            <w:shd w:val="clear" w:color="auto" w:fill="F2F2F2" w:themeFill="background1" w:themeFillShade="F2"/>
          </w:tcPr>
          <w:p w:rsidR="00430F2A" w:rsidRPr="00052F79" w:rsidRDefault="00430F2A" w:rsidP="00FE7B6E">
            <w:pPr>
              <w:jc w:val="center"/>
              <w:rPr>
                <w:rFonts w:ascii="Calibri" w:hAnsi="Calibri"/>
                <w:b/>
                <w:bCs/>
                <w:sz w:val="16"/>
                <w:szCs w:val="16"/>
              </w:rPr>
            </w:pPr>
            <w:r w:rsidRPr="00052F79">
              <w:rPr>
                <w:rFonts w:ascii="Calibri" w:hAnsi="Calibri"/>
                <w:b/>
                <w:bCs/>
                <w:sz w:val="16"/>
                <w:szCs w:val="16"/>
              </w:rPr>
              <w:t>Property</w:t>
            </w:r>
          </w:p>
        </w:tc>
        <w:tc>
          <w:tcPr>
            <w:tcW w:w="1260" w:type="dxa"/>
            <w:shd w:val="clear" w:color="auto" w:fill="F2F2F2" w:themeFill="background1" w:themeFillShade="F2"/>
          </w:tcPr>
          <w:p w:rsidR="00430F2A" w:rsidRPr="00052F79" w:rsidRDefault="00430F2A" w:rsidP="00FE7B6E">
            <w:pPr>
              <w:jc w:val="center"/>
              <w:rPr>
                <w:rFonts w:ascii="Calibri" w:hAnsi="Calibri"/>
                <w:b/>
                <w:bCs/>
                <w:sz w:val="16"/>
                <w:szCs w:val="16"/>
              </w:rPr>
            </w:pPr>
            <w:r w:rsidRPr="00052F79">
              <w:rPr>
                <w:rFonts w:ascii="Calibri" w:hAnsi="Calibri"/>
                <w:b/>
                <w:bCs/>
                <w:sz w:val="16"/>
                <w:szCs w:val="16"/>
              </w:rPr>
              <w:t>Definition</w:t>
            </w:r>
          </w:p>
        </w:tc>
        <w:tc>
          <w:tcPr>
            <w:tcW w:w="810" w:type="dxa"/>
            <w:shd w:val="clear" w:color="auto" w:fill="F2F2F2" w:themeFill="background1" w:themeFillShade="F2"/>
          </w:tcPr>
          <w:p w:rsidR="00430F2A" w:rsidRPr="00052F79" w:rsidRDefault="00430F2A" w:rsidP="00FE7B6E">
            <w:pPr>
              <w:jc w:val="center"/>
              <w:rPr>
                <w:rFonts w:ascii="Calibri" w:hAnsi="Calibri"/>
                <w:b/>
                <w:bCs/>
                <w:sz w:val="16"/>
                <w:szCs w:val="16"/>
              </w:rPr>
            </w:pPr>
            <w:r w:rsidRPr="00052F79">
              <w:rPr>
                <w:rFonts w:ascii="Calibri" w:hAnsi="Calibri"/>
                <w:b/>
                <w:bCs/>
                <w:sz w:val="16"/>
                <w:szCs w:val="16"/>
              </w:rPr>
              <w:t>Equivalent to</w:t>
            </w:r>
          </w:p>
        </w:tc>
        <w:tc>
          <w:tcPr>
            <w:tcW w:w="1170" w:type="dxa"/>
            <w:shd w:val="clear" w:color="auto" w:fill="F2F2F2" w:themeFill="background1" w:themeFillShade="F2"/>
          </w:tcPr>
          <w:p w:rsidR="00430F2A" w:rsidRPr="00052F79" w:rsidRDefault="00430F2A" w:rsidP="00FE7B6E">
            <w:pPr>
              <w:jc w:val="center"/>
              <w:rPr>
                <w:rFonts w:ascii="Calibri" w:hAnsi="Calibri"/>
                <w:b/>
                <w:bCs/>
                <w:sz w:val="16"/>
                <w:szCs w:val="16"/>
              </w:rPr>
            </w:pPr>
            <w:r w:rsidRPr="00052F79">
              <w:rPr>
                <w:rFonts w:ascii="Calibri" w:hAnsi="Calibri"/>
                <w:b/>
                <w:bCs/>
                <w:sz w:val="16"/>
                <w:szCs w:val="16"/>
              </w:rPr>
              <w:t>Parent</w:t>
            </w:r>
          </w:p>
        </w:tc>
        <w:tc>
          <w:tcPr>
            <w:tcW w:w="900" w:type="dxa"/>
            <w:shd w:val="clear" w:color="auto" w:fill="F2F2F2" w:themeFill="background1" w:themeFillShade="F2"/>
          </w:tcPr>
          <w:p w:rsidR="00430F2A" w:rsidRPr="00052F79" w:rsidRDefault="00430F2A" w:rsidP="00FE7B6E">
            <w:pPr>
              <w:jc w:val="center"/>
              <w:rPr>
                <w:rFonts w:ascii="Calibri" w:hAnsi="Calibri"/>
                <w:b/>
                <w:bCs/>
                <w:sz w:val="16"/>
                <w:szCs w:val="16"/>
              </w:rPr>
            </w:pPr>
            <w:r w:rsidRPr="00052F79">
              <w:rPr>
                <w:rFonts w:ascii="Calibri" w:hAnsi="Calibri"/>
                <w:b/>
                <w:bCs/>
                <w:sz w:val="16"/>
                <w:szCs w:val="16"/>
              </w:rPr>
              <w:t>Mutually Exclusive With</w:t>
            </w:r>
          </w:p>
        </w:tc>
        <w:tc>
          <w:tcPr>
            <w:tcW w:w="900" w:type="dxa"/>
            <w:shd w:val="clear" w:color="auto" w:fill="F2F2F2" w:themeFill="background1" w:themeFillShade="F2"/>
          </w:tcPr>
          <w:p w:rsidR="00430F2A" w:rsidRPr="00052F79" w:rsidRDefault="00430F2A" w:rsidP="00FE7B6E">
            <w:pPr>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720" w:type="dxa"/>
            <w:shd w:val="clear" w:color="auto" w:fill="F2F2F2" w:themeFill="background1" w:themeFillShade="F2"/>
          </w:tcPr>
          <w:p w:rsidR="00430F2A" w:rsidRPr="00052F79" w:rsidRDefault="00430F2A" w:rsidP="00FE7B6E">
            <w:pPr>
              <w:jc w:val="center"/>
              <w:rPr>
                <w:rFonts w:ascii="Calibri" w:hAnsi="Calibri"/>
                <w:b/>
                <w:bCs/>
                <w:sz w:val="16"/>
                <w:szCs w:val="16"/>
              </w:rPr>
            </w:pPr>
            <w:r w:rsidRPr="00052F79">
              <w:rPr>
                <w:rFonts w:ascii="Calibri" w:hAnsi="Calibri"/>
                <w:b/>
                <w:bCs/>
                <w:sz w:val="16"/>
                <w:szCs w:val="16"/>
              </w:rPr>
              <w:t>Inverse Of Property</w:t>
            </w:r>
          </w:p>
        </w:tc>
        <w:tc>
          <w:tcPr>
            <w:tcW w:w="810" w:type="dxa"/>
            <w:shd w:val="clear" w:color="auto" w:fill="F2F2F2" w:themeFill="background1" w:themeFillShade="F2"/>
          </w:tcPr>
          <w:p w:rsidR="00430F2A" w:rsidRPr="00052F79" w:rsidRDefault="00430F2A" w:rsidP="00FE7B6E">
            <w:pPr>
              <w:jc w:val="center"/>
              <w:rPr>
                <w:rFonts w:ascii="Calibri" w:hAnsi="Calibri"/>
                <w:b/>
                <w:bCs/>
                <w:sz w:val="16"/>
                <w:szCs w:val="16"/>
              </w:rPr>
            </w:pPr>
            <w:r w:rsidRPr="00052F79">
              <w:rPr>
                <w:rFonts w:ascii="Calibri" w:hAnsi="Calibri"/>
                <w:b/>
                <w:bCs/>
                <w:sz w:val="16"/>
                <w:szCs w:val="16"/>
              </w:rPr>
              <w:t>Concept Type</w:t>
            </w:r>
          </w:p>
        </w:tc>
        <w:tc>
          <w:tcPr>
            <w:tcW w:w="1350" w:type="dxa"/>
            <w:shd w:val="clear" w:color="auto" w:fill="F2F2F2" w:themeFill="background1" w:themeFillShade="F2"/>
          </w:tcPr>
          <w:p w:rsidR="00430F2A" w:rsidRPr="00052F79" w:rsidRDefault="00430F2A" w:rsidP="00FE7B6E">
            <w:pPr>
              <w:jc w:val="center"/>
              <w:rPr>
                <w:rFonts w:ascii="Calibri" w:hAnsi="Calibri"/>
                <w:b/>
                <w:bCs/>
                <w:sz w:val="16"/>
                <w:szCs w:val="16"/>
              </w:rPr>
            </w:pPr>
            <w:r w:rsidRPr="00052F79">
              <w:rPr>
                <w:rFonts w:ascii="Calibri" w:hAnsi="Calibri"/>
                <w:b/>
                <w:bCs/>
                <w:sz w:val="16"/>
                <w:szCs w:val="16"/>
              </w:rPr>
              <w:t>Editorial Note</w:t>
            </w:r>
          </w:p>
        </w:tc>
        <w:tc>
          <w:tcPr>
            <w:tcW w:w="1800" w:type="dxa"/>
            <w:shd w:val="clear" w:color="auto" w:fill="F2F2F2" w:themeFill="background1" w:themeFillShade="F2"/>
          </w:tcPr>
          <w:p w:rsidR="00430F2A" w:rsidRPr="00052F79" w:rsidRDefault="00430F2A" w:rsidP="00FE7B6E">
            <w:pPr>
              <w:jc w:val="center"/>
              <w:rPr>
                <w:rFonts w:ascii="Calibri" w:hAnsi="Calibri"/>
                <w:b/>
                <w:bCs/>
                <w:sz w:val="16"/>
                <w:szCs w:val="16"/>
              </w:rPr>
            </w:pPr>
            <w:r w:rsidRPr="00052F79">
              <w:rPr>
                <w:rFonts w:ascii="Calibri" w:hAnsi="Calibri"/>
                <w:b/>
                <w:bCs/>
                <w:sz w:val="16"/>
                <w:szCs w:val="16"/>
              </w:rPr>
              <w:t>Explanatory Note</w:t>
            </w:r>
          </w:p>
        </w:tc>
        <w:tc>
          <w:tcPr>
            <w:tcW w:w="1093" w:type="dxa"/>
            <w:shd w:val="clear" w:color="auto" w:fill="F2F2F2" w:themeFill="background1" w:themeFillShade="F2"/>
          </w:tcPr>
          <w:p w:rsidR="00430F2A" w:rsidRPr="00052F79" w:rsidRDefault="00430F2A" w:rsidP="00FE7B6E">
            <w:pPr>
              <w:jc w:val="center"/>
              <w:rPr>
                <w:rFonts w:ascii="Calibri" w:hAnsi="Calibri"/>
                <w:b/>
                <w:bCs/>
                <w:sz w:val="16"/>
                <w:szCs w:val="16"/>
              </w:rPr>
            </w:pPr>
            <w:r w:rsidRPr="00052F79">
              <w:rPr>
                <w:rFonts w:ascii="Calibri" w:hAnsi="Calibri"/>
                <w:b/>
                <w:bCs/>
                <w:sz w:val="16"/>
                <w:szCs w:val="16"/>
              </w:rPr>
              <w:t>Definition Source</w:t>
            </w: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roofErr w:type="spellStart"/>
            <w:r w:rsidRPr="008771A3">
              <w:rPr>
                <w:rFonts w:ascii="Calibri" w:eastAsia="Times New Roman" w:hAnsi="Calibri"/>
                <w:color w:val="000000"/>
                <w:sz w:val="16"/>
                <w:szCs w:val="16"/>
              </w:rPr>
              <w:t>AutonomousAgent</w:t>
            </w:r>
            <w:proofErr w:type="spellEnd"/>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autonomous agent</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autonomous agent</w:t>
            </w: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Class</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Pr>
                <w:rFonts w:ascii="Calibri" w:hAnsi="Calibri"/>
                <w:color w:val="000000"/>
                <w:sz w:val="16"/>
                <w:szCs w:val="16"/>
              </w:rPr>
              <w:t>Proxy for autonomous agent</w:t>
            </w: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Reference</w:t>
            </w:r>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reference</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 xml:space="preserve">a concept that refers to (or </w:t>
            </w:r>
            <w:r w:rsidRPr="008771A3">
              <w:rPr>
                <w:rFonts w:ascii="Calibri" w:eastAsia="Times New Roman" w:hAnsi="Calibri"/>
                <w:color w:val="000000"/>
                <w:sz w:val="16"/>
                <w:szCs w:val="16"/>
              </w:rPr>
              <w:lastRenderedPageBreak/>
              <w:t>stands in for) another concept</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Class</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http://grammar.about.co</w:t>
            </w:r>
            <w:r w:rsidRPr="008771A3">
              <w:rPr>
                <w:rFonts w:ascii="Calibri" w:eastAsia="Times New Roman" w:hAnsi="Calibri"/>
                <w:color w:val="000000"/>
                <w:sz w:val="16"/>
                <w:szCs w:val="16"/>
              </w:rPr>
              <w:lastRenderedPageBreak/>
              <w:t>m/od/rs/g/referenceterm.htm</w:t>
            </w: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lastRenderedPageBreak/>
              <w:t>Referent</w:t>
            </w:r>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referent</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the concept that another concept stands for or refers to</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Class</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http://grammar.about.com/od/rs/g/referentterm.htm</w:t>
            </w: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roofErr w:type="spellStart"/>
            <w:r w:rsidRPr="008771A3">
              <w:rPr>
                <w:rFonts w:ascii="Calibri" w:eastAsia="Times New Roman" w:hAnsi="Calibri"/>
                <w:color w:val="000000"/>
                <w:sz w:val="16"/>
                <w:szCs w:val="16"/>
              </w:rPr>
              <w:t>appliesTo</w:t>
            </w:r>
            <w:proofErr w:type="spellEnd"/>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reference</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applies to</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a relation indicating something that is pertinent or relevant to the concept</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refers to</w:t>
            </w: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Relationship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causes</w:t>
            </w:r>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causes</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the relationship between an event (the cause) and a second event (the effect), where the second event is understood as a consequence of the first; also, the relationship between a set of factors (causes) and a phenomenon (the effect)</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is caused by</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Relationship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characterizes</w:t>
            </w:r>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reference</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characterizes</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describes the character or quality of</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refers to</w:t>
            </w: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Relationship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classifies</w:t>
            </w:r>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reference</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classifies</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arranges in classes; assigns to a category</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refers to</w:t>
            </w: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is classified by</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Relationship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Merriam-Webster Dictionary</w:t>
            </w: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comprises</w:t>
            </w:r>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comprises</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 xml:space="preserve">includes, especially within a particular </w:t>
            </w:r>
            <w:r w:rsidRPr="008771A3">
              <w:rPr>
                <w:rFonts w:ascii="Calibri" w:eastAsia="Times New Roman" w:hAnsi="Calibri"/>
                <w:color w:val="000000"/>
                <w:sz w:val="16"/>
                <w:szCs w:val="16"/>
              </w:rPr>
              <w:lastRenderedPageBreak/>
              <w:t>scope, is made up of</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Relationship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lastRenderedPageBreak/>
              <w:t>confers</w:t>
            </w:r>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confers</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grants or bestows by virtue of some authority</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is conferred by</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Relationship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 xml:space="preserve">This property should be read as describing the conferral of some legal power or duty, some commitment or some social construct, and is a property of some social construct such as an agreement or some legal authority. These concepts, which would describe the kind of thing of which this is a property, and the kinds of thing in terms of which this property is framed, are outside the scope of this mode land so are not shown. </w:t>
            </w: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Merriam-Webster Online Dictionary</w:t>
            </w: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defines</w:t>
            </w:r>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reference</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defines</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determines or identifies the essential qualities or meaning of, discovers and sets forth the meaning of, fixes or marks the limits of, demarcates</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represents</w:t>
            </w: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has definition</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Relationship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denotes</w:t>
            </w:r>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reference</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denotes</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represents, calls by a distinctive title, term, or expression</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represents</w:t>
            </w: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has denotation</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Relationship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designates</w:t>
            </w:r>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autonomous agent</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designates</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 xml:space="preserve">to name something officially or appoint someone to a </w:t>
            </w:r>
            <w:r w:rsidRPr="008771A3">
              <w:rPr>
                <w:rFonts w:ascii="Calibri" w:eastAsia="Times New Roman" w:hAnsi="Calibri"/>
                <w:color w:val="000000"/>
                <w:sz w:val="16"/>
                <w:szCs w:val="16"/>
              </w:rPr>
              <w:lastRenderedPageBreak/>
              <w:t>position officially</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890099" w:rsidP="00890099">
            <w:pPr>
              <w:spacing w:after="0"/>
              <w:rPr>
                <w:rFonts w:ascii="Calibri" w:eastAsia="Times New Roman" w:hAnsi="Calibri"/>
                <w:color w:val="000000"/>
                <w:sz w:val="16"/>
                <w:szCs w:val="16"/>
              </w:rPr>
            </w:pPr>
            <w:r>
              <w:rPr>
                <w:rFonts w:ascii="Calibri" w:eastAsia="Times New Roman" w:hAnsi="Calibri"/>
                <w:color w:val="000000"/>
                <w:sz w:val="16"/>
                <w:szCs w:val="16"/>
              </w:rPr>
              <w:t>anything</w:t>
            </w: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Relationship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http://www.dictionarycentral.com/definition/designate.html</w:t>
            </w: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lastRenderedPageBreak/>
              <w:t>embodies</w:t>
            </w:r>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embodies</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 xml:space="preserve">is an expression of, or gives a tangible or visible form to (an idea, quality, or feeling), makes concrete and perceptible  </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Relationship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 xml:space="preserve">This property should be interpreted as being the property of a union of concrete things and information constructs, and as referring to some abstract thing or to some mediating thing or both, in the informative ontology of conceptual abstractions. </w:t>
            </w: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http://www.merriam-webster.com/dictionary/govern</w:t>
            </w: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governs</w:t>
            </w:r>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governs</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prevails or has decisive influence over; exercises authority</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is governed by</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Relationship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 xml:space="preserve">This property should be read as being the property of a logical union of social construct (in the informative abstractions ontology) and legal person, and as referring to 'thing'. </w:t>
            </w: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http://www.merriam-webster.com/dictionary/govern</w:t>
            </w: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has</w:t>
            </w:r>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has</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indicates that someone (or something) possesses something, as a characteristic, attribute, feature, capability, and so forth</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Relationship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As used in FIBO, this definition of has specifically excludes possession in the sense of ownership.</w:t>
            </w: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Encarta Webster's Dictionary of the English Language (2004)</w:t>
            </w: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roofErr w:type="spellStart"/>
            <w:r w:rsidRPr="008771A3">
              <w:rPr>
                <w:rFonts w:ascii="Calibri" w:eastAsia="Times New Roman" w:hAnsi="Calibri"/>
                <w:color w:val="000000"/>
                <w:sz w:val="16"/>
                <w:szCs w:val="16"/>
              </w:rPr>
              <w:t>hasAcquisitionDate</w:t>
            </w:r>
            <w:proofErr w:type="spellEnd"/>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has acquisition date</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links an asset or owner/controller/</w:t>
            </w:r>
            <w:proofErr w:type="spellStart"/>
            <w:r w:rsidRPr="008771A3">
              <w:rPr>
                <w:rFonts w:ascii="Calibri" w:eastAsia="Times New Roman" w:hAnsi="Calibri"/>
                <w:color w:val="000000"/>
                <w:sz w:val="16"/>
                <w:szCs w:val="16"/>
              </w:rPr>
              <w:t>controllee</w:t>
            </w:r>
            <w:proofErr w:type="spellEnd"/>
            <w:r w:rsidRPr="008771A3">
              <w:rPr>
                <w:rFonts w:ascii="Calibri" w:eastAsia="Times New Roman" w:hAnsi="Calibri"/>
                <w:color w:val="000000"/>
                <w:sz w:val="16"/>
                <w:szCs w:val="16"/>
              </w:rPr>
              <w:t xml:space="preserve"> to the date of acquisition</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roofErr w:type="spellStart"/>
            <w:r w:rsidRPr="008771A3">
              <w:rPr>
                <w:rFonts w:ascii="Calibri" w:eastAsia="Times New Roman" w:hAnsi="Calibri"/>
                <w:color w:val="000000"/>
                <w:sz w:val="16"/>
                <w:szCs w:val="16"/>
              </w:rPr>
              <w:t>xsd:dateTime</w:t>
            </w:r>
            <w:proofErr w:type="spellEnd"/>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Simple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roofErr w:type="spellStart"/>
            <w:r w:rsidRPr="008771A3">
              <w:rPr>
                <w:rFonts w:ascii="Calibri" w:eastAsia="Times New Roman" w:hAnsi="Calibri"/>
                <w:color w:val="000000"/>
                <w:sz w:val="16"/>
                <w:szCs w:val="16"/>
              </w:rPr>
              <w:t>hasAlias</w:t>
            </w:r>
            <w:proofErr w:type="spellEnd"/>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has alias</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 xml:space="preserve">Any other name by which an individual or organization is </w:t>
            </w:r>
            <w:r w:rsidRPr="008771A3">
              <w:rPr>
                <w:rFonts w:ascii="Calibri" w:eastAsia="Times New Roman" w:hAnsi="Calibri"/>
                <w:color w:val="000000"/>
                <w:sz w:val="16"/>
                <w:szCs w:val="16"/>
              </w:rPr>
              <w:lastRenderedPageBreak/>
              <w:t>known</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has name</w:t>
            </w: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text</w:t>
            </w: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Simple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Added at SME Review, to meet AML requirements</w:t>
            </w: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roofErr w:type="spellStart"/>
            <w:r w:rsidRPr="008771A3">
              <w:rPr>
                <w:rFonts w:ascii="Calibri" w:eastAsia="Times New Roman" w:hAnsi="Calibri"/>
                <w:color w:val="000000"/>
                <w:sz w:val="16"/>
                <w:szCs w:val="16"/>
              </w:rPr>
              <w:lastRenderedPageBreak/>
              <w:t>hasCommonName</w:t>
            </w:r>
            <w:proofErr w:type="spellEnd"/>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has common name</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a name by which something is frequently referred, without reference to any formal usage or structure</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has name</w:t>
            </w: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text</w:t>
            </w: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Simple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roofErr w:type="spellStart"/>
            <w:r w:rsidRPr="008771A3">
              <w:rPr>
                <w:rFonts w:ascii="Calibri" w:eastAsia="Times New Roman" w:hAnsi="Calibri"/>
                <w:color w:val="000000"/>
                <w:sz w:val="16"/>
                <w:szCs w:val="16"/>
              </w:rPr>
              <w:t>hasContext</w:t>
            </w:r>
            <w:proofErr w:type="spellEnd"/>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has context</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provides a context in which something is defined, expressed, or represented</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has</w:t>
            </w: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Relationship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This property should be read as referring to some context (known as 'mediating thing') in the informative upper ontology which is not included in this model. It should also be read as being the property of some contextually defined thing (known in the informative upper ontology as 'relative thing').</w:t>
            </w: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roofErr w:type="spellStart"/>
            <w:r w:rsidRPr="008771A3">
              <w:rPr>
                <w:rFonts w:ascii="Calibri" w:eastAsia="Times New Roman" w:hAnsi="Calibri"/>
                <w:color w:val="000000"/>
                <w:sz w:val="16"/>
                <w:szCs w:val="16"/>
              </w:rPr>
              <w:t>hasDefinition</w:t>
            </w:r>
            <w:proofErr w:type="spellEnd"/>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has definition</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specifies a form of words that conveys the meaning associated with something</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has representation</w:t>
            </w: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reference</w:t>
            </w: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defines</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Relationship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roofErr w:type="spellStart"/>
            <w:r w:rsidRPr="008771A3">
              <w:rPr>
                <w:rFonts w:ascii="Calibri" w:eastAsia="Times New Roman" w:hAnsi="Calibri"/>
                <w:color w:val="000000"/>
                <w:sz w:val="16"/>
                <w:szCs w:val="16"/>
              </w:rPr>
              <w:t>hasDenotation</w:t>
            </w:r>
            <w:proofErr w:type="spellEnd"/>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has denotation</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relates a concept (or something else, but typically a concept) to a representation or denotation for that concept</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has representation</w:t>
            </w: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reference</w:t>
            </w: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denotes</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Relationship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roofErr w:type="spellStart"/>
            <w:r w:rsidRPr="008771A3">
              <w:rPr>
                <w:rFonts w:ascii="Calibri" w:eastAsia="Times New Roman" w:hAnsi="Calibri"/>
                <w:color w:val="000000"/>
                <w:sz w:val="16"/>
                <w:szCs w:val="16"/>
              </w:rPr>
              <w:t>hasDesignation</w:t>
            </w:r>
            <w:proofErr w:type="spellEnd"/>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autonomous agent</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has designati</w:t>
            </w:r>
            <w:r w:rsidRPr="008771A3">
              <w:rPr>
                <w:rFonts w:ascii="Calibri" w:eastAsia="Times New Roman" w:hAnsi="Calibri"/>
                <w:color w:val="000000"/>
                <w:sz w:val="16"/>
                <w:szCs w:val="16"/>
              </w:rPr>
              <w:lastRenderedPageBreak/>
              <w:t>on</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lastRenderedPageBreak/>
              <w:t xml:space="preserve">relates an individual or </w:t>
            </w:r>
            <w:r w:rsidRPr="008771A3">
              <w:rPr>
                <w:rFonts w:ascii="Calibri" w:eastAsia="Times New Roman" w:hAnsi="Calibri"/>
                <w:color w:val="000000"/>
                <w:sz w:val="16"/>
                <w:szCs w:val="16"/>
              </w:rPr>
              <w:lastRenderedPageBreak/>
              <w:t>organization to a position, role, or other designation</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 xml:space="preserve">Relationship </w:t>
            </w:r>
            <w:r w:rsidRPr="008771A3">
              <w:rPr>
                <w:rFonts w:ascii="Calibri" w:eastAsia="Times New Roman" w:hAnsi="Calibri"/>
                <w:color w:val="000000"/>
                <w:sz w:val="16"/>
                <w:szCs w:val="16"/>
              </w:rPr>
              <w:lastRenderedPageBreak/>
              <w:t>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roofErr w:type="spellStart"/>
            <w:r w:rsidRPr="008771A3">
              <w:rPr>
                <w:rFonts w:ascii="Calibri" w:eastAsia="Times New Roman" w:hAnsi="Calibri"/>
                <w:color w:val="000000"/>
                <w:sz w:val="16"/>
                <w:szCs w:val="16"/>
              </w:rPr>
              <w:lastRenderedPageBreak/>
              <w:t>hasDispositionDate</w:t>
            </w:r>
            <w:proofErr w:type="spellEnd"/>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has disposition date</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links something, such as an asset or its owner/controller/</w:t>
            </w:r>
            <w:proofErr w:type="spellStart"/>
            <w:r w:rsidRPr="008771A3">
              <w:rPr>
                <w:rFonts w:ascii="Calibri" w:eastAsia="Times New Roman" w:hAnsi="Calibri"/>
                <w:color w:val="000000"/>
                <w:sz w:val="16"/>
                <w:szCs w:val="16"/>
              </w:rPr>
              <w:t>controllee</w:t>
            </w:r>
            <w:proofErr w:type="spellEnd"/>
            <w:r w:rsidRPr="008771A3">
              <w:rPr>
                <w:rFonts w:ascii="Calibri" w:eastAsia="Times New Roman" w:hAnsi="Calibri"/>
                <w:color w:val="000000"/>
                <w:sz w:val="16"/>
                <w:szCs w:val="16"/>
              </w:rPr>
              <w:t xml:space="preserve"> to the date something was sold, transferred, destroyed, etc.</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roofErr w:type="spellStart"/>
            <w:r w:rsidRPr="008771A3">
              <w:rPr>
                <w:rFonts w:ascii="Calibri" w:eastAsia="Times New Roman" w:hAnsi="Calibri"/>
                <w:color w:val="000000"/>
                <w:sz w:val="16"/>
                <w:szCs w:val="16"/>
              </w:rPr>
              <w:t>xsd:dateTime</w:t>
            </w:r>
            <w:proofErr w:type="spellEnd"/>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Simple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roofErr w:type="spellStart"/>
            <w:r w:rsidRPr="008771A3">
              <w:rPr>
                <w:rFonts w:ascii="Calibri" w:eastAsia="Times New Roman" w:hAnsi="Calibri"/>
                <w:color w:val="000000"/>
                <w:sz w:val="16"/>
                <w:szCs w:val="16"/>
              </w:rPr>
              <w:t>hasFormalName</w:t>
            </w:r>
            <w:proofErr w:type="spellEnd"/>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has formal name</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a name by which something is known for some official purpose or context, or which is structured in some way such as to always follow the same format regardless of usage</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has name</w:t>
            </w: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text</w:t>
            </w: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Simple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roofErr w:type="spellStart"/>
            <w:r w:rsidRPr="008771A3">
              <w:rPr>
                <w:rFonts w:ascii="Calibri" w:eastAsia="Times New Roman" w:hAnsi="Calibri"/>
                <w:color w:val="000000"/>
                <w:sz w:val="16"/>
                <w:szCs w:val="16"/>
              </w:rPr>
              <w:t>hasIdentity</w:t>
            </w:r>
            <w:proofErr w:type="spellEnd"/>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has identity</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provides a means for identifying something that fills a particular role</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has</w:t>
            </w: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Relationship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 xml:space="preserve">This property should be read as being a property of some kind of 'relative thing' as defined externality to this ontology. The property is usually but not exclusively framed with reference to some 'independent thing' but may take other forms and so should be regarded as having a </w:t>
            </w:r>
            <w:r w:rsidRPr="008771A3">
              <w:rPr>
                <w:rFonts w:ascii="Calibri" w:eastAsia="Times New Roman" w:hAnsi="Calibri"/>
                <w:color w:val="000000"/>
                <w:sz w:val="16"/>
                <w:szCs w:val="16"/>
              </w:rPr>
              <w:lastRenderedPageBreak/>
              <w:t>target of 'thing'.</w:t>
            </w: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roofErr w:type="spellStart"/>
            <w:r w:rsidRPr="008771A3">
              <w:rPr>
                <w:rFonts w:ascii="Calibri" w:eastAsia="Times New Roman" w:hAnsi="Calibri"/>
                <w:color w:val="000000"/>
                <w:sz w:val="16"/>
                <w:szCs w:val="16"/>
              </w:rPr>
              <w:lastRenderedPageBreak/>
              <w:t>hasLegalName</w:t>
            </w:r>
            <w:proofErr w:type="spellEnd"/>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has legal name</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the name used to refer to an person or organization in legal communications</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has formal name</w:t>
            </w: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text</w:t>
            </w: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Simple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roofErr w:type="spellStart"/>
            <w:r w:rsidRPr="008771A3">
              <w:rPr>
                <w:rFonts w:ascii="Calibri" w:eastAsia="Times New Roman" w:hAnsi="Calibri"/>
                <w:color w:val="000000"/>
                <w:sz w:val="16"/>
                <w:szCs w:val="16"/>
              </w:rPr>
              <w:t>hasMember</w:t>
            </w:r>
            <w:proofErr w:type="spellEnd"/>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has member</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 xml:space="preserve">relates something, typically a group or organization, to some discrete thing identified as a part (member) of it </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is member of</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Relationship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This property should be read as being the property of a logical union of group and organization (not shown).</w:t>
            </w: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roofErr w:type="spellStart"/>
            <w:r w:rsidRPr="008771A3">
              <w:rPr>
                <w:rFonts w:ascii="Calibri" w:eastAsia="Times New Roman" w:hAnsi="Calibri"/>
                <w:color w:val="000000"/>
                <w:sz w:val="16"/>
                <w:szCs w:val="16"/>
              </w:rPr>
              <w:t>hasRepresentation</w:t>
            </w:r>
            <w:proofErr w:type="spellEnd"/>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has representation</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relates a concept to some textual or other symbol which is intended to convey the sense of that concept or to some form of words which sets out the meaning of that concept</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has</w:t>
            </w: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reference</w:t>
            </w: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represents</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Relationship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roofErr w:type="spellStart"/>
            <w:r w:rsidRPr="008771A3">
              <w:rPr>
                <w:rFonts w:ascii="Calibri" w:eastAsia="Times New Roman" w:hAnsi="Calibri"/>
                <w:color w:val="000000"/>
                <w:sz w:val="16"/>
                <w:szCs w:val="16"/>
              </w:rPr>
              <w:t>hasUniqueIdentifier</w:t>
            </w:r>
            <w:proofErr w:type="spellEnd"/>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has unique identifier</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 xml:space="preserve">has some textual or numeric information which when taken in combination with some associated scheme is unique to the </w:t>
            </w:r>
            <w:r w:rsidRPr="008771A3">
              <w:rPr>
                <w:rFonts w:ascii="Calibri" w:eastAsia="Times New Roman" w:hAnsi="Calibri"/>
                <w:color w:val="000000"/>
                <w:sz w:val="16"/>
                <w:szCs w:val="16"/>
              </w:rPr>
              <w:lastRenderedPageBreak/>
              <w:t>thing and may be used to distinguish it from other things of the same or different type</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text</w:t>
            </w: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Simple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 xml:space="preserve">With reference to a given (possibly implicit) set of objects, a unique identifier (UID) is any identifier which is guaranteed to be unique among all identifiers used for those objects and for a specific purpose. The uniqueness requires </w:t>
            </w:r>
            <w:r w:rsidRPr="008771A3">
              <w:rPr>
                <w:rFonts w:ascii="Calibri" w:eastAsia="Times New Roman" w:hAnsi="Calibri"/>
                <w:color w:val="000000"/>
                <w:sz w:val="16"/>
                <w:szCs w:val="16"/>
              </w:rPr>
              <w:lastRenderedPageBreak/>
              <w:t>and is guaranteed by the existence of a scheme associated with the identifier.</w:t>
            </w: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lastRenderedPageBreak/>
              <w:t>holds</w:t>
            </w:r>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autonomous agent</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holds</w:t>
            </w:r>
          </w:p>
        </w:tc>
        <w:tc>
          <w:tcPr>
            <w:tcW w:w="1260" w:type="dxa"/>
            <w:shd w:val="clear" w:color="auto" w:fill="FFFFFF" w:themeFill="background1"/>
          </w:tcPr>
          <w:p w:rsidR="00430F2A" w:rsidRPr="008771A3" w:rsidRDefault="00427490"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is the relationship between a</w:t>
            </w:r>
            <w:r>
              <w:rPr>
                <w:rFonts w:ascii="Calibri" w:eastAsia="Times New Roman" w:hAnsi="Calibri"/>
                <w:color w:val="000000"/>
                <w:sz w:val="16"/>
                <w:szCs w:val="16"/>
              </w:rPr>
              <w:t>n individual or organization</w:t>
            </w:r>
            <w:r w:rsidRPr="008771A3">
              <w:rPr>
                <w:rFonts w:ascii="Calibri" w:eastAsia="Times New Roman" w:hAnsi="Calibri"/>
                <w:color w:val="000000"/>
                <w:sz w:val="16"/>
                <w:szCs w:val="16"/>
              </w:rPr>
              <w:t xml:space="preserve"> and something it possesses, or over which it exercises some ownership or control or has at its discretion the ability to dispose of it as it sees fit</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is held by</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Relationship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involves</w:t>
            </w:r>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involves</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(of a situation or event) includes (something) as a necessary part or result</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Relationship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roofErr w:type="spellStart"/>
            <w:r w:rsidRPr="008771A3">
              <w:rPr>
                <w:rFonts w:ascii="Calibri" w:eastAsia="Times New Roman" w:hAnsi="Calibri"/>
                <w:color w:val="000000"/>
                <w:sz w:val="16"/>
                <w:szCs w:val="16"/>
              </w:rPr>
              <w:t>isAppointedBy</w:t>
            </w:r>
            <w:proofErr w:type="spellEnd"/>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autonomous agent</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is appointed by</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indicates the individual or group that has assigned or appointed someone to an office or position</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autonomous agent</w:t>
            </w: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appoints</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Relationship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roofErr w:type="spellStart"/>
            <w:r w:rsidRPr="008771A3">
              <w:rPr>
                <w:rFonts w:ascii="Calibri" w:eastAsia="Times New Roman" w:hAnsi="Calibri"/>
                <w:color w:val="000000"/>
                <w:sz w:val="16"/>
                <w:szCs w:val="16"/>
              </w:rPr>
              <w:t>isCausedBy</w:t>
            </w:r>
            <w:proofErr w:type="spellEnd"/>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is caused by</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 xml:space="preserve">is the relationship between an event (the effect) and a second event </w:t>
            </w:r>
            <w:r w:rsidRPr="008771A3">
              <w:rPr>
                <w:rFonts w:ascii="Calibri" w:eastAsia="Times New Roman" w:hAnsi="Calibri"/>
                <w:color w:val="000000"/>
                <w:sz w:val="16"/>
                <w:szCs w:val="16"/>
              </w:rPr>
              <w:lastRenderedPageBreak/>
              <w:t>(the cause), where the first event is understood as a consequence of the second; also, the relationship between a set of factors (causes) and a phenomenon (the effect)</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causes</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Relationship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roofErr w:type="spellStart"/>
            <w:r w:rsidRPr="008771A3">
              <w:rPr>
                <w:rFonts w:ascii="Calibri" w:eastAsia="Times New Roman" w:hAnsi="Calibri"/>
                <w:color w:val="000000"/>
                <w:sz w:val="16"/>
                <w:szCs w:val="16"/>
              </w:rPr>
              <w:lastRenderedPageBreak/>
              <w:t>isClassifiedBy</w:t>
            </w:r>
            <w:proofErr w:type="spellEnd"/>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is classified by</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indicates the classification scheme used to classify something</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reference</w:t>
            </w: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classifies</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Relationship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roofErr w:type="spellStart"/>
            <w:r w:rsidRPr="008771A3">
              <w:rPr>
                <w:rFonts w:ascii="Calibri" w:eastAsia="Times New Roman" w:hAnsi="Calibri"/>
                <w:color w:val="000000"/>
                <w:sz w:val="16"/>
                <w:szCs w:val="16"/>
              </w:rPr>
              <w:t>isConferredBy</w:t>
            </w:r>
            <w:proofErr w:type="spellEnd"/>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is conferred by</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a relationship between a right or obligation and the vehicle, such as an agreement or contract, that vests (or confers) said right or obligation</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confers</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Relationship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 xml:space="preserve">This property should be read as describing some legal power or duty, some commitment or some social construct being conferred as a result of some social construct such as an agreement or some legal authority. These concepts, which would describe the kind of thing of which this is a property, and the kinds of thing in terms of which this property is framed, are outside the scope of this model and so are not shown. </w:t>
            </w: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roofErr w:type="spellStart"/>
            <w:r w:rsidRPr="008771A3">
              <w:rPr>
                <w:rFonts w:ascii="Calibri" w:eastAsia="Times New Roman" w:hAnsi="Calibri"/>
                <w:color w:val="000000"/>
                <w:sz w:val="16"/>
                <w:szCs w:val="16"/>
              </w:rPr>
              <w:t>isConferredOn</w:t>
            </w:r>
            <w:proofErr w:type="spellEnd"/>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is conferred on</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that on which the conferred thing is conferred</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autonomous agent</w:t>
            </w: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Relationship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roofErr w:type="spellStart"/>
            <w:r w:rsidRPr="008771A3">
              <w:rPr>
                <w:rFonts w:ascii="Calibri" w:eastAsia="Times New Roman" w:hAnsi="Calibri"/>
                <w:color w:val="000000"/>
                <w:sz w:val="16"/>
                <w:szCs w:val="16"/>
              </w:rPr>
              <w:t>isControlledB</w:t>
            </w:r>
            <w:r w:rsidRPr="008771A3">
              <w:rPr>
                <w:rFonts w:ascii="Calibri" w:eastAsia="Times New Roman" w:hAnsi="Calibri"/>
                <w:color w:val="000000"/>
                <w:sz w:val="16"/>
                <w:szCs w:val="16"/>
              </w:rPr>
              <w:lastRenderedPageBreak/>
              <w:t>y</w:t>
            </w:r>
            <w:proofErr w:type="spellEnd"/>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 xml:space="preserve">is </w:t>
            </w:r>
            <w:r w:rsidRPr="008771A3">
              <w:rPr>
                <w:rFonts w:ascii="Calibri" w:eastAsia="Times New Roman" w:hAnsi="Calibri"/>
                <w:color w:val="000000"/>
                <w:sz w:val="16"/>
                <w:szCs w:val="16"/>
              </w:rPr>
              <w:lastRenderedPageBreak/>
              <w:t>controlled by</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lastRenderedPageBreak/>
              <w:t xml:space="preserve">is influenced, </w:t>
            </w:r>
            <w:r w:rsidRPr="008771A3">
              <w:rPr>
                <w:rFonts w:ascii="Calibri" w:eastAsia="Times New Roman" w:hAnsi="Calibri"/>
                <w:color w:val="000000"/>
                <w:sz w:val="16"/>
                <w:szCs w:val="16"/>
              </w:rPr>
              <w:lastRenderedPageBreak/>
              <w:t>managed, or directed by</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control</w:t>
            </w:r>
            <w:r w:rsidRPr="008771A3">
              <w:rPr>
                <w:rFonts w:ascii="Calibri" w:eastAsia="Times New Roman" w:hAnsi="Calibri"/>
                <w:color w:val="000000"/>
                <w:sz w:val="16"/>
                <w:szCs w:val="16"/>
              </w:rPr>
              <w:lastRenderedPageBreak/>
              <w:t>s</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lastRenderedPageBreak/>
              <w:t>Relation</w:t>
            </w:r>
            <w:r w:rsidRPr="008771A3">
              <w:rPr>
                <w:rFonts w:ascii="Calibri" w:eastAsia="Times New Roman" w:hAnsi="Calibri"/>
                <w:color w:val="000000"/>
                <w:sz w:val="16"/>
                <w:szCs w:val="16"/>
              </w:rPr>
              <w:lastRenderedPageBreak/>
              <w:t>ship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roofErr w:type="spellStart"/>
            <w:r w:rsidRPr="008771A3">
              <w:rPr>
                <w:rFonts w:ascii="Calibri" w:eastAsia="Times New Roman" w:hAnsi="Calibri"/>
                <w:color w:val="000000"/>
                <w:sz w:val="16"/>
                <w:szCs w:val="16"/>
              </w:rPr>
              <w:lastRenderedPageBreak/>
              <w:t>isGovernedBy</w:t>
            </w:r>
            <w:proofErr w:type="spellEnd"/>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is governed by</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a relationship between a contract, agreement, jurisdiction, or other legal construct and the regulation, policy, procedure, or legal person that regulates or oversees (governs) it</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governs</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Relationship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 xml:space="preserve">This property should be read as being the property of </w:t>
            </w:r>
            <w:proofErr w:type="spellStart"/>
            <w:r w:rsidRPr="008771A3">
              <w:rPr>
                <w:rFonts w:ascii="Calibri" w:eastAsia="Times New Roman" w:hAnsi="Calibri"/>
                <w:color w:val="000000"/>
                <w:sz w:val="16"/>
                <w:szCs w:val="16"/>
              </w:rPr>
              <w:t>some thing</w:t>
            </w:r>
            <w:proofErr w:type="spellEnd"/>
            <w:r w:rsidRPr="008771A3">
              <w:rPr>
                <w:rFonts w:ascii="Calibri" w:eastAsia="Times New Roman" w:hAnsi="Calibri"/>
                <w:color w:val="000000"/>
                <w:sz w:val="16"/>
                <w:szCs w:val="16"/>
              </w:rPr>
              <w:t xml:space="preserve"> and as referring to a logical union of social construct (in the informative abstractions ontology) and legal person. </w:t>
            </w: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roofErr w:type="spellStart"/>
            <w:r w:rsidRPr="008771A3">
              <w:rPr>
                <w:rFonts w:ascii="Calibri" w:eastAsia="Times New Roman" w:hAnsi="Calibri"/>
                <w:color w:val="000000"/>
                <w:sz w:val="16"/>
                <w:szCs w:val="16"/>
              </w:rPr>
              <w:t>isHeldBy</w:t>
            </w:r>
            <w:proofErr w:type="spellEnd"/>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is held by</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something that is possessed by and at least partially under the control of something which can be used or acted on by the holder, regardless of ownership</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autonomous agent</w:t>
            </w: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holds</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Relationship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roofErr w:type="spellStart"/>
            <w:r w:rsidRPr="008771A3">
              <w:rPr>
                <w:rFonts w:ascii="Calibri" w:eastAsia="Times New Roman" w:hAnsi="Calibri"/>
                <w:color w:val="000000"/>
                <w:sz w:val="16"/>
                <w:szCs w:val="16"/>
              </w:rPr>
              <w:t>isIssuedBy</w:t>
            </w:r>
            <w:proofErr w:type="spellEnd"/>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is issued by</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identifies an office or organization responsible for circulating, distributing, or publishing something</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autonomous agent</w:t>
            </w: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Relationship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http://www.thefreedictionary.com/issue</w:t>
            </w: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roofErr w:type="spellStart"/>
            <w:r w:rsidRPr="008771A3">
              <w:rPr>
                <w:rFonts w:ascii="Calibri" w:eastAsia="Times New Roman" w:hAnsi="Calibri"/>
                <w:color w:val="000000"/>
                <w:sz w:val="16"/>
                <w:szCs w:val="16"/>
              </w:rPr>
              <w:t>isManagedBy</w:t>
            </w:r>
            <w:proofErr w:type="spellEnd"/>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is managed by</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relates something to another thing that has some role in directing its affairs</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AB4085" w:rsidP="00FE7B6E">
            <w:pPr>
              <w:spacing w:after="0"/>
              <w:rPr>
                <w:rFonts w:ascii="Calibri" w:eastAsia="Times New Roman" w:hAnsi="Calibri"/>
                <w:color w:val="000000"/>
                <w:sz w:val="16"/>
                <w:szCs w:val="16"/>
              </w:rPr>
            </w:pPr>
            <w:r>
              <w:rPr>
                <w:rFonts w:ascii="Calibri" w:eastAsia="Times New Roman" w:hAnsi="Calibri"/>
                <w:color w:val="000000"/>
                <w:sz w:val="16"/>
                <w:szCs w:val="16"/>
              </w:rPr>
              <w:t>anything</w:t>
            </w: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manages</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Relationship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0311D9" w:rsidP="00FE7B6E">
            <w:pPr>
              <w:spacing w:after="0"/>
              <w:rPr>
                <w:rFonts w:ascii="Calibri" w:eastAsia="Times New Roman" w:hAnsi="Calibri"/>
                <w:color w:val="000000"/>
                <w:sz w:val="16"/>
                <w:szCs w:val="16"/>
              </w:rPr>
            </w:pPr>
            <w:r w:rsidRPr="000311D9">
              <w:rPr>
                <w:rFonts w:ascii="Calibri" w:eastAsia="Times New Roman" w:hAnsi="Calibri"/>
                <w:color w:val="000000"/>
                <w:sz w:val="16"/>
                <w:szCs w:val="16"/>
              </w:rPr>
              <w:t xml:space="preserve">The target or range of this property should be read as always being some kind of 'relative thing', that is a thing defined in some </w:t>
            </w:r>
            <w:r w:rsidRPr="000311D9">
              <w:rPr>
                <w:rFonts w:ascii="Calibri" w:eastAsia="Times New Roman" w:hAnsi="Calibri"/>
                <w:color w:val="000000"/>
                <w:sz w:val="16"/>
                <w:szCs w:val="16"/>
              </w:rPr>
              <w:lastRenderedPageBreak/>
              <w:t>context. Generally this will be a 'party in role'. This property is not intended to be used to relate a thing to some independent thing which it is managed by, only to something in the role of being that which manages it.</w:t>
            </w: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roofErr w:type="spellStart"/>
            <w:r w:rsidRPr="008771A3">
              <w:rPr>
                <w:rFonts w:ascii="Calibri" w:eastAsia="Times New Roman" w:hAnsi="Calibri"/>
                <w:color w:val="000000"/>
                <w:sz w:val="16"/>
                <w:szCs w:val="16"/>
              </w:rPr>
              <w:lastRenderedPageBreak/>
              <w:t>isMandatedBy</w:t>
            </w:r>
            <w:proofErr w:type="spellEnd"/>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is mandated by</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relates a responsibility, capacity, or action to that which requires it</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is conferred by</w:t>
            </w: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Relationship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 xml:space="preserve">This </w:t>
            </w:r>
            <w:proofErr w:type="spellStart"/>
            <w:r w:rsidRPr="008771A3">
              <w:rPr>
                <w:rFonts w:ascii="Calibri" w:eastAsia="Times New Roman" w:hAnsi="Calibri"/>
                <w:color w:val="000000"/>
                <w:sz w:val="16"/>
                <w:szCs w:val="16"/>
              </w:rPr>
              <w:t>prooerty</w:t>
            </w:r>
            <w:proofErr w:type="spellEnd"/>
            <w:r w:rsidRPr="008771A3">
              <w:rPr>
                <w:rFonts w:ascii="Calibri" w:eastAsia="Times New Roman" w:hAnsi="Calibri"/>
                <w:color w:val="000000"/>
                <w:sz w:val="16"/>
                <w:szCs w:val="16"/>
              </w:rPr>
              <w:t xml:space="preserve"> should be read as being a property of some social construct as defined in the informative ontology for conceptual abstractions, to some other social construct such as a legal instrument or an agreement. </w:t>
            </w: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roofErr w:type="spellStart"/>
            <w:r w:rsidRPr="008771A3">
              <w:rPr>
                <w:rFonts w:ascii="Calibri" w:eastAsia="Times New Roman" w:hAnsi="Calibri"/>
                <w:color w:val="000000"/>
                <w:sz w:val="16"/>
                <w:szCs w:val="16"/>
              </w:rPr>
              <w:t>isMemberOf</w:t>
            </w:r>
            <w:proofErr w:type="spellEnd"/>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is member of</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belonging, either individually or collectively, to a group</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has member</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Relationship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This property should be read as being framed in terms of a logical union of group and organization (not shown).</w:t>
            </w: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roofErr w:type="spellStart"/>
            <w:r w:rsidRPr="008771A3">
              <w:rPr>
                <w:rFonts w:ascii="Calibri" w:eastAsia="Times New Roman" w:hAnsi="Calibri"/>
                <w:color w:val="000000"/>
                <w:sz w:val="16"/>
                <w:szCs w:val="16"/>
              </w:rPr>
              <w:t>isProvidedBy</w:t>
            </w:r>
            <w:proofErr w:type="spellEnd"/>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is provided by</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is made available by</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103C5D" w:rsidP="00FE7B6E">
            <w:pPr>
              <w:spacing w:after="0"/>
              <w:rPr>
                <w:rFonts w:ascii="Calibri" w:eastAsia="Times New Roman" w:hAnsi="Calibri"/>
                <w:color w:val="000000"/>
                <w:sz w:val="16"/>
                <w:szCs w:val="16"/>
              </w:rPr>
            </w:pPr>
            <w:r>
              <w:rPr>
                <w:rFonts w:ascii="Calibri" w:eastAsia="Times New Roman" w:hAnsi="Calibri"/>
                <w:color w:val="000000"/>
                <w:sz w:val="16"/>
                <w:szCs w:val="16"/>
              </w:rPr>
              <w:t>anything</w:t>
            </w: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provides</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Relationship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103C5D" w:rsidP="00FE7B6E">
            <w:pPr>
              <w:spacing w:after="0"/>
              <w:rPr>
                <w:rFonts w:ascii="Calibri" w:eastAsia="Times New Roman" w:hAnsi="Calibri"/>
                <w:color w:val="000000"/>
                <w:sz w:val="16"/>
                <w:szCs w:val="16"/>
              </w:rPr>
            </w:pPr>
            <w:r w:rsidRPr="00103C5D">
              <w:rPr>
                <w:rFonts w:ascii="Calibri" w:eastAsia="Times New Roman" w:hAnsi="Calibri"/>
                <w:color w:val="000000"/>
                <w:sz w:val="16"/>
                <w:szCs w:val="16"/>
              </w:rPr>
              <w:t>The target or range of this property should be read as always being some kind of 'relative thing', that is a thing defined in some context. Generally this will be a 'party in role'. This property is not intended to be used to relate a thing to some independent thing which it is provided by, only to something in the role of being that which provides it.</w:t>
            </w: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roofErr w:type="spellStart"/>
            <w:r w:rsidRPr="008771A3">
              <w:rPr>
                <w:rFonts w:ascii="Calibri" w:eastAsia="Times New Roman" w:hAnsi="Calibri"/>
                <w:color w:val="000000"/>
                <w:sz w:val="16"/>
                <w:szCs w:val="16"/>
              </w:rPr>
              <w:lastRenderedPageBreak/>
              <w:t>isUsedBy</w:t>
            </w:r>
            <w:proofErr w:type="spellEnd"/>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is used by</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relates something to a thing that has the ability to employ or deploy it as appropriate</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autonomous agent</w:t>
            </w: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uses</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Relationship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manages</w:t>
            </w:r>
          </w:p>
        </w:tc>
        <w:tc>
          <w:tcPr>
            <w:tcW w:w="1080" w:type="dxa"/>
            <w:shd w:val="clear" w:color="auto" w:fill="FFFFFF" w:themeFill="background1"/>
          </w:tcPr>
          <w:p w:rsidR="00430F2A" w:rsidRPr="008771A3" w:rsidRDefault="00AB4085" w:rsidP="00FE7B6E">
            <w:pPr>
              <w:spacing w:after="0"/>
              <w:rPr>
                <w:rFonts w:ascii="Calibri" w:eastAsia="Times New Roman" w:hAnsi="Calibri"/>
                <w:color w:val="000000"/>
                <w:sz w:val="16"/>
                <w:szCs w:val="16"/>
              </w:rPr>
            </w:pPr>
            <w:r>
              <w:rPr>
                <w:rFonts w:ascii="Calibri" w:eastAsia="Times New Roman" w:hAnsi="Calibri"/>
                <w:color w:val="000000"/>
                <w:sz w:val="16"/>
                <w:szCs w:val="16"/>
              </w:rPr>
              <w:t>anything</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manages</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relates an autonomous agent to something that it directs in some way</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is managed by</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Relationship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AB4085" w:rsidP="00FE7B6E">
            <w:pPr>
              <w:spacing w:after="0"/>
              <w:rPr>
                <w:rFonts w:ascii="Calibri" w:eastAsia="Times New Roman" w:hAnsi="Calibri"/>
                <w:color w:val="000000"/>
                <w:sz w:val="16"/>
                <w:szCs w:val="16"/>
              </w:rPr>
            </w:pPr>
            <w:r w:rsidRPr="00AB4085">
              <w:rPr>
                <w:rFonts w:ascii="Calibri" w:eastAsia="Times New Roman" w:hAnsi="Calibri"/>
                <w:color w:val="000000"/>
                <w:sz w:val="16"/>
                <w:szCs w:val="16"/>
              </w:rPr>
              <w:t xml:space="preserve">This property should be read as always being a property of some kind of 'relative thing', that is a thing defined in some context. Generally this will be a 'party in role'. This property is not intended to be used to relate some independent thing to that which it </w:t>
            </w:r>
            <w:proofErr w:type="gramStart"/>
            <w:r w:rsidRPr="00AB4085">
              <w:rPr>
                <w:rFonts w:ascii="Calibri" w:eastAsia="Times New Roman" w:hAnsi="Calibri"/>
                <w:color w:val="000000"/>
                <w:sz w:val="16"/>
                <w:szCs w:val="16"/>
              </w:rPr>
              <w:t>manages,</w:t>
            </w:r>
            <w:proofErr w:type="gramEnd"/>
            <w:r w:rsidRPr="00AB4085">
              <w:rPr>
                <w:rFonts w:ascii="Calibri" w:eastAsia="Times New Roman" w:hAnsi="Calibri"/>
                <w:color w:val="000000"/>
                <w:sz w:val="16"/>
                <w:szCs w:val="16"/>
              </w:rPr>
              <w:t xml:space="preserve"> instead it must only be a property of something in the role of being that which manages </w:t>
            </w:r>
            <w:proofErr w:type="spellStart"/>
            <w:r w:rsidRPr="00AB4085">
              <w:rPr>
                <w:rFonts w:ascii="Calibri" w:eastAsia="Times New Roman" w:hAnsi="Calibri"/>
                <w:color w:val="000000"/>
                <w:sz w:val="16"/>
                <w:szCs w:val="16"/>
              </w:rPr>
              <w:t>some thing</w:t>
            </w:r>
            <w:proofErr w:type="spellEnd"/>
            <w:r w:rsidRPr="00AB4085">
              <w:rPr>
                <w:rFonts w:ascii="Calibri" w:eastAsia="Times New Roman" w:hAnsi="Calibri"/>
                <w:color w:val="000000"/>
                <w:sz w:val="16"/>
                <w:szCs w:val="16"/>
              </w:rPr>
              <w:t>.</w:t>
            </w: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provides</w:t>
            </w:r>
          </w:p>
        </w:tc>
        <w:tc>
          <w:tcPr>
            <w:tcW w:w="1080" w:type="dxa"/>
            <w:shd w:val="clear" w:color="auto" w:fill="FFFFFF" w:themeFill="background1"/>
          </w:tcPr>
          <w:p w:rsidR="00430F2A" w:rsidRPr="008771A3" w:rsidRDefault="00103C5D" w:rsidP="00103C5D">
            <w:pPr>
              <w:spacing w:after="0"/>
              <w:rPr>
                <w:rFonts w:ascii="Calibri" w:eastAsia="Times New Roman" w:hAnsi="Calibri"/>
                <w:color w:val="000000"/>
                <w:sz w:val="16"/>
                <w:szCs w:val="16"/>
              </w:rPr>
            </w:pPr>
            <w:r>
              <w:rPr>
                <w:rFonts w:ascii="Calibri" w:eastAsia="Times New Roman" w:hAnsi="Calibri"/>
                <w:color w:val="000000"/>
                <w:sz w:val="16"/>
                <w:szCs w:val="16"/>
              </w:rPr>
              <w:t>anything</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provides</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makes something available to</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is provided by</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Relationship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103C5D" w:rsidP="00FE7B6E">
            <w:pPr>
              <w:spacing w:after="0"/>
              <w:rPr>
                <w:rFonts w:ascii="Calibri" w:eastAsia="Times New Roman" w:hAnsi="Calibri"/>
                <w:color w:val="000000"/>
                <w:sz w:val="16"/>
                <w:szCs w:val="16"/>
              </w:rPr>
            </w:pPr>
            <w:r w:rsidRPr="00103C5D">
              <w:rPr>
                <w:rFonts w:ascii="Calibri" w:eastAsia="Times New Roman" w:hAnsi="Calibri"/>
                <w:color w:val="000000"/>
                <w:sz w:val="16"/>
                <w:szCs w:val="16"/>
              </w:rPr>
              <w:t xml:space="preserve">This property should be read as always being a property of some kind of 'relative thing', that is a thing defined in some context. Generally this will be a 'party in role'. This property is not intended to be used to relate some independent thing to that which it </w:t>
            </w:r>
            <w:proofErr w:type="gramStart"/>
            <w:r w:rsidRPr="00103C5D">
              <w:rPr>
                <w:rFonts w:ascii="Calibri" w:eastAsia="Times New Roman" w:hAnsi="Calibri"/>
                <w:color w:val="000000"/>
                <w:sz w:val="16"/>
                <w:szCs w:val="16"/>
              </w:rPr>
              <w:t>provides,</w:t>
            </w:r>
            <w:proofErr w:type="gramEnd"/>
            <w:r w:rsidRPr="00103C5D">
              <w:rPr>
                <w:rFonts w:ascii="Calibri" w:eastAsia="Times New Roman" w:hAnsi="Calibri"/>
                <w:color w:val="000000"/>
                <w:sz w:val="16"/>
                <w:szCs w:val="16"/>
              </w:rPr>
              <w:t xml:space="preserve"> instead it must only be a property of something in the role of being that which provides some thing.</w:t>
            </w: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roofErr w:type="spellStart"/>
            <w:r w:rsidRPr="008771A3">
              <w:rPr>
                <w:rFonts w:ascii="Calibri" w:eastAsia="Times New Roman" w:hAnsi="Calibri"/>
                <w:color w:val="000000"/>
                <w:sz w:val="16"/>
                <w:szCs w:val="16"/>
              </w:rPr>
              <w:t>refersTo</w:t>
            </w:r>
            <w:proofErr w:type="spellEnd"/>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reference</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refers to</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 xml:space="preserve">the relationship between a </w:t>
            </w:r>
            <w:r w:rsidRPr="008771A3">
              <w:rPr>
                <w:rFonts w:ascii="Calibri" w:eastAsia="Times New Roman" w:hAnsi="Calibri"/>
                <w:color w:val="000000"/>
                <w:sz w:val="16"/>
                <w:szCs w:val="16"/>
              </w:rPr>
              <w:lastRenderedPageBreak/>
              <w:t>reference and the concept it stands for or refers to, i.e., the referent for that reference</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 xml:space="preserve">Relationship </w:t>
            </w:r>
            <w:r w:rsidRPr="008771A3">
              <w:rPr>
                <w:rFonts w:ascii="Calibri" w:eastAsia="Times New Roman" w:hAnsi="Calibri"/>
                <w:color w:val="000000"/>
                <w:sz w:val="16"/>
                <w:szCs w:val="16"/>
              </w:rPr>
              <w:lastRenderedPageBreak/>
              <w:t>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lastRenderedPageBreak/>
              <w:t>represents</w:t>
            </w:r>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reference</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represents</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relates some textual or other symbol or some set of words to some concept that has the sense or meaning the representation is intended to convey</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refers to</w:t>
            </w: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has representation</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Relationship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uses</w:t>
            </w:r>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autonomous agent</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uses</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relates an autonomous agent to something that it has the ability to employ in some way</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is used by</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Relationship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roofErr w:type="spellStart"/>
            <w:r w:rsidRPr="008771A3">
              <w:rPr>
                <w:rFonts w:ascii="Calibri" w:eastAsia="Times New Roman" w:hAnsi="Calibri"/>
                <w:color w:val="000000"/>
                <w:sz w:val="16"/>
                <w:szCs w:val="16"/>
              </w:rPr>
              <w:t>wasFormerlyKnownAs</w:t>
            </w:r>
            <w:proofErr w:type="spellEnd"/>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was formerly known as</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a name by which something was known in the past</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has name</w:t>
            </w: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text</w:t>
            </w: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Simple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appoints</w:t>
            </w:r>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autonomous agent</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appoints</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assigns a job or role to someone, selects or designates to fill an office or a position, fixes or sets by authority or by mutual agreement</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designates</w:t>
            </w: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autonomous agent</w:t>
            </w: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is appointed by</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Relationship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Free Online Dictionary</w:t>
            </w: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roofErr w:type="spellStart"/>
            <w:r w:rsidRPr="008771A3">
              <w:rPr>
                <w:rFonts w:ascii="Calibri" w:eastAsia="Times New Roman" w:hAnsi="Calibri"/>
                <w:color w:val="000000"/>
                <w:sz w:val="16"/>
                <w:szCs w:val="16"/>
              </w:rPr>
              <w:t>hasPart</w:t>
            </w:r>
            <w:proofErr w:type="spellEnd"/>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 xml:space="preserve">has part </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 xml:space="preserve">indicates any portion of a </w:t>
            </w:r>
            <w:r w:rsidRPr="008771A3">
              <w:rPr>
                <w:rFonts w:ascii="Calibri" w:eastAsia="Times New Roman" w:hAnsi="Calibri"/>
                <w:color w:val="000000"/>
                <w:sz w:val="16"/>
                <w:szCs w:val="16"/>
              </w:rPr>
              <w:lastRenderedPageBreak/>
              <w:t xml:space="preserve">thing, regardless of whether the portion itself is attached to the remainder or detached; cognitively salient or arbitrarily demarcated; self-connected or disconnected; homogeneous or gerrymandered; material or immaterial; extended or </w:t>
            </w:r>
            <w:proofErr w:type="spellStart"/>
            <w:r w:rsidRPr="008771A3">
              <w:rPr>
                <w:rFonts w:ascii="Calibri" w:eastAsia="Times New Roman" w:hAnsi="Calibri"/>
                <w:color w:val="000000"/>
                <w:sz w:val="16"/>
                <w:szCs w:val="16"/>
              </w:rPr>
              <w:t>unextended</w:t>
            </w:r>
            <w:proofErr w:type="spellEnd"/>
            <w:r w:rsidRPr="008771A3">
              <w:rPr>
                <w:rFonts w:ascii="Calibri" w:eastAsia="Times New Roman" w:hAnsi="Calibri"/>
                <w:color w:val="000000"/>
                <w:sz w:val="16"/>
                <w:szCs w:val="16"/>
              </w:rPr>
              <w:t>; spatial or temporal</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has</w:t>
            </w: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is a part of</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 xml:space="preserve">Relationship </w:t>
            </w:r>
            <w:r w:rsidRPr="008771A3">
              <w:rPr>
                <w:rFonts w:ascii="Calibri" w:eastAsia="Times New Roman" w:hAnsi="Calibri"/>
                <w:color w:val="000000"/>
                <w:sz w:val="16"/>
                <w:szCs w:val="16"/>
              </w:rPr>
              <w:lastRenderedPageBreak/>
              <w:t>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 xml:space="preserve">This property relates a thing to anything which </w:t>
            </w:r>
            <w:r w:rsidRPr="008771A3">
              <w:rPr>
                <w:rFonts w:ascii="Calibri" w:eastAsia="Times New Roman" w:hAnsi="Calibri"/>
                <w:color w:val="000000"/>
                <w:sz w:val="16"/>
                <w:szCs w:val="16"/>
              </w:rPr>
              <w:lastRenderedPageBreak/>
              <w:t xml:space="preserve">is a proper part of that thing. This is not </w:t>
            </w:r>
            <w:proofErr w:type="spellStart"/>
            <w:r w:rsidRPr="008771A3">
              <w:rPr>
                <w:rFonts w:ascii="Calibri" w:eastAsia="Times New Roman" w:hAnsi="Calibri"/>
                <w:color w:val="000000"/>
                <w:sz w:val="16"/>
                <w:szCs w:val="16"/>
              </w:rPr>
              <w:t>parthood</w:t>
            </w:r>
            <w:proofErr w:type="spellEnd"/>
            <w:r w:rsidRPr="008771A3">
              <w:rPr>
                <w:rFonts w:ascii="Calibri" w:eastAsia="Times New Roman" w:hAnsi="Calibri"/>
                <w:color w:val="000000"/>
                <w:sz w:val="16"/>
                <w:szCs w:val="16"/>
              </w:rPr>
              <w:t xml:space="preserve"> in the sense of </w:t>
            </w:r>
            <w:proofErr w:type="gramStart"/>
            <w:r w:rsidRPr="008771A3">
              <w:rPr>
                <w:rFonts w:ascii="Calibri" w:eastAsia="Times New Roman" w:hAnsi="Calibri"/>
                <w:color w:val="000000"/>
                <w:sz w:val="16"/>
                <w:szCs w:val="16"/>
              </w:rPr>
              <w:t>a the</w:t>
            </w:r>
            <w:proofErr w:type="gramEnd"/>
            <w:r w:rsidRPr="008771A3">
              <w:rPr>
                <w:rFonts w:ascii="Calibri" w:eastAsia="Times New Roman" w:hAnsi="Calibri"/>
                <w:color w:val="000000"/>
                <w:sz w:val="16"/>
                <w:szCs w:val="16"/>
              </w:rPr>
              <w:t xml:space="preserve"> role of part which may be played by interchangeable things such as wheels; instead this property relates an independent thing to something which makes up a part of it. </w:t>
            </w: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lastRenderedPageBreak/>
              <w:t xml:space="preserve">Stanford Encyclopedia </w:t>
            </w:r>
            <w:r w:rsidRPr="008771A3">
              <w:rPr>
                <w:rFonts w:ascii="Calibri" w:eastAsia="Times New Roman" w:hAnsi="Calibri"/>
                <w:color w:val="000000"/>
                <w:sz w:val="16"/>
                <w:szCs w:val="16"/>
              </w:rPr>
              <w:lastRenderedPageBreak/>
              <w:t>of Philosophy at http://plato.stanford.edu/entries/mereology/</w:t>
            </w: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roofErr w:type="spellStart"/>
            <w:r w:rsidRPr="008771A3">
              <w:rPr>
                <w:rFonts w:ascii="Calibri" w:eastAsia="Times New Roman" w:hAnsi="Calibri"/>
                <w:color w:val="000000"/>
                <w:sz w:val="16"/>
                <w:szCs w:val="16"/>
              </w:rPr>
              <w:lastRenderedPageBreak/>
              <w:t>isPartOf</w:t>
            </w:r>
            <w:proofErr w:type="spellEnd"/>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is a part of</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 xml:space="preserve">relates something to a thing that it is some component or portion of, regardless of how that whole-part relationship is manifested, i.e., attached to the remainder or detached; cognitively salient or arbitrarily demarcated; self-connected or </w:t>
            </w:r>
            <w:r w:rsidRPr="008771A3">
              <w:rPr>
                <w:rFonts w:ascii="Calibri" w:eastAsia="Times New Roman" w:hAnsi="Calibri"/>
                <w:color w:val="000000"/>
                <w:sz w:val="16"/>
                <w:szCs w:val="16"/>
              </w:rPr>
              <w:lastRenderedPageBreak/>
              <w:t xml:space="preserve">disconnected; homogeneous or gerrymandered; material or immaterial; extended or </w:t>
            </w:r>
            <w:proofErr w:type="spellStart"/>
            <w:r w:rsidRPr="008771A3">
              <w:rPr>
                <w:rFonts w:ascii="Calibri" w:eastAsia="Times New Roman" w:hAnsi="Calibri"/>
                <w:color w:val="000000"/>
                <w:sz w:val="16"/>
                <w:szCs w:val="16"/>
              </w:rPr>
              <w:t>unextended</w:t>
            </w:r>
            <w:proofErr w:type="spellEnd"/>
            <w:r w:rsidRPr="008771A3">
              <w:rPr>
                <w:rFonts w:ascii="Calibri" w:eastAsia="Times New Roman" w:hAnsi="Calibri"/>
                <w:color w:val="000000"/>
                <w:sz w:val="16"/>
                <w:szCs w:val="16"/>
              </w:rPr>
              <w:t>; spatial or temporal; the most generic part relation, reflexive, asymmetric, and transitive</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 xml:space="preserve">has part </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Relationship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 xml:space="preserve">This property represents what is also known in the literature of 'proper </w:t>
            </w:r>
            <w:proofErr w:type="spellStart"/>
            <w:r w:rsidRPr="008771A3">
              <w:rPr>
                <w:rFonts w:ascii="Calibri" w:eastAsia="Times New Roman" w:hAnsi="Calibri"/>
                <w:color w:val="000000"/>
                <w:sz w:val="16"/>
                <w:szCs w:val="16"/>
              </w:rPr>
              <w:t>parthood</w:t>
            </w:r>
            <w:proofErr w:type="spellEnd"/>
            <w:r w:rsidRPr="008771A3">
              <w:rPr>
                <w:rFonts w:ascii="Calibri" w:eastAsia="Times New Roman" w:hAnsi="Calibri"/>
                <w:color w:val="000000"/>
                <w:sz w:val="16"/>
                <w:szCs w:val="16"/>
              </w:rPr>
              <w:t>'</w:t>
            </w:r>
            <w:proofErr w:type="gramStart"/>
            <w:r w:rsidRPr="008771A3">
              <w:rPr>
                <w:rFonts w:ascii="Calibri" w:eastAsia="Times New Roman" w:hAnsi="Calibri"/>
                <w:color w:val="000000"/>
                <w:sz w:val="16"/>
                <w:szCs w:val="16"/>
              </w:rPr>
              <w:t>,that</w:t>
            </w:r>
            <w:proofErr w:type="gramEnd"/>
            <w:r w:rsidRPr="008771A3">
              <w:rPr>
                <w:rFonts w:ascii="Calibri" w:eastAsia="Times New Roman" w:hAnsi="Calibri"/>
                <w:color w:val="000000"/>
                <w:sz w:val="16"/>
                <w:szCs w:val="16"/>
              </w:rPr>
              <w:t xml:space="preserve"> is the recursive (transitive) relationship whereby things have parts which have parts and so on. This is distinct from a separate meaning of 'has part' which would refer to an item playing the named role of a part such as a nearside front wheel. </w:t>
            </w:r>
            <w:proofErr w:type="gramStart"/>
            <w:r w:rsidRPr="008771A3">
              <w:rPr>
                <w:rFonts w:ascii="Calibri" w:eastAsia="Times New Roman" w:hAnsi="Calibri"/>
                <w:color w:val="000000"/>
                <w:sz w:val="16"/>
                <w:szCs w:val="16"/>
              </w:rPr>
              <w:t>for</w:t>
            </w:r>
            <w:proofErr w:type="gramEnd"/>
            <w:r w:rsidRPr="008771A3">
              <w:rPr>
                <w:rFonts w:ascii="Calibri" w:eastAsia="Times New Roman" w:hAnsi="Calibri"/>
                <w:color w:val="000000"/>
                <w:sz w:val="16"/>
                <w:szCs w:val="16"/>
              </w:rPr>
              <w:t xml:space="preserve"> the avoidance of doubt, this is not that relationship, and this property applies </w:t>
            </w:r>
            <w:proofErr w:type="spellStart"/>
            <w:r w:rsidRPr="008771A3">
              <w:rPr>
                <w:rFonts w:ascii="Calibri" w:eastAsia="Times New Roman" w:hAnsi="Calibri"/>
                <w:color w:val="000000"/>
                <w:sz w:val="16"/>
                <w:szCs w:val="16"/>
              </w:rPr>
              <w:t>betwen</w:t>
            </w:r>
            <w:proofErr w:type="spellEnd"/>
            <w:r w:rsidRPr="008771A3">
              <w:rPr>
                <w:rFonts w:ascii="Calibri" w:eastAsia="Times New Roman" w:hAnsi="Calibri"/>
                <w:color w:val="000000"/>
                <w:sz w:val="16"/>
                <w:szCs w:val="16"/>
              </w:rPr>
              <w:t xml:space="preserve"> </w:t>
            </w:r>
            <w:r w:rsidRPr="008771A3">
              <w:rPr>
                <w:rFonts w:ascii="Calibri" w:eastAsia="Times New Roman" w:hAnsi="Calibri"/>
                <w:color w:val="000000"/>
                <w:sz w:val="16"/>
                <w:szCs w:val="16"/>
              </w:rPr>
              <w:lastRenderedPageBreak/>
              <w:t>independent things and other independent things which may make up their parts.</w:t>
            </w: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lastRenderedPageBreak/>
              <w:t>Stanford Encyclopedia of Philosophy at http://plato.stanford.edu/entries/mereology/</w:t>
            </w:r>
          </w:p>
        </w:tc>
      </w:tr>
      <w:tr w:rsidR="00430F2A" w:rsidRPr="00A92050" w:rsidTr="00FE7B6E">
        <w:trPr>
          <w:trHeight w:val="300"/>
        </w:trPr>
        <w:tc>
          <w:tcPr>
            <w:tcW w:w="1098"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lastRenderedPageBreak/>
              <w:t>controls</w:t>
            </w:r>
          </w:p>
        </w:tc>
        <w:tc>
          <w:tcPr>
            <w:tcW w:w="108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controls</w:t>
            </w:r>
          </w:p>
        </w:tc>
        <w:tc>
          <w:tcPr>
            <w:tcW w:w="126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exercises authoritative or dominating influence over; directs</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17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9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72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is controlled by</w:t>
            </w:r>
          </w:p>
        </w:tc>
        <w:tc>
          <w:tcPr>
            <w:tcW w:w="81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Relationship Property</w:t>
            </w:r>
          </w:p>
        </w:tc>
        <w:tc>
          <w:tcPr>
            <w:tcW w:w="135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800"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p>
        </w:tc>
        <w:tc>
          <w:tcPr>
            <w:tcW w:w="1093" w:type="dxa"/>
            <w:shd w:val="clear" w:color="auto" w:fill="FFFFFF" w:themeFill="background1"/>
          </w:tcPr>
          <w:p w:rsidR="00430F2A" w:rsidRPr="008771A3" w:rsidRDefault="00430F2A" w:rsidP="00FE7B6E">
            <w:pPr>
              <w:spacing w:after="0"/>
              <w:rPr>
                <w:rFonts w:ascii="Calibri" w:eastAsia="Times New Roman" w:hAnsi="Calibri"/>
                <w:color w:val="000000"/>
                <w:sz w:val="16"/>
                <w:szCs w:val="16"/>
              </w:rPr>
            </w:pPr>
            <w:r w:rsidRPr="008771A3">
              <w:rPr>
                <w:rFonts w:ascii="Calibri" w:eastAsia="Times New Roman" w:hAnsi="Calibri"/>
                <w:color w:val="000000"/>
                <w:sz w:val="16"/>
                <w:szCs w:val="16"/>
              </w:rPr>
              <w:t>The American Heritage(R) Dictionary of the English Language, Fourth Edition</w:t>
            </w:r>
          </w:p>
        </w:tc>
      </w:tr>
    </w:tbl>
    <w:p w:rsidR="00430F2A" w:rsidRDefault="00430F2A" w:rsidP="00701237"/>
    <w:p w:rsidR="00701237" w:rsidRDefault="00701237" w:rsidP="00701237">
      <w:pPr>
        <w:pStyle w:val="Heading2"/>
      </w:pPr>
      <w:r>
        <w:t>Module: Parties</w:t>
      </w:r>
    </w:p>
    <w:p w:rsidR="00701237" w:rsidRDefault="00701237" w:rsidP="00701237">
      <w:pPr>
        <w:pStyle w:val="Heading3"/>
      </w:pPr>
      <w:r>
        <w:t>Ontology: Parties</w:t>
      </w:r>
    </w:p>
    <w:p w:rsidR="00642BBD" w:rsidRPr="00642BBD" w:rsidRDefault="00642BBD" w:rsidP="00642BBD">
      <w:r>
        <w:t>In sub-clause 10.4.1:</w:t>
      </w:r>
    </w:p>
    <w:p w:rsidR="00701237" w:rsidRDefault="00701237" w:rsidP="00642BBD">
      <w:pPr>
        <w:pStyle w:val="NoSpacing"/>
      </w:pPr>
    </w:p>
    <w:p w:rsidR="00F0777C" w:rsidRDefault="00F0777C" w:rsidP="00F0777C">
      <w:r>
        <w:t>Replace Figure 10.</w:t>
      </w:r>
      <w:r w:rsidR="00642BBD">
        <w:t>1</w:t>
      </w:r>
      <w:r>
        <w:t>8 (the figure number may change if other issue resolutions cause the addition or removal of the existi</w:t>
      </w:r>
      <w:r w:rsidR="00642BBD">
        <w:t>ng Figures 10.1 through 10.17</w:t>
      </w:r>
      <w:r>
        <w:t xml:space="preserve">) with the diagram, included below, which has been copied directly from the source model for the </w:t>
      </w:r>
      <w:r w:rsidR="00642BBD">
        <w:t>Parties</w:t>
      </w:r>
      <w:r>
        <w:t xml:space="preserve"> ontology, and is identified as “</w:t>
      </w:r>
      <w:r w:rsidR="00642BBD">
        <w:t xml:space="preserve">Party </w:t>
      </w:r>
      <w:proofErr w:type="gramStart"/>
      <w:r w:rsidR="00642BBD">
        <w:t>In</w:t>
      </w:r>
      <w:proofErr w:type="gramEnd"/>
      <w:r w:rsidR="00642BBD">
        <w:t xml:space="preserve"> Role</w:t>
      </w:r>
      <w:r>
        <w:t xml:space="preserve">”. </w:t>
      </w:r>
      <w:r w:rsidR="00642BBD">
        <w:t xml:space="preserve">Attached as JIRA10-10_Party </w:t>
      </w:r>
      <w:proofErr w:type="gramStart"/>
      <w:r w:rsidR="00642BBD">
        <w:t>In</w:t>
      </w:r>
      <w:proofErr w:type="gramEnd"/>
      <w:r w:rsidR="00642BBD">
        <w:t xml:space="preserve"> </w:t>
      </w:r>
      <w:proofErr w:type="spellStart"/>
      <w:r w:rsidR="00642BBD">
        <w:t>Role.svg</w:t>
      </w:r>
      <w:proofErr w:type="spellEnd"/>
    </w:p>
    <w:p w:rsidR="00F0777C" w:rsidRPr="00F0777C" w:rsidRDefault="00F0777C" w:rsidP="00F0777C"/>
    <w:p w:rsidR="00701237" w:rsidRDefault="00701237" w:rsidP="00701237">
      <w:r>
        <w:rPr>
          <w:noProof/>
        </w:rPr>
        <w:lastRenderedPageBreak/>
        <w:drawing>
          <wp:inline distT="0" distB="0" distL="0" distR="0" wp14:anchorId="5AD051DA" wp14:editId="04E10033">
            <wp:extent cx="5943600" cy="492379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923790"/>
                    </a:xfrm>
                    <a:prstGeom prst="rect">
                      <a:avLst/>
                    </a:prstGeom>
                  </pic:spPr>
                </pic:pic>
              </a:graphicData>
            </a:graphic>
          </wp:inline>
        </w:drawing>
      </w:r>
    </w:p>
    <w:p w:rsidR="00701237" w:rsidRDefault="00642BBD" w:rsidP="00701237">
      <w:proofErr w:type="gramStart"/>
      <w:r>
        <w:t>Regenerate Table 10.17, “Parties Details”.</w:t>
      </w:r>
      <w:proofErr w:type="gramEnd"/>
      <w:r>
        <w:t xml:space="preserve">  Changes are shown in the attached JIRA10-11_PartiesRows.docx</w:t>
      </w:r>
    </w:p>
    <w:tbl>
      <w:tblPr>
        <w:tblStyle w:val="TableGrid"/>
        <w:tblW w:w="13801" w:type="dxa"/>
        <w:tblLayout w:type="fixed"/>
        <w:tblLook w:val="04A0" w:firstRow="1" w:lastRow="0" w:firstColumn="1" w:lastColumn="0" w:noHBand="0" w:noVBand="1"/>
      </w:tblPr>
      <w:tblGrid>
        <w:gridCol w:w="1098"/>
        <w:gridCol w:w="900"/>
        <w:gridCol w:w="990"/>
        <w:gridCol w:w="1260"/>
        <w:gridCol w:w="810"/>
        <w:gridCol w:w="1170"/>
        <w:gridCol w:w="900"/>
        <w:gridCol w:w="900"/>
        <w:gridCol w:w="720"/>
        <w:gridCol w:w="990"/>
        <w:gridCol w:w="1170"/>
        <w:gridCol w:w="1800"/>
        <w:gridCol w:w="1093"/>
      </w:tblGrid>
      <w:tr w:rsidR="00FF4E27" w:rsidRPr="00052F79" w:rsidTr="00FE7B6E">
        <w:trPr>
          <w:trHeight w:val="300"/>
          <w:tblHeader/>
        </w:trPr>
        <w:tc>
          <w:tcPr>
            <w:tcW w:w="1098" w:type="dxa"/>
            <w:shd w:val="clear" w:color="auto" w:fill="F2F2F2" w:themeFill="background1" w:themeFillShade="F2"/>
          </w:tcPr>
          <w:p w:rsidR="00FF4E27" w:rsidRPr="00052F79" w:rsidRDefault="00FF4E27" w:rsidP="00FE7B6E">
            <w:pPr>
              <w:jc w:val="center"/>
              <w:rPr>
                <w:rFonts w:ascii="Calibri" w:hAnsi="Calibri"/>
                <w:b/>
                <w:bCs/>
                <w:sz w:val="16"/>
                <w:szCs w:val="16"/>
              </w:rPr>
            </w:pPr>
            <w:r>
              <w:rPr>
                <w:rFonts w:ascii="Calibri" w:hAnsi="Calibri"/>
                <w:b/>
                <w:bCs/>
                <w:sz w:val="16"/>
                <w:szCs w:val="16"/>
              </w:rPr>
              <w:lastRenderedPageBreak/>
              <w:t>Name</w:t>
            </w:r>
          </w:p>
        </w:tc>
        <w:tc>
          <w:tcPr>
            <w:tcW w:w="900" w:type="dxa"/>
            <w:shd w:val="clear" w:color="auto" w:fill="F2F2F2" w:themeFill="background1" w:themeFillShade="F2"/>
          </w:tcPr>
          <w:p w:rsidR="00FF4E27" w:rsidRPr="00052F79" w:rsidRDefault="00FF4E27" w:rsidP="00FE7B6E">
            <w:pPr>
              <w:jc w:val="center"/>
              <w:rPr>
                <w:rFonts w:ascii="Calibri" w:hAnsi="Calibri"/>
                <w:b/>
                <w:bCs/>
                <w:sz w:val="16"/>
                <w:szCs w:val="16"/>
              </w:rPr>
            </w:pPr>
            <w:r w:rsidRPr="00052F79">
              <w:rPr>
                <w:rFonts w:ascii="Calibri" w:hAnsi="Calibri"/>
                <w:b/>
                <w:bCs/>
                <w:sz w:val="16"/>
                <w:szCs w:val="16"/>
              </w:rPr>
              <w:t>Type Of Thing</w:t>
            </w:r>
          </w:p>
        </w:tc>
        <w:tc>
          <w:tcPr>
            <w:tcW w:w="990" w:type="dxa"/>
            <w:shd w:val="clear" w:color="auto" w:fill="F2F2F2" w:themeFill="background1" w:themeFillShade="F2"/>
          </w:tcPr>
          <w:p w:rsidR="00FF4E27" w:rsidRPr="00052F79" w:rsidRDefault="00FF4E27" w:rsidP="00FE7B6E">
            <w:pPr>
              <w:jc w:val="center"/>
              <w:rPr>
                <w:rFonts w:ascii="Calibri" w:hAnsi="Calibri"/>
                <w:b/>
                <w:bCs/>
                <w:sz w:val="16"/>
                <w:szCs w:val="16"/>
              </w:rPr>
            </w:pPr>
            <w:r w:rsidRPr="00052F79">
              <w:rPr>
                <w:rFonts w:ascii="Calibri" w:hAnsi="Calibri"/>
                <w:b/>
                <w:bCs/>
                <w:sz w:val="16"/>
                <w:szCs w:val="16"/>
              </w:rPr>
              <w:t>Property</w:t>
            </w:r>
          </w:p>
        </w:tc>
        <w:tc>
          <w:tcPr>
            <w:tcW w:w="1260" w:type="dxa"/>
            <w:shd w:val="clear" w:color="auto" w:fill="F2F2F2" w:themeFill="background1" w:themeFillShade="F2"/>
          </w:tcPr>
          <w:p w:rsidR="00FF4E27" w:rsidRPr="00052F79" w:rsidRDefault="00FF4E27" w:rsidP="00FE7B6E">
            <w:pPr>
              <w:jc w:val="center"/>
              <w:rPr>
                <w:rFonts w:ascii="Calibri" w:hAnsi="Calibri"/>
                <w:b/>
                <w:bCs/>
                <w:sz w:val="16"/>
                <w:szCs w:val="16"/>
              </w:rPr>
            </w:pPr>
            <w:r w:rsidRPr="00052F79">
              <w:rPr>
                <w:rFonts w:ascii="Calibri" w:hAnsi="Calibri"/>
                <w:b/>
                <w:bCs/>
                <w:sz w:val="16"/>
                <w:szCs w:val="16"/>
              </w:rPr>
              <w:t>Definition</w:t>
            </w:r>
          </w:p>
        </w:tc>
        <w:tc>
          <w:tcPr>
            <w:tcW w:w="810" w:type="dxa"/>
            <w:shd w:val="clear" w:color="auto" w:fill="F2F2F2" w:themeFill="background1" w:themeFillShade="F2"/>
          </w:tcPr>
          <w:p w:rsidR="00FF4E27" w:rsidRPr="00052F79" w:rsidRDefault="00FF4E27" w:rsidP="00FE7B6E">
            <w:pPr>
              <w:jc w:val="center"/>
              <w:rPr>
                <w:rFonts w:ascii="Calibri" w:hAnsi="Calibri"/>
                <w:b/>
                <w:bCs/>
                <w:sz w:val="16"/>
                <w:szCs w:val="16"/>
              </w:rPr>
            </w:pPr>
            <w:r w:rsidRPr="00052F79">
              <w:rPr>
                <w:rFonts w:ascii="Calibri" w:hAnsi="Calibri"/>
                <w:b/>
                <w:bCs/>
                <w:sz w:val="16"/>
                <w:szCs w:val="16"/>
              </w:rPr>
              <w:t>Equivalent to</w:t>
            </w:r>
          </w:p>
        </w:tc>
        <w:tc>
          <w:tcPr>
            <w:tcW w:w="1170" w:type="dxa"/>
            <w:shd w:val="clear" w:color="auto" w:fill="F2F2F2" w:themeFill="background1" w:themeFillShade="F2"/>
          </w:tcPr>
          <w:p w:rsidR="00FF4E27" w:rsidRPr="00052F79" w:rsidRDefault="00FF4E27" w:rsidP="00FE7B6E">
            <w:pPr>
              <w:jc w:val="center"/>
              <w:rPr>
                <w:rFonts w:ascii="Calibri" w:hAnsi="Calibri"/>
                <w:b/>
                <w:bCs/>
                <w:sz w:val="16"/>
                <w:szCs w:val="16"/>
              </w:rPr>
            </w:pPr>
            <w:r w:rsidRPr="00052F79">
              <w:rPr>
                <w:rFonts w:ascii="Calibri" w:hAnsi="Calibri"/>
                <w:b/>
                <w:bCs/>
                <w:sz w:val="16"/>
                <w:szCs w:val="16"/>
              </w:rPr>
              <w:t>Parent</w:t>
            </w:r>
          </w:p>
        </w:tc>
        <w:tc>
          <w:tcPr>
            <w:tcW w:w="900" w:type="dxa"/>
            <w:shd w:val="clear" w:color="auto" w:fill="F2F2F2" w:themeFill="background1" w:themeFillShade="F2"/>
          </w:tcPr>
          <w:p w:rsidR="00FF4E27" w:rsidRPr="00052F79" w:rsidRDefault="00FF4E27" w:rsidP="00FE7B6E">
            <w:pPr>
              <w:jc w:val="center"/>
              <w:rPr>
                <w:rFonts w:ascii="Calibri" w:hAnsi="Calibri"/>
                <w:b/>
                <w:bCs/>
                <w:sz w:val="16"/>
                <w:szCs w:val="16"/>
              </w:rPr>
            </w:pPr>
            <w:r w:rsidRPr="00052F79">
              <w:rPr>
                <w:rFonts w:ascii="Calibri" w:hAnsi="Calibri"/>
                <w:b/>
                <w:bCs/>
                <w:sz w:val="16"/>
                <w:szCs w:val="16"/>
              </w:rPr>
              <w:t>Mutually Exclusive With</w:t>
            </w:r>
          </w:p>
        </w:tc>
        <w:tc>
          <w:tcPr>
            <w:tcW w:w="900" w:type="dxa"/>
            <w:shd w:val="clear" w:color="auto" w:fill="F2F2F2" w:themeFill="background1" w:themeFillShade="F2"/>
          </w:tcPr>
          <w:p w:rsidR="00FF4E27" w:rsidRPr="00052F79" w:rsidRDefault="00FF4E27" w:rsidP="00FE7B6E">
            <w:pPr>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720" w:type="dxa"/>
            <w:shd w:val="clear" w:color="auto" w:fill="F2F2F2" w:themeFill="background1" w:themeFillShade="F2"/>
          </w:tcPr>
          <w:p w:rsidR="00FF4E27" w:rsidRPr="00052F79" w:rsidRDefault="00FF4E27" w:rsidP="00FE7B6E">
            <w:pPr>
              <w:jc w:val="center"/>
              <w:rPr>
                <w:rFonts w:ascii="Calibri" w:hAnsi="Calibri"/>
                <w:b/>
                <w:bCs/>
                <w:sz w:val="16"/>
                <w:szCs w:val="16"/>
              </w:rPr>
            </w:pPr>
            <w:r w:rsidRPr="00052F79">
              <w:rPr>
                <w:rFonts w:ascii="Calibri" w:hAnsi="Calibri"/>
                <w:b/>
                <w:bCs/>
                <w:sz w:val="16"/>
                <w:szCs w:val="16"/>
              </w:rPr>
              <w:t>Inverse Of Property</w:t>
            </w:r>
          </w:p>
        </w:tc>
        <w:tc>
          <w:tcPr>
            <w:tcW w:w="990" w:type="dxa"/>
            <w:shd w:val="clear" w:color="auto" w:fill="F2F2F2" w:themeFill="background1" w:themeFillShade="F2"/>
          </w:tcPr>
          <w:p w:rsidR="00FF4E27" w:rsidRPr="00052F79" w:rsidRDefault="00FF4E27" w:rsidP="00FE7B6E">
            <w:pPr>
              <w:jc w:val="center"/>
              <w:rPr>
                <w:rFonts w:ascii="Calibri" w:hAnsi="Calibri"/>
                <w:b/>
                <w:bCs/>
                <w:sz w:val="16"/>
                <w:szCs w:val="16"/>
              </w:rPr>
            </w:pPr>
            <w:r w:rsidRPr="00052F79">
              <w:rPr>
                <w:rFonts w:ascii="Calibri" w:hAnsi="Calibri"/>
                <w:b/>
                <w:bCs/>
                <w:sz w:val="16"/>
                <w:szCs w:val="16"/>
              </w:rPr>
              <w:t>Concept Type</w:t>
            </w:r>
          </w:p>
        </w:tc>
        <w:tc>
          <w:tcPr>
            <w:tcW w:w="1170" w:type="dxa"/>
            <w:shd w:val="clear" w:color="auto" w:fill="F2F2F2" w:themeFill="background1" w:themeFillShade="F2"/>
          </w:tcPr>
          <w:p w:rsidR="00FF4E27" w:rsidRPr="00052F79" w:rsidRDefault="00FF4E27" w:rsidP="00FE7B6E">
            <w:pPr>
              <w:jc w:val="center"/>
              <w:rPr>
                <w:rFonts w:ascii="Calibri" w:hAnsi="Calibri"/>
                <w:b/>
                <w:bCs/>
                <w:sz w:val="16"/>
                <w:szCs w:val="16"/>
              </w:rPr>
            </w:pPr>
            <w:r w:rsidRPr="00052F79">
              <w:rPr>
                <w:rFonts w:ascii="Calibri" w:hAnsi="Calibri"/>
                <w:b/>
                <w:bCs/>
                <w:sz w:val="16"/>
                <w:szCs w:val="16"/>
              </w:rPr>
              <w:t>Editorial Note</w:t>
            </w:r>
          </w:p>
        </w:tc>
        <w:tc>
          <w:tcPr>
            <w:tcW w:w="1800" w:type="dxa"/>
            <w:shd w:val="clear" w:color="auto" w:fill="F2F2F2" w:themeFill="background1" w:themeFillShade="F2"/>
          </w:tcPr>
          <w:p w:rsidR="00FF4E27" w:rsidRPr="00052F79" w:rsidRDefault="00FF4E27" w:rsidP="00FE7B6E">
            <w:pPr>
              <w:jc w:val="center"/>
              <w:rPr>
                <w:rFonts w:ascii="Calibri" w:hAnsi="Calibri"/>
                <w:b/>
                <w:bCs/>
                <w:sz w:val="16"/>
                <w:szCs w:val="16"/>
              </w:rPr>
            </w:pPr>
            <w:r w:rsidRPr="00052F79">
              <w:rPr>
                <w:rFonts w:ascii="Calibri" w:hAnsi="Calibri"/>
                <w:b/>
                <w:bCs/>
                <w:sz w:val="16"/>
                <w:szCs w:val="16"/>
              </w:rPr>
              <w:t>Explanatory Note</w:t>
            </w:r>
          </w:p>
        </w:tc>
        <w:tc>
          <w:tcPr>
            <w:tcW w:w="1093" w:type="dxa"/>
            <w:shd w:val="clear" w:color="auto" w:fill="F2F2F2" w:themeFill="background1" w:themeFillShade="F2"/>
          </w:tcPr>
          <w:p w:rsidR="00FF4E27" w:rsidRPr="00052F79" w:rsidRDefault="00FF4E27" w:rsidP="00FE7B6E">
            <w:pPr>
              <w:jc w:val="center"/>
              <w:rPr>
                <w:rFonts w:ascii="Calibri" w:hAnsi="Calibri"/>
                <w:b/>
                <w:bCs/>
                <w:sz w:val="16"/>
                <w:szCs w:val="16"/>
              </w:rPr>
            </w:pPr>
            <w:r w:rsidRPr="00052F79">
              <w:rPr>
                <w:rFonts w:ascii="Calibri" w:hAnsi="Calibri"/>
                <w:b/>
                <w:bCs/>
                <w:sz w:val="16"/>
                <w:szCs w:val="16"/>
              </w:rPr>
              <w:t>Definition Source</w:t>
            </w:r>
          </w:p>
        </w:tc>
      </w:tr>
      <w:tr w:rsidR="00FF4E27" w:rsidRPr="00A92050" w:rsidTr="00FE7B6E">
        <w:trPr>
          <w:trHeight w:val="300"/>
        </w:trPr>
        <w:tc>
          <w:tcPr>
            <w:tcW w:w="1098" w:type="dxa"/>
            <w:shd w:val="clear" w:color="auto" w:fill="FFFFFF" w:themeFill="background1"/>
          </w:tcPr>
          <w:p w:rsidR="00FF4E27" w:rsidRPr="00DE75EB" w:rsidRDefault="00FF4E27" w:rsidP="00FE7B6E">
            <w:pPr>
              <w:spacing w:after="0"/>
              <w:rPr>
                <w:rFonts w:ascii="Calibri" w:eastAsia="Times New Roman" w:hAnsi="Calibri"/>
                <w:color w:val="000000"/>
                <w:sz w:val="16"/>
                <w:szCs w:val="16"/>
              </w:rPr>
            </w:pPr>
            <w:proofErr w:type="spellStart"/>
            <w:r w:rsidRPr="00DE75EB">
              <w:rPr>
                <w:rFonts w:ascii="Calibri" w:eastAsia="Times New Roman" w:hAnsi="Calibri"/>
                <w:color w:val="000000"/>
                <w:sz w:val="16"/>
                <w:szCs w:val="16"/>
              </w:rPr>
              <w:t>hasCommencementDate</w:t>
            </w:r>
            <w:proofErr w:type="spellEnd"/>
          </w:p>
        </w:tc>
        <w:tc>
          <w:tcPr>
            <w:tcW w:w="900" w:type="dxa"/>
            <w:shd w:val="clear" w:color="auto" w:fill="FFFFFF" w:themeFill="background1"/>
          </w:tcPr>
          <w:p w:rsidR="00FF4E27" w:rsidRPr="00DE75EB" w:rsidRDefault="00FF4E27" w:rsidP="00FE7B6E">
            <w:pPr>
              <w:spacing w:after="0"/>
              <w:rPr>
                <w:rFonts w:ascii="Calibri" w:eastAsia="Times New Roman" w:hAnsi="Calibri"/>
                <w:color w:val="000000"/>
                <w:sz w:val="16"/>
                <w:szCs w:val="16"/>
              </w:rPr>
            </w:pPr>
            <w:r w:rsidRPr="00DE75EB">
              <w:rPr>
                <w:rFonts w:ascii="Calibri" w:eastAsia="Times New Roman" w:hAnsi="Calibri"/>
                <w:color w:val="000000"/>
                <w:sz w:val="16"/>
                <w:szCs w:val="16"/>
              </w:rPr>
              <w:t>party in role</w:t>
            </w:r>
          </w:p>
        </w:tc>
        <w:tc>
          <w:tcPr>
            <w:tcW w:w="990" w:type="dxa"/>
            <w:shd w:val="clear" w:color="auto" w:fill="FFFFFF" w:themeFill="background1"/>
          </w:tcPr>
          <w:p w:rsidR="00FF4E27" w:rsidRPr="00DE75EB" w:rsidRDefault="00FF4E27" w:rsidP="00FE7B6E">
            <w:pPr>
              <w:spacing w:after="0"/>
              <w:rPr>
                <w:rFonts w:ascii="Calibri" w:eastAsia="Times New Roman" w:hAnsi="Calibri"/>
                <w:color w:val="000000"/>
                <w:sz w:val="16"/>
                <w:szCs w:val="16"/>
              </w:rPr>
            </w:pPr>
            <w:r w:rsidRPr="00DE75EB">
              <w:rPr>
                <w:rFonts w:ascii="Calibri" w:eastAsia="Times New Roman" w:hAnsi="Calibri"/>
                <w:color w:val="000000"/>
                <w:sz w:val="16"/>
                <w:szCs w:val="16"/>
              </w:rPr>
              <w:t>has commencement date</w:t>
            </w:r>
          </w:p>
        </w:tc>
        <w:tc>
          <w:tcPr>
            <w:tcW w:w="1260" w:type="dxa"/>
            <w:shd w:val="clear" w:color="auto" w:fill="FFFFFF" w:themeFill="background1"/>
          </w:tcPr>
          <w:p w:rsidR="00FF4E27" w:rsidRPr="00DE75EB" w:rsidRDefault="00FF4E27" w:rsidP="00FE7B6E">
            <w:pPr>
              <w:spacing w:after="0"/>
              <w:rPr>
                <w:rFonts w:ascii="Calibri" w:eastAsia="Times New Roman" w:hAnsi="Calibri"/>
                <w:color w:val="000000"/>
                <w:sz w:val="16"/>
                <w:szCs w:val="16"/>
              </w:rPr>
            </w:pPr>
            <w:r w:rsidRPr="00DE75EB">
              <w:rPr>
                <w:rFonts w:ascii="Calibri" w:eastAsia="Times New Roman" w:hAnsi="Calibri"/>
                <w:color w:val="000000"/>
                <w:sz w:val="16"/>
                <w:szCs w:val="16"/>
              </w:rPr>
              <w:t>the date a party relationship comes into force</w:t>
            </w:r>
          </w:p>
        </w:tc>
        <w:tc>
          <w:tcPr>
            <w:tcW w:w="810" w:type="dxa"/>
            <w:shd w:val="clear" w:color="auto" w:fill="FFFFFF" w:themeFill="background1"/>
          </w:tcPr>
          <w:p w:rsidR="00FF4E27" w:rsidRPr="00DE75EB" w:rsidRDefault="00FF4E27" w:rsidP="00FE7B6E">
            <w:pPr>
              <w:spacing w:after="0"/>
              <w:rPr>
                <w:rFonts w:ascii="Calibri" w:eastAsia="Times New Roman" w:hAnsi="Calibri"/>
                <w:color w:val="000000"/>
                <w:sz w:val="16"/>
                <w:szCs w:val="16"/>
              </w:rPr>
            </w:pPr>
          </w:p>
        </w:tc>
        <w:tc>
          <w:tcPr>
            <w:tcW w:w="1170" w:type="dxa"/>
            <w:shd w:val="clear" w:color="auto" w:fill="FFFFFF" w:themeFill="background1"/>
          </w:tcPr>
          <w:p w:rsidR="00FF4E27" w:rsidRPr="00DE75EB" w:rsidRDefault="00FF4E27" w:rsidP="00FE7B6E">
            <w:pPr>
              <w:spacing w:after="0"/>
              <w:rPr>
                <w:rFonts w:ascii="Calibri" w:eastAsia="Times New Roman" w:hAnsi="Calibri"/>
                <w:color w:val="000000"/>
                <w:sz w:val="16"/>
                <w:szCs w:val="16"/>
              </w:rPr>
            </w:pPr>
          </w:p>
        </w:tc>
        <w:tc>
          <w:tcPr>
            <w:tcW w:w="900" w:type="dxa"/>
            <w:shd w:val="clear" w:color="auto" w:fill="FFFFFF" w:themeFill="background1"/>
          </w:tcPr>
          <w:p w:rsidR="00FF4E27" w:rsidRPr="00DE75EB" w:rsidRDefault="00FF4E27" w:rsidP="00FE7B6E">
            <w:pPr>
              <w:spacing w:after="0"/>
              <w:rPr>
                <w:rFonts w:ascii="Calibri" w:eastAsia="Times New Roman" w:hAnsi="Calibri"/>
                <w:color w:val="000000"/>
                <w:sz w:val="16"/>
                <w:szCs w:val="16"/>
              </w:rPr>
            </w:pPr>
          </w:p>
        </w:tc>
        <w:tc>
          <w:tcPr>
            <w:tcW w:w="900" w:type="dxa"/>
            <w:shd w:val="clear" w:color="auto" w:fill="FFFFFF" w:themeFill="background1"/>
          </w:tcPr>
          <w:p w:rsidR="00FF4E27" w:rsidRPr="00DE75EB" w:rsidRDefault="00FF4E27" w:rsidP="00FE7B6E">
            <w:pPr>
              <w:spacing w:after="0"/>
              <w:rPr>
                <w:rFonts w:ascii="Calibri" w:eastAsia="Times New Roman" w:hAnsi="Calibri"/>
                <w:color w:val="000000"/>
                <w:sz w:val="16"/>
                <w:szCs w:val="16"/>
              </w:rPr>
            </w:pPr>
            <w:r w:rsidRPr="00DE75EB">
              <w:rPr>
                <w:rFonts w:ascii="Calibri" w:eastAsia="Times New Roman" w:hAnsi="Calibri"/>
                <w:color w:val="000000"/>
                <w:sz w:val="16"/>
                <w:szCs w:val="16"/>
              </w:rPr>
              <w:t>date</w:t>
            </w:r>
          </w:p>
        </w:tc>
        <w:tc>
          <w:tcPr>
            <w:tcW w:w="720" w:type="dxa"/>
            <w:shd w:val="clear" w:color="auto" w:fill="FFFFFF" w:themeFill="background1"/>
          </w:tcPr>
          <w:p w:rsidR="00FF4E27" w:rsidRPr="00DE75EB" w:rsidRDefault="00FF4E27" w:rsidP="00FE7B6E">
            <w:pPr>
              <w:spacing w:after="0"/>
              <w:rPr>
                <w:rFonts w:ascii="Calibri" w:eastAsia="Times New Roman" w:hAnsi="Calibri"/>
                <w:color w:val="000000"/>
                <w:sz w:val="16"/>
                <w:szCs w:val="16"/>
              </w:rPr>
            </w:pPr>
          </w:p>
        </w:tc>
        <w:tc>
          <w:tcPr>
            <w:tcW w:w="990" w:type="dxa"/>
            <w:shd w:val="clear" w:color="auto" w:fill="FFFFFF" w:themeFill="background1"/>
          </w:tcPr>
          <w:p w:rsidR="00FF4E27" w:rsidRPr="00DE75EB" w:rsidRDefault="00FF4E27" w:rsidP="00FE7B6E">
            <w:pPr>
              <w:spacing w:after="0"/>
              <w:rPr>
                <w:rFonts w:ascii="Calibri" w:eastAsia="Times New Roman" w:hAnsi="Calibri"/>
                <w:color w:val="000000"/>
                <w:sz w:val="16"/>
                <w:szCs w:val="16"/>
              </w:rPr>
            </w:pPr>
            <w:r w:rsidRPr="00DE75EB">
              <w:rPr>
                <w:rFonts w:ascii="Calibri" w:eastAsia="Times New Roman" w:hAnsi="Calibri"/>
                <w:color w:val="000000"/>
                <w:sz w:val="16"/>
                <w:szCs w:val="16"/>
              </w:rPr>
              <w:t>Relationship Property</w:t>
            </w:r>
          </w:p>
        </w:tc>
        <w:tc>
          <w:tcPr>
            <w:tcW w:w="1170" w:type="dxa"/>
            <w:shd w:val="clear" w:color="auto" w:fill="FFFFFF" w:themeFill="background1"/>
          </w:tcPr>
          <w:p w:rsidR="00FF4E27" w:rsidRPr="00DE75EB" w:rsidRDefault="00FF4E27" w:rsidP="00FE7B6E">
            <w:pPr>
              <w:spacing w:after="0"/>
              <w:rPr>
                <w:rFonts w:ascii="Calibri" w:eastAsia="Times New Roman" w:hAnsi="Calibri"/>
                <w:color w:val="000000"/>
                <w:sz w:val="16"/>
                <w:szCs w:val="16"/>
              </w:rPr>
            </w:pPr>
          </w:p>
        </w:tc>
        <w:tc>
          <w:tcPr>
            <w:tcW w:w="1800" w:type="dxa"/>
            <w:shd w:val="clear" w:color="auto" w:fill="FFFFFF" w:themeFill="background1"/>
          </w:tcPr>
          <w:p w:rsidR="00FF4E27" w:rsidRPr="00DE75EB" w:rsidRDefault="00FF4E27" w:rsidP="00FE7B6E">
            <w:pPr>
              <w:spacing w:after="0"/>
              <w:rPr>
                <w:rFonts w:ascii="Calibri" w:eastAsia="Times New Roman" w:hAnsi="Calibri"/>
                <w:color w:val="000000"/>
                <w:sz w:val="16"/>
                <w:szCs w:val="16"/>
              </w:rPr>
            </w:pPr>
          </w:p>
        </w:tc>
        <w:tc>
          <w:tcPr>
            <w:tcW w:w="1093" w:type="dxa"/>
            <w:shd w:val="clear" w:color="auto" w:fill="FFFFFF" w:themeFill="background1"/>
          </w:tcPr>
          <w:p w:rsidR="00FF4E27" w:rsidRPr="00DE75EB" w:rsidRDefault="00FF4E27" w:rsidP="00FE7B6E">
            <w:pPr>
              <w:spacing w:after="0"/>
              <w:rPr>
                <w:rFonts w:ascii="Calibri" w:eastAsia="Times New Roman" w:hAnsi="Calibri"/>
                <w:color w:val="000000"/>
                <w:sz w:val="16"/>
                <w:szCs w:val="16"/>
              </w:rPr>
            </w:pPr>
          </w:p>
        </w:tc>
      </w:tr>
      <w:tr w:rsidR="00FF4E27" w:rsidRPr="00A92050" w:rsidTr="00FE7B6E">
        <w:trPr>
          <w:trHeight w:val="300"/>
        </w:trPr>
        <w:tc>
          <w:tcPr>
            <w:tcW w:w="1098" w:type="dxa"/>
            <w:shd w:val="clear" w:color="auto" w:fill="FFFFFF" w:themeFill="background1"/>
          </w:tcPr>
          <w:p w:rsidR="00FF4E27" w:rsidRPr="00DE75EB" w:rsidRDefault="00FF4E27" w:rsidP="00FE7B6E">
            <w:pPr>
              <w:spacing w:after="0"/>
              <w:rPr>
                <w:rFonts w:ascii="Calibri" w:eastAsia="Times New Roman" w:hAnsi="Calibri"/>
                <w:color w:val="000000"/>
                <w:sz w:val="16"/>
                <w:szCs w:val="16"/>
              </w:rPr>
            </w:pPr>
            <w:r w:rsidRPr="00DE75EB">
              <w:rPr>
                <w:rFonts w:ascii="Calibri" w:eastAsia="Times New Roman" w:hAnsi="Calibri"/>
                <w:color w:val="000000"/>
                <w:sz w:val="16"/>
                <w:szCs w:val="16"/>
              </w:rPr>
              <w:t>fibo-fnd-pty-pty-02</w:t>
            </w:r>
          </w:p>
        </w:tc>
        <w:tc>
          <w:tcPr>
            <w:tcW w:w="900" w:type="dxa"/>
            <w:shd w:val="clear" w:color="auto" w:fill="FFFFFF" w:themeFill="background1"/>
          </w:tcPr>
          <w:p w:rsidR="00FF4E27" w:rsidRPr="00DE75EB" w:rsidRDefault="00FF4E27" w:rsidP="00FE7B6E">
            <w:pPr>
              <w:spacing w:after="0"/>
              <w:rPr>
                <w:rFonts w:ascii="Calibri" w:eastAsia="Times New Roman" w:hAnsi="Calibri"/>
                <w:color w:val="000000"/>
                <w:sz w:val="16"/>
                <w:szCs w:val="16"/>
              </w:rPr>
            </w:pPr>
            <w:r w:rsidRPr="00DE75EB">
              <w:rPr>
                <w:rFonts w:ascii="Calibri" w:eastAsia="Times New Roman" w:hAnsi="Calibri"/>
                <w:color w:val="000000"/>
                <w:sz w:val="16"/>
                <w:szCs w:val="16"/>
              </w:rPr>
              <w:t>property restriction 02</w:t>
            </w:r>
          </w:p>
        </w:tc>
        <w:tc>
          <w:tcPr>
            <w:tcW w:w="990" w:type="dxa"/>
            <w:shd w:val="clear" w:color="auto" w:fill="FFFFFF" w:themeFill="background1"/>
          </w:tcPr>
          <w:p w:rsidR="00FF4E27" w:rsidRPr="00DE75EB" w:rsidRDefault="00FF4E27" w:rsidP="00FE7B6E">
            <w:pPr>
              <w:spacing w:after="0"/>
              <w:rPr>
                <w:rFonts w:ascii="Calibri" w:eastAsia="Times New Roman" w:hAnsi="Calibri"/>
                <w:color w:val="000000"/>
                <w:sz w:val="16"/>
                <w:szCs w:val="16"/>
              </w:rPr>
            </w:pPr>
          </w:p>
        </w:tc>
        <w:tc>
          <w:tcPr>
            <w:tcW w:w="1260" w:type="dxa"/>
            <w:shd w:val="clear" w:color="auto" w:fill="FFFFFF" w:themeFill="background1"/>
          </w:tcPr>
          <w:p w:rsidR="00FF4E27" w:rsidRPr="00DE75EB" w:rsidRDefault="00FF4E27" w:rsidP="00FE7B6E">
            <w:pPr>
              <w:spacing w:after="0"/>
              <w:rPr>
                <w:rFonts w:ascii="Calibri" w:eastAsia="Times New Roman" w:hAnsi="Calibri"/>
                <w:color w:val="000000"/>
                <w:sz w:val="16"/>
                <w:szCs w:val="16"/>
              </w:rPr>
            </w:pPr>
            <w:r w:rsidRPr="00261A69">
              <w:rPr>
                <w:rFonts w:ascii="Calibri" w:hAnsi="Calibri"/>
                <w:color w:val="000000"/>
                <w:sz w:val="16"/>
                <w:szCs w:val="16"/>
              </w:rPr>
              <w:t xml:space="preserve">Set of things that must have property "has </w:t>
            </w:r>
            <w:r>
              <w:rPr>
                <w:rFonts w:ascii="Calibri" w:hAnsi="Calibri"/>
                <w:color w:val="000000"/>
                <w:sz w:val="16"/>
                <w:szCs w:val="16"/>
              </w:rPr>
              <w:t>commencement</w:t>
            </w:r>
            <w:r w:rsidRPr="00261A69">
              <w:rPr>
                <w:rFonts w:ascii="Calibri" w:hAnsi="Calibri"/>
                <w:color w:val="000000"/>
                <w:sz w:val="16"/>
                <w:szCs w:val="16"/>
              </w:rPr>
              <w:t xml:space="preserve"> date" exactly 1 "date"</w:t>
            </w:r>
          </w:p>
        </w:tc>
        <w:tc>
          <w:tcPr>
            <w:tcW w:w="810" w:type="dxa"/>
            <w:shd w:val="clear" w:color="auto" w:fill="FFFFFF" w:themeFill="background1"/>
          </w:tcPr>
          <w:p w:rsidR="00FF4E27" w:rsidRPr="00DE75EB" w:rsidRDefault="00FF4E27" w:rsidP="00FE7B6E">
            <w:pPr>
              <w:spacing w:after="0"/>
              <w:rPr>
                <w:rFonts w:ascii="Calibri" w:eastAsia="Times New Roman" w:hAnsi="Calibri"/>
                <w:color w:val="000000"/>
                <w:sz w:val="16"/>
                <w:szCs w:val="16"/>
              </w:rPr>
            </w:pPr>
          </w:p>
        </w:tc>
        <w:tc>
          <w:tcPr>
            <w:tcW w:w="1170" w:type="dxa"/>
            <w:shd w:val="clear" w:color="auto" w:fill="FFFFFF" w:themeFill="background1"/>
          </w:tcPr>
          <w:p w:rsidR="00FF4E27" w:rsidRPr="00DE75EB" w:rsidRDefault="00FF4E27" w:rsidP="00FE7B6E">
            <w:pPr>
              <w:spacing w:after="0"/>
              <w:rPr>
                <w:rFonts w:ascii="Calibri" w:eastAsia="Times New Roman" w:hAnsi="Calibri"/>
                <w:color w:val="000000"/>
                <w:sz w:val="16"/>
                <w:szCs w:val="16"/>
              </w:rPr>
            </w:pPr>
          </w:p>
        </w:tc>
        <w:tc>
          <w:tcPr>
            <w:tcW w:w="900" w:type="dxa"/>
            <w:shd w:val="clear" w:color="auto" w:fill="FFFFFF" w:themeFill="background1"/>
          </w:tcPr>
          <w:p w:rsidR="00FF4E27" w:rsidRPr="00DE75EB" w:rsidRDefault="00FF4E27" w:rsidP="00FE7B6E">
            <w:pPr>
              <w:spacing w:after="0"/>
              <w:rPr>
                <w:rFonts w:ascii="Calibri" w:eastAsia="Times New Roman" w:hAnsi="Calibri"/>
                <w:color w:val="000000"/>
                <w:sz w:val="16"/>
                <w:szCs w:val="16"/>
              </w:rPr>
            </w:pPr>
          </w:p>
        </w:tc>
        <w:tc>
          <w:tcPr>
            <w:tcW w:w="900" w:type="dxa"/>
            <w:shd w:val="clear" w:color="auto" w:fill="FFFFFF" w:themeFill="background1"/>
          </w:tcPr>
          <w:p w:rsidR="00FF4E27" w:rsidRPr="00DE75EB" w:rsidRDefault="00FF4E27" w:rsidP="00FE7B6E">
            <w:pPr>
              <w:spacing w:after="0"/>
              <w:rPr>
                <w:rFonts w:ascii="Calibri" w:eastAsia="Times New Roman" w:hAnsi="Calibri"/>
                <w:color w:val="000000"/>
                <w:sz w:val="16"/>
                <w:szCs w:val="16"/>
              </w:rPr>
            </w:pPr>
          </w:p>
        </w:tc>
        <w:tc>
          <w:tcPr>
            <w:tcW w:w="720" w:type="dxa"/>
            <w:shd w:val="clear" w:color="auto" w:fill="FFFFFF" w:themeFill="background1"/>
          </w:tcPr>
          <w:p w:rsidR="00FF4E27" w:rsidRPr="00DE75EB" w:rsidRDefault="00FF4E27" w:rsidP="00FE7B6E">
            <w:pPr>
              <w:spacing w:after="0"/>
              <w:rPr>
                <w:rFonts w:ascii="Calibri" w:eastAsia="Times New Roman" w:hAnsi="Calibri"/>
                <w:color w:val="000000"/>
                <w:sz w:val="16"/>
                <w:szCs w:val="16"/>
              </w:rPr>
            </w:pPr>
          </w:p>
        </w:tc>
        <w:tc>
          <w:tcPr>
            <w:tcW w:w="990" w:type="dxa"/>
            <w:shd w:val="clear" w:color="auto" w:fill="FFFFFF" w:themeFill="background1"/>
          </w:tcPr>
          <w:p w:rsidR="00FF4E27" w:rsidRPr="00DE75EB" w:rsidRDefault="00FF4E27" w:rsidP="00FE7B6E">
            <w:pPr>
              <w:spacing w:after="0"/>
              <w:rPr>
                <w:rFonts w:ascii="Calibri" w:eastAsia="Times New Roman" w:hAnsi="Calibri"/>
                <w:color w:val="000000"/>
                <w:sz w:val="16"/>
                <w:szCs w:val="16"/>
              </w:rPr>
            </w:pPr>
            <w:r w:rsidRPr="00DE75EB">
              <w:rPr>
                <w:rFonts w:ascii="Calibri" w:eastAsia="Times New Roman" w:hAnsi="Calibri"/>
                <w:color w:val="000000"/>
                <w:sz w:val="16"/>
                <w:szCs w:val="16"/>
              </w:rPr>
              <w:t>Property Restriction</w:t>
            </w:r>
          </w:p>
        </w:tc>
        <w:tc>
          <w:tcPr>
            <w:tcW w:w="1170" w:type="dxa"/>
            <w:shd w:val="clear" w:color="auto" w:fill="FFFFFF" w:themeFill="background1"/>
          </w:tcPr>
          <w:p w:rsidR="00FF4E27" w:rsidRPr="00DE75EB" w:rsidRDefault="00FF4E27" w:rsidP="00FE7B6E">
            <w:pPr>
              <w:spacing w:after="0"/>
              <w:rPr>
                <w:rFonts w:ascii="Calibri" w:eastAsia="Times New Roman" w:hAnsi="Calibri"/>
                <w:color w:val="000000"/>
                <w:sz w:val="16"/>
                <w:szCs w:val="16"/>
              </w:rPr>
            </w:pPr>
          </w:p>
        </w:tc>
        <w:tc>
          <w:tcPr>
            <w:tcW w:w="1800" w:type="dxa"/>
            <w:shd w:val="clear" w:color="auto" w:fill="FFFFFF" w:themeFill="background1"/>
          </w:tcPr>
          <w:p w:rsidR="00FF4E27" w:rsidRPr="00DE75EB" w:rsidRDefault="00FF4E27" w:rsidP="00FE7B6E">
            <w:pPr>
              <w:spacing w:after="0"/>
              <w:rPr>
                <w:rFonts w:ascii="Calibri" w:eastAsia="Times New Roman" w:hAnsi="Calibri"/>
                <w:color w:val="000000"/>
                <w:sz w:val="16"/>
                <w:szCs w:val="16"/>
              </w:rPr>
            </w:pPr>
          </w:p>
        </w:tc>
        <w:tc>
          <w:tcPr>
            <w:tcW w:w="1093" w:type="dxa"/>
            <w:shd w:val="clear" w:color="auto" w:fill="FFFFFF" w:themeFill="background1"/>
          </w:tcPr>
          <w:p w:rsidR="00FF4E27" w:rsidRPr="00DE75EB" w:rsidRDefault="00FF4E27" w:rsidP="00FE7B6E">
            <w:pPr>
              <w:spacing w:after="0"/>
              <w:rPr>
                <w:rFonts w:ascii="Calibri" w:eastAsia="Times New Roman" w:hAnsi="Calibri"/>
                <w:color w:val="000000"/>
                <w:sz w:val="16"/>
                <w:szCs w:val="16"/>
              </w:rPr>
            </w:pPr>
          </w:p>
        </w:tc>
      </w:tr>
    </w:tbl>
    <w:p w:rsidR="00FF4E27" w:rsidRDefault="00FF4E27" w:rsidP="00701237"/>
    <w:p w:rsidR="00701237" w:rsidRDefault="00701237" w:rsidP="00701237">
      <w:pPr>
        <w:pStyle w:val="Heading2"/>
      </w:pPr>
      <w:r>
        <w:t>Module: Arrangements</w:t>
      </w:r>
    </w:p>
    <w:p w:rsidR="00701237" w:rsidRDefault="00701237" w:rsidP="00701237">
      <w:pPr>
        <w:pStyle w:val="Heading3"/>
      </w:pPr>
      <w:r>
        <w:t xml:space="preserve">Ontology: </w:t>
      </w:r>
      <w:proofErr w:type="spellStart"/>
      <w:r>
        <w:t>IdentifiersAndIndices</w:t>
      </w:r>
      <w:proofErr w:type="spellEnd"/>
    </w:p>
    <w:p w:rsidR="00CE7C08" w:rsidRPr="00CE7C08" w:rsidRDefault="00CE7C08" w:rsidP="00CE7C08">
      <w:r>
        <w:t>In sub-</w:t>
      </w:r>
      <w:proofErr w:type="spellStart"/>
      <w:r>
        <w:t>cluse</w:t>
      </w:r>
      <w:proofErr w:type="spellEnd"/>
      <w:r>
        <w:t xml:space="preserve"> 10.5.1:</w:t>
      </w:r>
    </w:p>
    <w:p w:rsidR="00CE7C08" w:rsidRPr="00F0777C" w:rsidRDefault="00CE7C08" w:rsidP="00CE7C08">
      <w:r>
        <w:t xml:space="preserve">Replace Figure 10.22 (the figure number may change if other issue resolutions cause the addition or removal of the existing Figures 10.1 through 10.21) with the diagram, included below, which has been copied directly from the source model for the Identifiers and Indices ontology, and is identified as “Indices and Indexing Schemes”. Attached as JIRA10-14_Indices and Indexing </w:t>
      </w:r>
      <w:proofErr w:type="spellStart"/>
      <w:r>
        <w:t>Schemes.svg</w:t>
      </w:r>
      <w:proofErr w:type="spellEnd"/>
    </w:p>
    <w:p w:rsidR="00CE7C08" w:rsidRDefault="00CE7C08" w:rsidP="00CE7C08">
      <w:r>
        <w:rPr>
          <w:noProof/>
        </w:rPr>
        <w:lastRenderedPageBreak/>
        <w:drawing>
          <wp:inline distT="0" distB="0" distL="0" distR="0" wp14:anchorId="5BC81A3C" wp14:editId="26A35926">
            <wp:extent cx="5943600" cy="371157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711575"/>
                    </a:xfrm>
                    <a:prstGeom prst="rect">
                      <a:avLst/>
                    </a:prstGeom>
                  </pic:spPr>
                </pic:pic>
              </a:graphicData>
            </a:graphic>
          </wp:inline>
        </w:drawing>
      </w:r>
    </w:p>
    <w:p w:rsidR="00F0777C" w:rsidRDefault="00F0777C" w:rsidP="00F0777C">
      <w:r>
        <w:t>Replace Figure 10.</w:t>
      </w:r>
      <w:r w:rsidR="00CE7C08">
        <w:t>23</w:t>
      </w:r>
      <w:r>
        <w:t xml:space="preserve"> (the figure number may change if other issue resolutions cause the addition or removal of the existing Figur</w:t>
      </w:r>
      <w:r w:rsidR="00CE7C08">
        <w:t>es 10.1 through 10.22</w:t>
      </w:r>
      <w:r>
        <w:t xml:space="preserve">) with the diagram, included below, which has been copied directly from the source model for the </w:t>
      </w:r>
      <w:r w:rsidR="00CE7C08">
        <w:t xml:space="preserve">Identifiers and </w:t>
      </w:r>
      <w:proofErr w:type="gramStart"/>
      <w:r w:rsidR="00CE7C08">
        <w:t xml:space="preserve">Indices </w:t>
      </w:r>
      <w:r>
        <w:t xml:space="preserve"> ontology</w:t>
      </w:r>
      <w:proofErr w:type="gramEnd"/>
      <w:r>
        <w:t>, and is identified as “</w:t>
      </w:r>
      <w:r w:rsidR="00CE7C08">
        <w:t>Identifiers and Identification Schemes</w:t>
      </w:r>
      <w:r>
        <w:t xml:space="preserve">”. </w:t>
      </w:r>
      <w:r w:rsidR="00CE7C08">
        <w:t>Attached as JIRA10-</w:t>
      </w:r>
      <w:r w:rsidR="00642BBD">
        <w:t>1</w:t>
      </w:r>
      <w:r w:rsidR="00CE7C08">
        <w:t xml:space="preserve">5_Identifiers and Identification </w:t>
      </w:r>
      <w:proofErr w:type="spellStart"/>
      <w:r w:rsidR="00CE7C08">
        <w:t>Schemes.svg</w:t>
      </w:r>
      <w:proofErr w:type="spellEnd"/>
    </w:p>
    <w:p w:rsidR="00F0777C" w:rsidRPr="00F0777C" w:rsidRDefault="00F0777C" w:rsidP="00F0777C"/>
    <w:p w:rsidR="00701237" w:rsidRDefault="00701237" w:rsidP="00701237">
      <w:r>
        <w:rPr>
          <w:noProof/>
        </w:rPr>
        <w:lastRenderedPageBreak/>
        <w:drawing>
          <wp:inline distT="0" distB="0" distL="0" distR="0" wp14:anchorId="046B341A" wp14:editId="1FBA87CA">
            <wp:extent cx="5943600" cy="36798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679825"/>
                    </a:xfrm>
                    <a:prstGeom prst="rect">
                      <a:avLst/>
                    </a:prstGeom>
                  </pic:spPr>
                </pic:pic>
              </a:graphicData>
            </a:graphic>
          </wp:inline>
        </w:drawing>
      </w:r>
    </w:p>
    <w:p w:rsidR="00642BBD" w:rsidRDefault="00FF4E27" w:rsidP="00642BBD">
      <w:proofErr w:type="gramStart"/>
      <w:r>
        <w:t>Regenerate Table 10.24</w:t>
      </w:r>
      <w:r w:rsidR="00642BBD">
        <w:t>, “Identifiers and Indices Details”.</w:t>
      </w:r>
      <w:proofErr w:type="gramEnd"/>
      <w:r w:rsidR="00642BBD">
        <w:t xml:space="preserve">  Changes are shown in the attached JIRA10-16_IdentifiersAndIndicesRows.docx</w:t>
      </w:r>
    </w:p>
    <w:tbl>
      <w:tblPr>
        <w:tblStyle w:val="TableGrid"/>
        <w:tblW w:w="12991" w:type="dxa"/>
        <w:tblLayout w:type="fixed"/>
        <w:tblLook w:val="04A0" w:firstRow="1" w:lastRow="0" w:firstColumn="1" w:lastColumn="0" w:noHBand="0" w:noVBand="1"/>
      </w:tblPr>
      <w:tblGrid>
        <w:gridCol w:w="1098"/>
        <w:gridCol w:w="1080"/>
        <w:gridCol w:w="810"/>
        <w:gridCol w:w="1620"/>
        <w:gridCol w:w="990"/>
        <w:gridCol w:w="990"/>
        <w:gridCol w:w="990"/>
        <w:gridCol w:w="990"/>
        <w:gridCol w:w="990"/>
        <w:gridCol w:w="1260"/>
        <w:gridCol w:w="1080"/>
        <w:gridCol w:w="1093"/>
      </w:tblGrid>
      <w:tr w:rsidR="00FE7B6E" w:rsidRPr="00052F79" w:rsidTr="00FE7B6E">
        <w:trPr>
          <w:trHeight w:val="300"/>
          <w:tblHeader/>
        </w:trPr>
        <w:tc>
          <w:tcPr>
            <w:tcW w:w="1098" w:type="dxa"/>
            <w:shd w:val="clear" w:color="auto" w:fill="F2F2F2" w:themeFill="background1" w:themeFillShade="F2"/>
          </w:tcPr>
          <w:p w:rsidR="00FE7B6E" w:rsidRPr="00052F79" w:rsidRDefault="00FE7B6E" w:rsidP="00FE7B6E">
            <w:pPr>
              <w:jc w:val="center"/>
              <w:rPr>
                <w:rFonts w:ascii="Calibri" w:hAnsi="Calibri"/>
                <w:b/>
                <w:bCs/>
                <w:sz w:val="16"/>
                <w:szCs w:val="16"/>
              </w:rPr>
            </w:pPr>
            <w:r>
              <w:rPr>
                <w:rFonts w:ascii="Calibri" w:hAnsi="Calibri"/>
                <w:b/>
                <w:bCs/>
                <w:sz w:val="16"/>
                <w:szCs w:val="16"/>
              </w:rPr>
              <w:t>Name</w:t>
            </w:r>
          </w:p>
        </w:tc>
        <w:tc>
          <w:tcPr>
            <w:tcW w:w="1080" w:type="dxa"/>
            <w:shd w:val="clear" w:color="auto" w:fill="F2F2F2" w:themeFill="background1" w:themeFillShade="F2"/>
          </w:tcPr>
          <w:p w:rsidR="00FE7B6E" w:rsidRPr="00052F79" w:rsidRDefault="00FE7B6E" w:rsidP="00FE7B6E">
            <w:pPr>
              <w:jc w:val="center"/>
              <w:rPr>
                <w:rFonts w:ascii="Calibri" w:hAnsi="Calibri"/>
                <w:b/>
                <w:bCs/>
                <w:sz w:val="16"/>
                <w:szCs w:val="16"/>
              </w:rPr>
            </w:pPr>
            <w:r w:rsidRPr="00052F79">
              <w:rPr>
                <w:rFonts w:ascii="Calibri" w:hAnsi="Calibri"/>
                <w:b/>
                <w:bCs/>
                <w:sz w:val="16"/>
                <w:szCs w:val="16"/>
              </w:rPr>
              <w:t>Type Of Thing</w:t>
            </w:r>
          </w:p>
        </w:tc>
        <w:tc>
          <w:tcPr>
            <w:tcW w:w="810" w:type="dxa"/>
            <w:shd w:val="clear" w:color="auto" w:fill="F2F2F2" w:themeFill="background1" w:themeFillShade="F2"/>
          </w:tcPr>
          <w:p w:rsidR="00FE7B6E" w:rsidRPr="00052F79" w:rsidRDefault="00FE7B6E" w:rsidP="00FE7B6E">
            <w:pPr>
              <w:jc w:val="center"/>
              <w:rPr>
                <w:rFonts w:ascii="Calibri" w:hAnsi="Calibri"/>
                <w:b/>
                <w:bCs/>
                <w:sz w:val="16"/>
                <w:szCs w:val="16"/>
              </w:rPr>
            </w:pPr>
            <w:r w:rsidRPr="00052F79">
              <w:rPr>
                <w:rFonts w:ascii="Calibri" w:hAnsi="Calibri"/>
                <w:b/>
                <w:bCs/>
                <w:sz w:val="16"/>
                <w:szCs w:val="16"/>
              </w:rPr>
              <w:t>Property</w:t>
            </w:r>
          </w:p>
        </w:tc>
        <w:tc>
          <w:tcPr>
            <w:tcW w:w="1620" w:type="dxa"/>
            <w:shd w:val="clear" w:color="auto" w:fill="F2F2F2" w:themeFill="background1" w:themeFillShade="F2"/>
          </w:tcPr>
          <w:p w:rsidR="00FE7B6E" w:rsidRPr="00052F79" w:rsidRDefault="00FE7B6E" w:rsidP="00FE7B6E">
            <w:pPr>
              <w:jc w:val="center"/>
              <w:rPr>
                <w:rFonts w:ascii="Calibri" w:hAnsi="Calibri"/>
                <w:b/>
                <w:bCs/>
                <w:sz w:val="16"/>
                <w:szCs w:val="16"/>
              </w:rPr>
            </w:pPr>
            <w:r w:rsidRPr="00052F79">
              <w:rPr>
                <w:rFonts w:ascii="Calibri" w:hAnsi="Calibri"/>
                <w:b/>
                <w:bCs/>
                <w:sz w:val="16"/>
                <w:szCs w:val="16"/>
              </w:rPr>
              <w:t>Definition</w:t>
            </w:r>
          </w:p>
        </w:tc>
        <w:tc>
          <w:tcPr>
            <w:tcW w:w="990" w:type="dxa"/>
            <w:shd w:val="clear" w:color="auto" w:fill="F2F2F2" w:themeFill="background1" w:themeFillShade="F2"/>
          </w:tcPr>
          <w:p w:rsidR="00FE7B6E" w:rsidRPr="00052F79" w:rsidRDefault="00FE7B6E" w:rsidP="00FE7B6E">
            <w:pPr>
              <w:jc w:val="center"/>
              <w:rPr>
                <w:rFonts w:ascii="Calibri" w:hAnsi="Calibri"/>
                <w:b/>
                <w:bCs/>
                <w:sz w:val="16"/>
                <w:szCs w:val="16"/>
              </w:rPr>
            </w:pPr>
            <w:r w:rsidRPr="00052F79">
              <w:rPr>
                <w:rFonts w:ascii="Calibri" w:hAnsi="Calibri"/>
                <w:b/>
                <w:bCs/>
                <w:sz w:val="16"/>
                <w:szCs w:val="16"/>
              </w:rPr>
              <w:t>Parent</w:t>
            </w:r>
          </w:p>
        </w:tc>
        <w:tc>
          <w:tcPr>
            <w:tcW w:w="990" w:type="dxa"/>
            <w:shd w:val="clear" w:color="auto" w:fill="F2F2F2" w:themeFill="background1" w:themeFillShade="F2"/>
          </w:tcPr>
          <w:p w:rsidR="00FE7B6E" w:rsidRPr="00052F79" w:rsidRDefault="00FE7B6E" w:rsidP="00FE7B6E">
            <w:pPr>
              <w:jc w:val="center"/>
              <w:rPr>
                <w:rFonts w:ascii="Calibri" w:hAnsi="Calibri"/>
                <w:b/>
                <w:bCs/>
                <w:sz w:val="16"/>
                <w:szCs w:val="16"/>
              </w:rPr>
            </w:pPr>
            <w:r w:rsidRPr="00052F79">
              <w:rPr>
                <w:rFonts w:ascii="Calibri" w:hAnsi="Calibri"/>
                <w:b/>
                <w:bCs/>
                <w:sz w:val="16"/>
                <w:szCs w:val="16"/>
              </w:rPr>
              <w:t>Mutually Exclusive With</w:t>
            </w:r>
          </w:p>
        </w:tc>
        <w:tc>
          <w:tcPr>
            <w:tcW w:w="990" w:type="dxa"/>
            <w:shd w:val="clear" w:color="auto" w:fill="F2F2F2" w:themeFill="background1" w:themeFillShade="F2"/>
          </w:tcPr>
          <w:p w:rsidR="00FE7B6E" w:rsidRPr="00052F79" w:rsidRDefault="00FE7B6E" w:rsidP="00FE7B6E">
            <w:pPr>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990" w:type="dxa"/>
            <w:shd w:val="clear" w:color="auto" w:fill="F2F2F2" w:themeFill="background1" w:themeFillShade="F2"/>
          </w:tcPr>
          <w:p w:rsidR="00FE7B6E" w:rsidRPr="00052F79" w:rsidRDefault="00FE7B6E" w:rsidP="00FE7B6E">
            <w:pPr>
              <w:jc w:val="center"/>
              <w:rPr>
                <w:rFonts w:ascii="Calibri" w:hAnsi="Calibri"/>
                <w:b/>
                <w:bCs/>
                <w:sz w:val="16"/>
                <w:szCs w:val="16"/>
              </w:rPr>
            </w:pPr>
            <w:r w:rsidRPr="00052F79">
              <w:rPr>
                <w:rFonts w:ascii="Calibri" w:hAnsi="Calibri"/>
                <w:b/>
                <w:bCs/>
                <w:sz w:val="16"/>
                <w:szCs w:val="16"/>
              </w:rPr>
              <w:t>Inverse Of Property</w:t>
            </w:r>
          </w:p>
        </w:tc>
        <w:tc>
          <w:tcPr>
            <w:tcW w:w="990" w:type="dxa"/>
            <w:shd w:val="clear" w:color="auto" w:fill="F2F2F2" w:themeFill="background1" w:themeFillShade="F2"/>
          </w:tcPr>
          <w:p w:rsidR="00FE7B6E" w:rsidRPr="00052F79" w:rsidRDefault="00FE7B6E" w:rsidP="00FE7B6E">
            <w:pPr>
              <w:jc w:val="center"/>
              <w:rPr>
                <w:rFonts w:ascii="Calibri" w:hAnsi="Calibri"/>
                <w:b/>
                <w:bCs/>
                <w:sz w:val="16"/>
                <w:szCs w:val="16"/>
              </w:rPr>
            </w:pPr>
            <w:r w:rsidRPr="00052F79">
              <w:rPr>
                <w:rFonts w:ascii="Calibri" w:hAnsi="Calibri"/>
                <w:b/>
                <w:bCs/>
                <w:sz w:val="16"/>
                <w:szCs w:val="16"/>
              </w:rPr>
              <w:t>Concept Type</w:t>
            </w:r>
          </w:p>
        </w:tc>
        <w:tc>
          <w:tcPr>
            <w:tcW w:w="1260" w:type="dxa"/>
            <w:shd w:val="clear" w:color="auto" w:fill="F2F2F2" w:themeFill="background1" w:themeFillShade="F2"/>
          </w:tcPr>
          <w:p w:rsidR="00FE7B6E" w:rsidRPr="00052F79" w:rsidRDefault="00FE7B6E" w:rsidP="00FE7B6E">
            <w:pPr>
              <w:jc w:val="center"/>
              <w:rPr>
                <w:rFonts w:ascii="Calibri" w:hAnsi="Calibri"/>
                <w:b/>
                <w:bCs/>
                <w:sz w:val="16"/>
                <w:szCs w:val="16"/>
              </w:rPr>
            </w:pPr>
            <w:r w:rsidRPr="00052F79">
              <w:rPr>
                <w:rFonts w:ascii="Calibri" w:hAnsi="Calibri"/>
                <w:b/>
                <w:bCs/>
                <w:sz w:val="16"/>
                <w:szCs w:val="16"/>
              </w:rPr>
              <w:t>Editorial Note</w:t>
            </w:r>
          </w:p>
        </w:tc>
        <w:tc>
          <w:tcPr>
            <w:tcW w:w="1080" w:type="dxa"/>
            <w:shd w:val="clear" w:color="auto" w:fill="F2F2F2" w:themeFill="background1" w:themeFillShade="F2"/>
          </w:tcPr>
          <w:p w:rsidR="00FE7B6E" w:rsidRPr="00052F79" w:rsidRDefault="00FE7B6E" w:rsidP="00FE7B6E">
            <w:pPr>
              <w:jc w:val="center"/>
              <w:rPr>
                <w:rFonts w:ascii="Calibri" w:hAnsi="Calibri"/>
                <w:b/>
                <w:bCs/>
                <w:sz w:val="16"/>
                <w:szCs w:val="16"/>
              </w:rPr>
            </w:pPr>
            <w:r w:rsidRPr="00052F79">
              <w:rPr>
                <w:rFonts w:ascii="Calibri" w:hAnsi="Calibri"/>
                <w:b/>
                <w:bCs/>
                <w:sz w:val="16"/>
                <w:szCs w:val="16"/>
              </w:rPr>
              <w:t>Explanatory Note</w:t>
            </w:r>
          </w:p>
        </w:tc>
        <w:tc>
          <w:tcPr>
            <w:tcW w:w="1093" w:type="dxa"/>
            <w:shd w:val="clear" w:color="auto" w:fill="F2F2F2" w:themeFill="background1" w:themeFillShade="F2"/>
          </w:tcPr>
          <w:p w:rsidR="00FE7B6E" w:rsidRPr="00052F79" w:rsidRDefault="00FE7B6E" w:rsidP="00FE7B6E">
            <w:pPr>
              <w:jc w:val="center"/>
              <w:rPr>
                <w:rFonts w:ascii="Calibri" w:hAnsi="Calibri"/>
                <w:b/>
                <w:bCs/>
                <w:sz w:val="16"/>
                <w:szCs w:val="16"/>
              </w:rPr>
            </w:pPr>
            <w:r w:rsidRPr="00052F79">
              <w:rPr>
                <w:rFonts w:ascii="Calibri" w:hAnsi="Calibri"/>
                <w:b/>
                <w:bCs/>
                <w:sz w:val="16"/>
                <w:szCs w:val="16"/>
              </w:rPr>
              <w:t>Definition Source</w:t>
            </w:r>
          </w:p>
        </w:tc>
      </w:tr>
      <w:tr w:rsidR="00FE7B6E" w:rsidRPr="00A92050" w:rsidTr="00FE7B6E">
        <w:trPr>
          <w:trHeight w:val="300"/>
        </w:trPr>
        <w:tc>
          <w:tcPr>
            <w:tcW w:w="1098" w:type="dxa"/>
            <w:shd w:val="clear" w:color="auto" w:fill="FFFFFF" w:themeFill="background1"/>
          </w:tcPr>
          <w:p w:rsidR="00FE7B6E" w:rsidRPr="00502D0B" w:rsidRDefault="00FE7B6E" w:rsidP="00FE7B6E">
            <w:pPr>
              <w:spacing w:after="0"/>
              <w:rPr>
                <w:rFonts w:ascii="Calibri" w:hAnsi="Calibri"/>
                <w:color w:val="000000"/>
                <w:sz w:val="16"/>
                <w:szCs w:val="16"/>
              </w:rPr>
            </w:pPr>
            <w:r w:rsidRPr="00502D0B">
              <w:rPr>
                <w:rFonts w:ascii="Calibri" w:hAnsi="Calibri"/>
                <w:color w:val="000000"/>
                <w:sz w:val="16"/>
                <w:szCs w:val="16"/>
              </w:rPr>
              <w:t>fibo-fnd-arr-id-03</w:t>
            </w:r>
          </w:p>
        </w:tc>
        <w:tc>
          <w:tcPr>
            <w:tcW w:w="1080" w:type="dxa"/>
            <w:shd w:val="clear" w:color="auto" w:fill="FFFFFF" w:themeFill="background1"/>
          </w:tcPr>
          <w:p w:rsidR="00FE7B6E" w:rsidRPr="00502D0B" w:rsidRDefault="00FE7B6E" w:rsidP="00FE7B6E">
            <w:pPr>
              <w:spacing w:after="0"/>
              <w:rPr>
                <w:rFonts w:ascii="Calibri" w:hAnsi="Calibri"/>
                <w:color w:val="000000"/>
                <w:sz w:val="16"/>
                <w:szCs w:val="16"/>
              </w:rPr>
            </w:pPr>
            <w:r w:rsidRPr="00502D0B">
              <w:rPr>
                <w:rFonts w:ascii="Calibri" w:hAnsi="Calibri"/>
                <w:color w:val="000000"/>
                <w:sz w:val="16"/>
                <w:szCs w:val="16"/>
              </w:rPr>
              <w:t>property restriction 03</w:t>
            </w:r>
          </w:p>
        </w:tc>
        <w:tc>
          <w:tcPr>
            <w:tcW w:w="810" w:type="dxa"/>
            <w:shd w:val="clear" w:color="auto" w:fill="FFFFFF" w:themeFill="background1"/>
          </w:tcPr>
          <w:p w:rsidR="00FE7B6E" w:rsidRPr="00502D0B" w:rsidRDefault="00FE7B6E" w:rsidP="00FE7B6E">
            <w:pPr>
              <w:spacing w:after="0"/>
              <w:rPr>
                <w:rFonts w:ascii="Calibri" w:hAnsi="Calibri"/>
                <w:color w:val="000000"/>
                <w:sz w:val="16"/>
                <w:szCs w:val="16"/>
              </w:rPr>
            </w:pPr>
          </w:p>
        </w:tc>
        <w:tc>
          <w:tcPr>
            <w:tcW w:w="1620" w:type="dxa"/>
            <w:shd w:val="clear" w:color="auto" w:fill="FFFFFF" w:themeFill="background1"/>
          </w:tcPr>
          <w:p w:rsidR="00FE7B6E" w:rsidRPr="00502D0B" w:rsidRDefault="00FE7B6E" w:rsidP="00FE7B6E">
            <w:pPr>
              <w:spacing w:after="0"/>
              <w:rPr>
                <w:rFonts w:ascii="Calibri" w:hAnsi="Calibri"/>
                <w:color w:val="000000"/>
                <w:sz w:val="16"/>
                <w:szCs w:val="16"/>
              </w:rPr>
            </w:pPr>
            <w:r w:rsidRPr="00261A69">
              <w:rPr>
                <w:rFonts w:ascii="Calibri" w:hAnsi="Calibri"/>
                <w:color w:val="000000"/>
                <w:sz w:val="16"/>
                <w:szCs w:val="16"/>
              </w:rPr>
              <w:t>Set of things that must have property "</w:t>
            </w:r>
            <w:r>
              <w:rPr>
                <w:rFonts w:ascii="Calibri" w:hAnsi="Calibri"/>
                <w:color w:val="000000"/>
                <w:sz w:val="16"/>
                <w:szCs w:val="16"/>
              </w:rPr>
              <w:t>is member of</w:t>
            </w:r>
            <w:r w:rsidRPr="00261A69">
              <w:rPr>
                <w:rFonts w:ascii="Calibri" w:hAnsi="Calibri"/>
                <w:color w:val="000000"/>
                <w:sz w:val="16"/>
                <w:szCs w:val="16"/>
              </w:rPr>
              <w:t>" at least 1 taken from "</w:t>
            </w:r>
            <w:r>
              <w:rPr>
                <w:rFonts w:ascii="Calibri" w:hAnsi="Calibri"/>
                <w:color w:val="000000"/>
                <w:sz w:val="16"/>
                <w:szCs w:val="16"/>
              </w:rPr>
              <w:t>identification scheme</w:t>
            </w:r>
            <w:r w:rsidRPr="00261A69">
              <w:rPr>
                <w:rFonts w:ascii="Calibri" w:hAnsi="Calibri"/>
                <w:color w:val="000000"/>
                <w:sz w:val="16"/>
                <w:szCs w:val="16"/>
              </w:rPr>
              <w:t>"</w:t>
            </w:r>
          </w:p>
        </w:tc>
        <w:tc>
          <w:tcPr>
            <w:tcW w:w="990" w:type="dxa"/>
            <w:shd w:val="clear" w:color="auto" w:fill="FFFFFF" w:themeFill="background1"/>
          </w:tcPr>
          <w:p w:rsidR="00FE7B6E" w:rsidRPr="00502D0B" w:rsidRDefault="00FE7B6E" w:rsidP="00FE7B6E">
            <w:pPr>
              <w:spacing w:after="0"/>
              <w:rPr>
                <w:rFonts w:ascii="Calibri" w:hAnsi="Calibri"/>
                <w:color w:val="000000"/>
                <w:sz w:val="16"/>
                <w:szCs w:val="16"/>
              </w:rPr>
            </w:pPr>
          </w:p>
        </w:tc>
        <w:tc>
          <w:tcPr>
            <w:tcW w:w="990" w:type="dxa"/>
            <w:shd w:val="clear" w:color="auto" w:fill="FFFFFF" w:themeFill="background1"/>
          </w:tcPr>
          <w:p w:rsidR="00FE7B6E" w:rsidRPr="00502D0B" w:rsidRDefault="00FE7B6E" w:rsidP="00FE7B6E">
            <w:pPr>
              <w:spacing w:after="0"/>
              <w:rPr>
                <w:rFonts w:ascii="Calibri" w:hAnsi="Calibri"/>
                <w:color w:val="000000"/>
                <w:sz w:val="16"/>
                <w:szCs w:val="16"/>
              </w:rPr>
            </w:pPr>
          </w:p>
        </w:tc>
        <w:tc>
          <w:tcPr>
            <w:tcW w:w="990" w:type="dxa"/>
            <w:shd w:val="clear" w:color="auto" w:fill="FFFFFF" w:themeFill="background1"/>
          </w:tcPr>
          <w:p w:rsidR="00FE7B6E" w:rsidRPr="00BA50E8" w:rsidRDefault="00FE7B6E" w:rsidP="00FE7B6E">
            <w:pPr>
              <w:rPr>
                <w:rFonts w:ascii="Calibri" w:hAnsi="Calibri"/>
                <w:color w:val="000000"/>
                <w:sz w:val="16"/>
                <w:szCs w:val="16"/>
              </w:rPr>
            </w:pPr>
          </w:p>
        </w:tc>
        <w:tc>
          <w:tcPr>
            <w:tcW w:w="990" w:type="dxa"/>
            <w:shd w:val="clear" w:color="auto" w:fill="FFFFFF" w:themeFill="background1"/>
          </w:tcPr>
          <w:p w:rsidR="00FE7B6E" w:rsidRPr="00BA50E8" w:rsidRDefault="00FE7B6E" w:rsidP="00FE7B6E">
            <w:pPr>
              <w:rPr>
                <w:rFonts w:ascii="Calibri" w:hAnsi="Calibri"/>
                <w:color w:val="000000"/>
                <w:sz w:val="16"/>
                <w:szCs w:val="16"/>
              </w:rPr>
            </w:pPr>
          </w:p>
        </w:tc>
        <w:tc>
          <w:tcPr>
            <w:tcW w:w="990" w:type="dxa"/>
            <w:shd w:val="clear" w:color="auto" w:fill="FFFFFF" w:themeFill="background1"/>
          </w:tcPr>
          <w:p w:rsidR="00FE7B6E" w:rsidRPr="00BA50E8" w:rsidRDefault="00FE7B6E" w:rsidP="00FE7B6E">
            <w:pPr>
              <w:rPr>
                <w:rFonts w:ascii="Calibri" w:hAnsi="Calibri"/>
                <w:color w:val="000000"/>
                <w:sz w:val="16"/>
                <w:szCs w:val="16"/>
              </w:rPr>
            </w:pPr>
            <w:r>
              <w:rPr>
                <w:rFonts w:ascii="Calibri" w:hAnsi="Calibri"/>
                <w:color w:val="000000"/>
                <w:sz w:val="16"/>
                <w:szCs w:val="16"/>
              </w:rPr>
              <w:t>Property Restriction</w:t>
            </w:r>
          </w:p>
        </w:tc>
        <w:tc>
          <w:tcPr>
            <w:tcW w:w="1260" w:type="dxa"/>
            <w:shd w:val="clear" w:color="auto" w:fill="FFFFFF" w:themeFill="background1"/>
          </w:tcPr>
          <w:p w:rsidR="00FE7B6E" w:rsidRPr="007D49EF" w:rsidRDefault="00FE7B6E" w:rsidP="00FE7B6E">
            <w:pPr>
              <w:rPr>
                <w:rFonts w:ascii="Calibri" w:hAnsi="Calibri"/>
                <w:color w:val="000000"/>
                <w:sz w:val="16"/>
                <w:szCs w:val="16"/>
              </w:rPr>
            </w:pPr>
          </w:p>
        </w:tc>
        <w:tc>
          <w:tcPr>
            <w:tcW w:w="1080" w:type="dxa"/>
            <w:shd w:val="clear" w:color="auto" w:fill="FFFFFF" w:themeFill="background1"/>
          </w:tcPr>
          <w:p w:rsidR="00FE7B6E" w:rsidRPr="00D64C1D" w:rsidRDefault="00FE7B6E" w:rsidP="00FE7B6E">
            <w:pPr>
              <w:spacing w:after="0"/>
              <w:rPr>
                <w:rFonts w:ascii="Calibri" w:hAnsi="Calibri"/>
                <w:color w:val="000000"/>
                <w:sz w:val="16"/>
                <w:szCs w:val="16"/>
              </w:rPr>
            </w:pPr>
          </w:p>
        </w:tc>
        <w:tc>
          <w:tcPr>
            <w:tcW w:w="1093" w:type="dxa"/>
            <w:shd w:val="clear" w:color="auto" w:fill="FFFFFF" w:themeFill="background1"/>
          </w:tcPr>
          <w:p w:rsidR="00FE7B6E" w:rsidRPr="007F03E3" w:rsidRDefault="00FE7B6E" w:rsidP="00FE7B6E">
            <w:pPr>
              <w:spacing w:after="0"/>
              <w:rPr>
                <w:rFonts w:asciiTheme="minorHAnsi" w:hAnsiTheme="minorHAnsi"/>
                <w:color w:val="000000"/>
                <w:sz w:val="16"/>
                <w:szCs w:val="16"/>
              </w:rPr>
            </w:pPr>
          </w:p>
        </w:tc>
      </w:tr>
      <w:tr w:rsidR="00FE7B6E" w:rsidRPr="00A92050" w:rsidTr="00FE7B6E">
        <w:trPr>
          <w:trHeight w:val="300"/>
        </w:trPr>
        <w:tc>
          <w:tcPr>
            <w:tcW w:w="1098" w:type="dxa"/>
            <w:shd w:val="clear" w:color="auto" w:fill="FFFFFF" w:themeFill="background1"/>
          </w:tcPr>
          <w:p w:rsidR="00FE7B6E" w:rsidRPr="00502D0B" w:rsidRDefault="00FE7B6E" w:rsidP="00FE7B6E">
            <w:pPr>
              <w:spacing w:after="0"/>
              <w:rPr>
                <w:rFonts w:ascii="Calibri" w:hAnsi="Calibri"/>
                <w:color w:val="000000"/>
                <w:sz w:val="16"/>
                <w:szCs w:val="16"/>
              </w:rPr>
            </w:pPr>
            <w:r w:rsidRPr="00502D0B">
              <w:rPr>
                <w:rFonts w:ascii="Calibri" w:hAnsi="Calibri"/>
                <w:color w:val="000000"/>
                <w:sz w:val="16"/>
                <w:szCs w:val="16"/>
              </w:rPr>
              <w:t>fibo-fnd-arr-id-06</w:t>
            </w:r>
          </w:p>
        </w:tc>
        <w:tc>
          <w:tcPr>
            <w:tcW w:w="1080" w:type="dxa"/>
            <w:shd w:val="clear" w:color="auto" w:fill="FFFFFF" w:themeFill="background1"/>
          </w:tcPr>
          <w:p w:rsidR="00FE7B6E" w:rsidRPr="00502D0B" w:rsidRDefault="00FE7B6E" w:rsidP="00FE7B6E">
            <w:pPr>
              <w:spacing w:after="0"/>
              <w:rPr>
                <w:rFonts w:ascii="Calibri" w:hAnsi="Calibri"/>
                <w:color w:val="000000"/>
                <w:sz w:val="16"/>
                <w:szCs w:val="16"/>
              </w:rPr>
            </w:pPr>
            <w:r w:rsidRPr="00502D0B">
              <w:rPr>
                <w:rFonts w:ascii="Calibri" w:hAnsi="Calibri"/>
                <w:color w:val="000000"/>
                <w:sz w:val="16"/>
                <w:szCs w:val="16"/>
              </w:rPr>
              <w:t>property restriction 06</w:t>
            </w:r>
          </w:p>
        </w:tc>
        <w:tc>
          <w:tcPr>
            <w:tcW w:w="810" w:type="dxa"/>
            <w:shd w:val="clear" w:color="auto" w:fill="FFFFFF" w:themeFill="background1"/>
          </w:tcPr>
          <w:p w:rsidR="00FE7B6E" w:rsidRPr="00502D0B" w:rsidRDefault="00FE7B6E" w:rsidP="00FE7B6E">
            <w:pPr>
              <w:spacing w:after="0"/>
              <w:rPr>
                <w:rFonts w:ascii="Calibri" w:hAnsi="Calibri"/>
                <w:color w:val="000000"/>
                <w:sz w:val="16"/>
                <w:szCs w:val="16"/>
              </w:rPr>
            </w:pPr>
          </w:p>
        </w:tc>
        <w:tc>
          <w:tcPr>
            <w:tcW w:w="1620" w:type="dxa"/>
            <w:shd w:val="clear" w:color="auto" w:fill="FFFFFF" w:themeFill="background1"/>
          </w:tcPr>
          <w:p w:rsidR="00FE7B6E" w:rsidRPr="00502D0B" w:rsidRDefault="00FE7B6E" w:rsidP="00FE7B6E">
            <w:pPr>
              <w:spacing w:after="0"/>
              <w:rPr>
                <w:rFonts w:ascii="Calibri" w:hAnsi="Calibri"/>
                <w:color w:val="000000"/>
                <w:sz w:val="16"/>
                <w:szCs w:val="16"/>
              </w:rPr>
            </w:pPr>
            <w:r w:rsidRPr="00261A69">
              <w:rPr>
                <w:rFonts w:ascii="Calibri" w:hAnsi="Calibri"/>
                <w:color w:val="000000"/>
                <w:sz w:val="16"/>
                <w:szCs w:val="16"/>
              </w:rPr>
              <w:t>Set of things that must have property "</w:t>
            </w:r>
            <w:r>
              <w:rPr>
                <w:rFonts w:ascii="Calibri" w:hAnsi="Calibri"/>
                <w:color w:val="000000"/>
                <w:sz w:val="16"/>
                <w:szCs w:val="16"/>
              </w:rPr>
              <w:t>is member of</w:t>
            </w:r>
            <w:r w:rsidRPr="00261A69">
              <w:rPr>
                <w:rFonts w:ascii="Calibri" w:hAnsi="Calibri"/>
                <w:color w:val="000000"/>
                <w:sz w:val="16"/>
                <w:szCs w:val="16"/>
              </w:rPr>
              <w:t xml:space="preserve">" </w:t>
            </w:r>
            <w:r>
              <w:rPr>
                <w:rFonts w:ascii="Calibri" w:hAnsi="Calibri"/>
                <w:color w:val="000000"/>
                <w:sz w:val="16"/>
                <w:szCs w:val="16"/>
              </w:rPr>
              <w:t>exactly</w:t>
            </w:r>
            <w:r w:rsidRPr="00261A69">
              <w:rPr>
                <w:rFonts w:ascii="Calibri" w:hAnsi="Calibri"/>
                <w:color w:val="000000"/>
                <w:sz w:val="16"/>
                <w:szCs w:val="16"/>
              </w:rPr>
              <w:t xml:space="preserve"> 1 taken from </w:t>
            </w:r>
            <w:r w:rsidRPr="00261A69">
              <w:rPr>
                <w:rFonts w:ascii="Calibri" w:hAnsi="Calibri"/>
                <w:color w:val="000000"/>
                <w:sz w:val="16"/>
                <w:szCs w:val="16"/>
              </w:rPr>
              <w:lastRenderedPageBreak/>
              <w:t>"</w:t>
            </w:r>
            <w:r>
              <w:rPr>
                <w:rFonts w:ascii="Calibri" w:hAnsi="Calibri"/>
                <w:color w:val="000000"/>
                <w:sz w:val="16"/>
                <w:szCs w:val="16"/>
              </w:rPr>
              <w:t>indexing scheme</w:t>
            </w:r>
            <w:r w:rsidRPr="00261A69">
              <w:rPr>
                <w:rFonts w:ascii="Calibri" w:hAnsi="Calibri"/>
                <w:color w:val="000000"/>
                <w:sz w:val="16"/>
                <w:szCs w:val="16"/>
              </w:rPr>
              <w:t>"</w:t>
            </w:r>
          </w:p>
        </w:tc>
        <w:tc>
          <w:tcPr>
            <w:tcW w:w="990" w:type="dxa"/>
            <w:shd w:val="clear" w:color="auto" w:fill="FFFFFF" w:themeFill="background1"/>
          </w:tcPr>
          <w:p w:rsidR="00FE7B6E" w:rsidRPr="00502D0B" w:rsidRDefault="00FE7B6E" w:rsidP="00FE7B6E">
            <w:pPr>
              <w:spacing w:after="0"/>
              <w:rPr>
                <w:rFonts w:ascii="Calibri" w:hAnsi="Calibri"/>
                <w:color w:val="000000"/>
                <w:sz w:val="16"/>
                <w:szCs w:val="16"/>
              </w:rPr>
            </w:pPr>
          </w:p>
        </w:tc>
        <w:tc>
          <w:tcPr>
            <w:tcW w:w="990" w:type="dxa"/>
            <w:shd w:val="clear" w:color="auto" w:fill="FFFFFF" w:themeFill="background1"/>
          </w:tcPr>
          <w:p w:rsidR="00FE7B6E" w:rsidRPr="00502D0B" w:rsidRDefault="00FE7B6E" w:rsidP="00FE7B6E">
            <w:pPr>
              <w:spacing w:after="0"/>
              <w:rPr>
                <w:rFonts w:ascii="Calibri" w:hAnsi="Calibri"/>
                <w:color w:val="000000"/>
                <w:sz w:val="16"/>
                <w:szCs w:val="16"/>
              </w:rPr>
            </w:pPr>
          </w:p>
        </w:tc>
        <w:tc>
          <w:tcPr>
            <w:tcW w:w="990" w:type="dxa"/>
            <w:shd w:val="clear" w:color="auto" w:fill="FFFFFF" w:themeFill="background1"/>
          </w:tcPr>
          <w:p w:rsidR="00FE7B6E" w:rsidRPr="00BA50E8" w:rsidRDefault="00FE7B6E" w:rsidP="00FE7B6E">
            <w:pPr>
              <w:rPr>
                <w:rFonts w:ascii="Calibri" w:hAnsi="Calibri"/>
                <w:color w:val="000000"/>
                <w:sz w:val="16"/>
                <w:szCs w:val="16"/>
              </w:rPr>
            </w:pPr>
          </w:p>
        </w:tc>
        <w:tc>
          <w:tcPr>
            <w:tcW w:w="990" w:type="dxa"/>
            <w:shd w:val="clear" w:color="auto" w:fill="FFFFFF" w:themeFill="background1"/>
          </w:tcPr>
          <w:p w:rsidR="00FE7B6E" w:rsidRPr="00BA50E8" w:rsidRDefault="00FE7B6E" w:rsidP="00FE7B6E">
            <w:pPr>
              <w:rPr>
                <w:rFonts w:ascii="Calibri" w:hAnsi="Calibri"/>
                <w:color w:val="000000"/>
                <w:sz w:val="16"/>
                <w:szCs w:val="16"/>
              </w:rPr>
            </w:pPr>
          </w:p>
        </w:tc>
        <w:tc>
          <w:tcPr>
            <w:tcW w:w="990" w:type="dxa"/>
            <w:shd w:val="clear" w:color="auto" w:fill="FFFFFF" w:themeFill="background1"/>
          </w:tcPr>
          <w:p w:rsidR="00FE7B6E" w:rsidRPr="00BA50E8" w:rsidRDefault="00FE7B6E" w:rsidP="00FE7B6E">
            <w:pPr>
              <w:rPr>
                <w:rFonts w:ascii="Calibri" w:hAnsi="Calibri"/>
                <w:color w:val="000000"/>
                <w:sz w:val="16"/>
                <w:szCs w:val="16"/>
              </w:rPr>
            </w:pPr>
            <w:r>
              <w:rPr>
                <w:rFonts w:ascii="Calibri" w:hAnsi="Calibri"/>
                <w:color w:val="000000"/>
                <w:sz w:val="16"/>
                <w:szCs w:val="16"/>
              </w:rPr>
              <w:t>Property Restriction</w:t>
            </w:r>
          </w:p>
        </w:tc>
        <w:tc>
          <w:tcPr>
            <w:tcW w:w="1260" w:type="dxa"/>
            <w:shd w:val="clear" w:color="auto" w:fill="FFFFFF" w:themeFill="background1"/>
          </w:tcPr>
          <w:p w:rsidR="00FE7B6E" w:rsidRPr="007D49EF" w:rsidRDefault="00FE7B6E" w:rsidP="00FE7B6E">
            <w:pPr>
              <w:rPr>
                <w:rFonts w:ascii="Calibri" w:hAnsi="Calibri"/>
                <w:color w:val="000000"/>
                <w:sz w:val="16"/>
                <w:szCs w:val="16"/>
              </w:rPr>
            </w:pPr>
          </w:p>
        </w:tc>
        <w:tc>
          <w:tcPr>
            <w:tcW w:w="1080" w:type="dxa"/>
            <w:shd w:val="clear" w:color="auto" w:fill="FFFFFF" w:themeFill="background1"/>
          </w:tcPr>
          <w:p w:rsidR="00FE7B6E" w:rsidRPr="00D64C1D" w:rsidRDefault="00FE7B6E" w:rsidP="00FE7B6E">
            <w:pPr>
              <w:spacing w:after="0"/>
              <w:rPr>
                <w:rFonts w:ascii="Calibri" w:hAnsi="Calibri"/>
                <w:color w:val="000000"/>
                <w:sz w:val="16"/>
                <w:szCs w:val="16"/>
              </w:rPr>
            </w:pPr>
          </w:p>
        </w:tc>
        <w:tc>
          <w:tcPr>
            <w:tcW w:w="1093" w:type="dxa"/>
            <w:shd w:val="clear" w:color="auto" w:fill="FFFFFF" w:themeFill="background1"/>
          </w:tcPr>
          <w:p w:rsidR="00FE7B6E" w:rsidRPr="007F03E3" w:rsidRDefault="00FE7B6E" w:rsidP="00FE7B6E">
            <w:pPr>
              <w:spacing w:after="0"/>
              <w:rPr>
                <w:rFonts w:asciiTheme="minorHAnsi" w:hAnsiTheme="minorHAnsi"/>
                <w:color w:val="000000"/>
                <w:sz w:val="16"/>
                <w:szCs w:val="16"/>
              </w:rPr>
            </w:pPr>
          </w:p>
        </w:tc>
      </w:tr>
    </w:tbl>
    <w:p w:rsidR="00FF4E27" w:rsidRDefault="00FF4E27" w:rsidP="00642BBD"/>
    <w:p w:rsidR="003E0006" w:rsidRDefault="003E0006" w:rsidP="003E0006">
      <w:pPr>
        <w:pStyle w:val="Heading3"/>
      </w:pPr>
      <w:r>
        <w:t>Ontology: Documents</w:t>
      </w:r>
    </w:p>
    <w:p w:rsidR="003E0006" w:rsidRPr="00607D59" w:rsidRDefault="003E0006" w:rsidP="003E0006">
      <w:r>
        <w:t>In sub-clause 10.5.4 (introduced in FIBOFTF2-16)</w:t>
      </w:r>
    </w:p>
    <w:p w:rsidR="003E0006" w:rsidRPr="00F0777C" w:rsidRDefault="003E0006" w:rsidP="003E0006">
      <w:r>
        <w:t xml:space="preserve">Replace the figure added by FIBOFTF2-16 for this sub-clause with the diagram, included below, which has been copied directly from the source model for the Documents ontology, and is identified as “Documents Concepts”. This is attached as </w:t>
      </w:r>
      <w:r w:rsidRPr="00A546BA">
        <w:t xml:space="preserve">JIRA10-12_Documents </w:t>
      </w:r>
      <w:proofErr w:type="spellStart"/>
      <w:r w:rsidRPr="00A546BA">
        <w:t>Concepts.svg</w:t>
      </w:r>
      <w:proofErr w:type="spellEnd"/>
    </w:p>
    <w:p w:rsidR="003E0006" w:rsidRDefault="003E0006" w:rsidP="003E0006">
      <w:r>
        <w:rPr>
          <w:noProof/>
        </w:rPr>
        <w:drawing>
          <wp:inline distT="0" distB="0" distL="0" distR="0" wp14:anchorId="78F8A73B" wp14:editId="76346932">
            <wp:extent cx="5943600" cy="2846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846070"/>
                    </a:xfrm>
                    <a:prstGeom prst="rect">
                      <a:avLst/>
                    </a:prstGeom>
                  </pic:spPr>
                </pic:pic>
              </a:graphicData>
            </a:graphic>
          </wp:inline>
        </w:drawing>
      </w:r>
    </w:p>
    <w:p w:rsidR="003E0006" w:rsidRDefault="003E0006" w:rsidP="003E0006">
      <w:r>
        <w:t>Regenerate the table introduced in FIBIFTF2-16 as Table 10.24, “Documents Details”.  Changes are shown in the attached JIRA10-13_DocumentsRows.docx</w:t>
      </w:r>
    </w:p>
    <w:tbl>
      <w:tblPr>
        <w:tblStyle w:val="TableGrid"/>
        <w:tblW w:w="13801" w:type="dxa"/>
        <w:tblLayout w:type="fixed"/>
        <w:tblLook w:val="04A0" w:firstRow="1" w:lastRow="0" w:firstColumn="1" w:lastColumn="0" w:noHBand="0" w:noVBand="1"/>
      </w:tblPr>
      <w:tblGrid>
        <w:gridCol w:w="1098"/>
        <w:gridCol w:w="1080"/>
        <w:gridCol w:w="810"/>
        <w:gridCol w:w="1260"/>
        <w:gridCol w:w="810"/>
        <w:gridCol w:w="1170"/>
        <w:gridCol w:w="900"/>
        <w:gridCol w:w="900"/>
        <w:gridCol w:w="990"/>
        <w:gridCol w:w="990"/>
        <w:gridCol w:w="1350"/>
        <w:gridCol w:w="1350"/>
        <w:gridCol w:w="1093"/>
      </w:tblGrid>
      <w:tr w:rsidR="002170CE" w:rsidRPr="00052F79" w:rsidTr="00AD6BB0">
        <w:trPr>
          <w:trHeight w:val="300"/>
          <w:tblHeader/>
        </w:trPr>
        <w:tc>
          <w:tcPr>
            <w:tcW w:w="1098" w:type="dxa"/>
            <w:shd w:val="clear" w:color="auto" w:fill="F2F2F2" w:themeFill="background1" w:themeFillShade="F2"/>
          </w:tcPr>
          <w:p w:rsidR="002170CE" w:rsidRPr="00052F79" w:rsidRDefault="002170CE" w:rsidP="00AD6BB0">
            <w:pPr>
              <w:jc w:val="center"/>
              <w:rPr>
                <w:rFonts w:ascii="Calibri" w:hAnsi="Calibri"/>
                <w:b/>
                <w:bCs/>
                <w:sz w:val="16"/>
                <w:szCs w:val="16"/>
              </w:rPr>
            </w:pPr>
            <w:r>
              <w:rPr>
                <w:rFonts w:ascii="Calibri" w:hAnsi="Calibri"/>
                <w:b/>
                <w:bCs/>
                <w:sz w:val="16"/>
                <w:szCs w:val="16"/>
              </w:rPr>
              <w:lastRenderedPageBreak/>
              <w:t>Name</w:t>
            </w:r>
          </w:p>
        </w:tc>
        <w:tc>
          <w:tcPr>
            <w:tcW w:w="1080" w:type="dxa"/>
            <w:shd w:val="clear" w:color="auto" w:fill="F2F2F2" w:themeFill="background1" w:themeFillShade="F2"/>
          </w:tcPr>
          <w:p w:rsidR="002170CE" w:rsidRPr="00052F79" w:rsidRDefault="002170CE" w:rsidP="00AD6BB0">
            <w:pPr>
              <w:jc w:val="center"/>
              <w:rPr>
                <w:rFonts w:ascii="Calibri" w:hAnsi="Calibri"/>
                <w:b/>
                <w:bCs/>
                <w:sz w:val="16"/>
                <w:szCs w:val="16"/>
              </w:rPr>
            </w:pPr>
            <w:r w:rsidRPr="00052F79">
              <w:rPr>
                <w:rFonts w:ascii="Calibri" w:hAnsi="Calibri"/>
                <w:b/>
                <w:bCs/>
                <w:sz w:val="16"/>
                <w:szCs w:val="16"/>
              </w:rPr>
              <w:t>Type Of Thing</w:t>
            </w:r>
          </w:p>
        </w:tc>
        <w:tc>
          <w:tcPr>
            <w:tcW w:w="810" w:type="dxa"/>
            <w:shd w:val="clear" w:color="auto" w:fill="F2F2F2" w:themeFill="background1" w:themeFillShade="F2"/>
          </w:tcPr>
          <w:p w:rsidR="002170CE" w:rsidRPr="00052F79" w:rsidRDefault="002170CE" w:rsidP="00AD6BB0">
            <w:pPr>
              <w:jc w:val="center"/>
              <w:rPr>
                <w:rFonts w:ascii="Calibri" w:hAnsi="Calibri"/>
                <w:b/>
                <w:bCs/>
                <w:sz w:val="16"/>
                <w:szCs w:val="16"/>
              </w:rPr>
            </w:pPr>
            <w:r w:rsidRPr="00052F79">
              <w:rPr>
                <w:rFonts w:ascii="Calibri" w:hAnsi="Calibri"/>
                <w:b/>
                <w:bCs/>
                <w:sz w:val="16"/>
                <w:szCs w:val="16"/>
              </w:rPr>
              <w:t>Property</w:t>
            </w:r>
          </w:p>
        </w:tc>
        <w:tc>
          <w:tcPr>
            <w:tcW w:w="1260" w:type="dxa"/>
            <w:shd w:val="clear" w:color="auto" w:fill="F2F2F2" w:themeFill="background1" w:themeFillShade="F2"/>
          </w:tcPr>
          <w:p w:rsidR="002170CE" w:rsidRPr="00052F79" w:rsidRDefault="002170CE" w:rsidP="00AD6BB0">
            <w:pPr>
              <w:jc w:val="center"/>
              <w:rPr>
                <w:rFonts w:ascii="Calibri" w:hAnsi="Calibri"/>
                <w:b/>
                <w:bCs/>
                <w:sz w:val="16"/>
                <w:szCs w:val="16"/>
              </w:rPr>
            </w:pPr>
            <w:r w:rsidRPr="00052F79">
              <w:rPr>
                <w:rFonts w:ascii="Calibri" w:hAnsi="Calibri"/>
                <w:b/>
                <w:bCs/>
                <w:sz w:val="16"/>
                <w:szCs w:val="16"/>
              </w:rPr>
              <w:t>Definition</w:t>
            </w:r>
          </w:p>
        </w:tc>
        <w:tc>
          <w:tcPr>
            <w:tcW w:w="810" w:type="dxa"/>
            <w:shd w:val="clear" w:color="auto" w:fill="F2F2F2" w:themeFill="background1" w:themeFillShade="F2"/>
          </w:tcPr>
          <w:p w:rsidR="002170CE" w:rsidRPr="00052F79" w:rsidRDefault="002170CE" w:rsidP="00AD6BB0">
            <w:pPr>
              <w:jc w:val="center"/>
              <w:rPr>
                <w:rFonts w:ascii="Calibri" w:hAnsi="Calibri"/>
                <w:b/>
                <w:bCs/>
                <w:sz w:val="16"/>
                <w:szCs w:val="16"/>
              </w:rPr>
            </w:pPr>
            <w:r w:rsidRPr="00052F79">
              <w:rPr>
                <w:rFonts w:ascii="Calibri" w:hAnsi="Calibri"/>
                <w:b/>
                <w:bCs/>
                <w:sz w:val="16"/>
                <w:szCs w:val="16"/>
              </w:rPr>
              <w:t>Equivalent to</w:t>
            </w:r>
          </w:p>
        </w:tc>
        <w:tc>
          <w:tcPr>
            <w:tcW w:w="1170" w:type="dxa"/>
            <w:shd w:val="clear" w:color="auto" w:fill="F2F2F2" w:themeFill="background1" w:themeFillShade="F2"/>
          </w:tcPr>
          <w:p w:rsidR="002170CE" w:rsidRPr="00052F79" w:rsidRDefault="002170CE" w:rsidP="00AD6BB0">
            <w:pPr>
              <w:jc w:val="center"/>
              <w:rPr>
                <w:rFonts w:ascii="Calibri" w:hAnsi="Calibri"/>
                <w:b/>
                <w:bCs/>
                <w:sz w:val="16"/>
                <w:szCs w:val="16"/>
              </w:rPr>
            </w:pPr>
            <w:r w:rsidRPr="00052F79">
              <w:rPr>
                <w:rFonts w:ascii="Calibri" w:hAnsi="Calibri"/>
                <w:b/>
                <w:bCs/>
                <w:sz w:val="16"/>
                <w:szCs w:val="16"/>
              </w:rPr>
              <w:t>Parent</w:t>
            </w:r>
          </w:p>
        </w:tc>
        <w:tc>
          <w:tcPr>
            <w:tcW w:w="900" w:type="dxa"/>
            <w:shd w:val="clear" w:color="auto" w:fill="F2F2F2" w:themeFill="background1" w:themeFillShade="F2"/>
          </w:tcPr>
          <w:p w:rsidR="002170CE" w:rsidRPr="00052F79" w:rsidRDefault="002170CE" w:rsidP="00AD6BB0">
            <w:pPr>
              <w:jc w:val="center"/>
              <w:rPr>
                <w:rFonts w:ascii="Calibri" w:hAnsi="Calibri"/>
                <w:b/>
                <w:bCs/>
                <w:sz w:val="16"/>
                <w:szCs w:val="16"/>
              </w:rPr>
            </w:pPr>
            <w:r w:rsidRPr="00052F79">
              <w:rPr>
                <w:rFonts w:ascii="Calibri" w:hAnsi="Calibri"/>
                <w:b/>
                <w:bCs/>
                <w:sz w:val="16"/>
                <w:szCs w:val="16"/>
              </w:rPr>
              <w:t>Mutually Exclusive With</w:t>
            </w:r>
          </w:p>
        </w:tc>
        <w:tc>
          <w:tcPr>
            <w:tcW w:w="900" w:type="dxa"/>
            <w:shd w:val="clear" w:color="auto" w:fill="F2F2F2" w:themeFill="background1" w:themeFillShade="F2"/>
          </w:tcPr>
          <w:p w:rsidR="002170CE" w:rsidRPr="00052F79" w:rsidRDefault="002170CE" w:rsidP="00AD6BB0">
            <w:pPr>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990" w:type="dxa"/>
            <w:shd w:val="clear" w:color="auto" w:fill="F2F2F2" w:themeFill="background1" w:themeFillShade="F2"/>
          </w:tcPr>
          <w:p w:rsidR="002170CE" w:rsidRPr="00052F79" w:rsidRDefault="002170CE" w:rsidP="00AD6BB0">
            <w:pPr>
              <w:jc w:val="center"/>
              <w:rPr>
                <w:rFonts w:ascii="Calibri" w:hAnsi="Calibri"/>
                <w:b/>
                <w:bCs/>
                <w:sz w:val="16"/>
                <w:szCs w:val="16"/>
              </w:rPr>
            </w:pPr>
            <w:r w:rsidRPr="00052F79">
              <w:rPr>
                <w:rFonts w:ascii="Calibri" w:hAnsi="Calibri"/>
                <w:b/>
                <w:bCs/>
                <w:sz w:val="16"/>
                <w:szCs w:val="16"/>
              </w:rPr>
              <w:t>Inverse Of Property</w:t>
            </w:r>
          </w:p>
        </w:tc>
        <w:tc>
          <w:tcPr>
            <w:tcW w:w="990" w:type="dxa"/>
            <w:shd w:val="clear" w:color="auto" w:fill="F2F2F2" w:themeFill="background1" w:themeFillShade="F2"/>
          </w:tcPr>
          <w:p w:rsidR="002170CE" w:rsidRPr="00052F79" w:rsidRDefault="002170CE" w:rsidP="00AD6BB0">
            <w:pPr>
              <w:jc w:val="center"/>
              <w:rPr>
                <w:rFonts w:ascii="Calibri" w:hAnsi="Calibri"/>
                <w:b/>
                <w:bCs/>
                <w:sz w:val="16"/>
                <w:szCs w:val="16"/>
              </w:rPr>
            </w:pPr>
            <w:r w:rsidRPr="00052F79">
              <w:rPr>
                <w:rFonts w:ascii="Calibri" w:hAnsi="Calibri"/>
                <w:b/>
                <w:bCs/>
                <w:sz w:val="16"/>
                <w:szCs w:val="16"/>
              </w:rPr>
              <w:t>Concept Type</w:t>
            </w:r>
          </w:p>
        </w:tc>
        <w:tc>
          <w:tcPr>
            <w:tcW w:w="1350" w:type="dxa"/>
            <w:shd w:val="clear" w:color="auto" w:fill="F2F2F2" w:themeFill="background1" w:themeFillShade="F2"/>
          </w:tcPr>
          <w:p w:rsidR="002170CE" w:rsidRPr="00052F79" w:rsidRDefault="002170CE" w:rsidP="00AD6BB0">
            <w:pPr>
              <w:jc w:val="center"/>
              <w:rPr>
                <w:rFonts w:ascii="Calibri" w:hAnsi="Calibri"/>
                <w:b/>
                <w:bCs/>
                <w:sz w:val="16"/>
                <w:szCs w:val="16"/>
              </w:rPr>
            </w:pPr>
            <w:r w:rsidRPr="00052F79">
              <w:rPr>
                <w:rFonts w:ascii="Calibri" w:hAnsi="Calibri"/>
                <w:b/>
                <w:bCs/>
                <w:sz w:val="16"/>
                <w:szCs w:val="16"/>
              </w:rPr>
              <w:t>Editorial Note</w:t>
            </w:r>
          </w:p>
        </w:tc>
        <w:tc>
          <w:tcPr>
            <w:tcW w:w="1350" w:type="dxa"/>
            <w:shd w:val="clear" w:color="auto" w:fill="F2F2F2" w:themeFill="background1" w:themeFillShade="F2"/>
          </w:tcPr>
          <w:p w:rsidR="002170CE" w:rsidRPr="00052F79" w:rsidRDefault="002170CE" w:rsidP="00AD6BB0">
            <w:pPr>
              <w:jc w:val="center"/>
              <w:rPr>
                <w:rFonts w:ascii="Calibri" w:hAnsi="Calibri"/>
                <w:b/>
                <w:bCs/>
                <w:sz w:val="16"/>
                <w:szCs w:val="16"/>
              </w:rPr>
            </w:pPr>
            <w:r w:rsidRPr="00052F79">
              <w:rPr>
                <w:rFonts w:ascii="Calibri" w:hAnsi="Calibri"/>
                <w:b/>
                <w:bCs/>
                <w:sz w:val="16"/>
                <w:szCs w:val="16"/>
              </w:rPr>
              <w:t>Explanatory Note</w:t>
            </w:r>
          </w:p>
        </w:tc>
        <w:tc>
          <w:tcPr>
            <w:tcW w:w="1093" w:type="dxa"/>
            <w:shd w:val="clear" w:color="auto" w:fill="F2F2F2" w:themeFill="background1" w:themeFillShade="F2"/>
          </w:tcPr>
          <w:p w:rsidR="002170CE" w:rsidRPr="00052F79" w:rsidRDefault="002170CE" w:rsidP="00AD6BB0">
            <w:pPr>
              <w:jc w:val="center"/>
              <w:rPr>
                <w:rFonts w:ascii="Calibri" w:hAnsi="Calibri"/>
                <w:b/>
                <w:bCs/>
                <w:sz w:val="16"/>
                <w:szCs w:val="16"/>
              </w:rPr>
            </w:pPr>
            <w:r w:rsidRPr="00052F79">
              <w:rPr>
                <w:rFonts w:ascii="Calibri" w:hAnsi="Calibri"/>
                <w:b/>
                <w:bCs/>
                <w:sz w:val="16"/>
                <w:szCs w:val="16"/>
              </w:rPr>
              <w:t>Definition Source</w:t>
            </w:r>
          </w:p>
        </w:tc>
      </w:tr>
      <w:tr w:rsidR="002170CE" w:rsidRPr="00A92050" w:rsidTr="00AD6BB0">
        <w:trPr>
          <w:trHeight w:val="300"/>
        </w:trPr>
        <w:tc>
          <w:tcPr>
            <w:tcW w:w="1098" w:type="dxa"/>
            <w:shd w:val="clear" w:color="auto" w:fill="FFFFFF" w:themeFill="background1"/>
          </w:tcPr>
          <w:p w:rsidR="002170CE" w:rsidRPr="00397794" w:rsidRDefault="002170CE" w:rsidP="00AD6BB0">
            <w:pPr>
              <w:spacing w:after="0"/>
              <w:rPr>
                <w:rFonts w:ascii="Calibri" w:eastAsia="Times New Roman" w:hAnsi="Calibri"/>
                <w:color w:val="000000"/>
                <w:sz w:val="16"/>
                <w:szCs w:val="16"/>
              </w:rPr>
            </w:pPr>
            <w:proofErr w:type="spellStart"/>
            <w:r w:rsidRPr="00397794">
              <w:rPr>
                <w:rFonts w:ascii="Calibri" w:eastAsia="Times New Roman" w:hAnsi="Calibri"/>
                <w:color w:val="000000"/>
                <w:sz w:val="16"/>
                <w:szCs w:val="16"/>
              </w:rPr>
              <w:t>hasDateOfIssuance</w:t>
            </w:r>
            <w:proofErr w:type="spellEnd"/>
          </w:p>
        </w:tc>
        <w:tc>
          <w:tcPr>
            <w:tcW w:w="1080" w:type="dxa"/>
            <w:shd w:val="clear" w:color="auto" w:fill="FFFFFF" w:themeFill="background1"/>
          </w:tcPr>
          <w:p w:rsidR="002170CE" w:rsidRPr="00397794" w:rsidRDefault="002170CE" w:rsidP="00AD6BB0">
            <w:pPr>
              <w:spacing w:after="0"/>
              <w:rPr>
                <w:rFonts w:ascii="Calibri" w:eastAsia="Times New Roman" w:hAnsi="Calibri"/>
                <w:color w:val="000000"/>
                <w:sz w:val="16"/>
                <w:szCs w:val="16"/>
              </w:rPr>
            </w:pPr>
            <w:r w:rsidRPr="00397794">
              <w:rPr>
                <w:rFonts w:ascii="Calibri" w:eastAsia="Times New Roman" w:hAnsi="Calibri"/>
                <w:color w:val="000000"/>
                <w:sz w:val="16"/>
                <w:szCs w:val="16"/>
              </w:rPr>
              <w:t>document</w:t>
            </w:r>
          </w:p>
        </w:tc>
        <w:tc>
          <w:tcPr>
            <w:tcW w:w="810" w:type="dxa"/>
            <w:shd w:val="clear" w:color="auto" w:fill="FFFFFF" w:themeFill="background1"/>
          </w:tcPr>
          <w:p w:rsidR="002170CE" w:rsidRPr="00397794" w:rsidRDefault="002170CE" w:rsidP="00AD6BB0">
            <w:pPr>
              <w:spacing w:after="0"/>
              <w:rPr>
                <w:rFonts w:ascii="Calibri" w:eastAsia="Times New Roman" w:hAnsi="Calibri"/>
                <w:color w:val="000000"/>
                <w:sz w:val="16"/>
                <w:szCs w:val="16"/>
              </w:rPr>
            </w:pPr>
            <w:r w:rsidRPr="00397794">
              <w:rPr>
                <w:rFonts w:ascii="Calibri" w:eastAsia="Times New Roman" w:hAnsi="Calibri"/>
                <w:color w:val="000000"/>
                <w:sz w:val="16"/>
                <w:szCs w:val="16"/>
              </w:rPr>
              <w:t>has date of issuance</w:t>
            </w:r>
          </w:p>
        </w:tc>
        <w:tc>
          <w:tcPr>
            <w:tcW w:w="1260" w:type="dxa"/>
            <w:shd w:val="clear" w:color="auto" w:fill="FFFFFF" w:themeFill="background1"/>
          </w:tcPr>
          <w:p w:rsidR="002170CE" w:rsidRPr="00397794" w:rsidRDefault="002170CE" w:rsidP="00AD6BB0">
            <w:pPr>
              <w:spacing w:after="0"/>
              <w:rPr>
                <w:rFonts w:ascii="Calibri" w:eastAsia="Times New Roman" w:hAnsi="Calibri"/>
                <w:color w:val="000000"/>
                <w:sz w:val="16"/>
                <w:szCs w:val="16"/>
              </w:rPr>
            </w:pPr>
            <w:r w:rsidRPr="00397794">
              <w:rPr>
                <w:rFonts w:ascii="Calibri" w:eastAsia="Times New Roman" w:hAnsi="Calibri"/>
                <w:color w:val="000000"/>
                <w:sz w:val="16"/>
                <w:szCs w:val="16"/>
              </w:rPr>
              <w:t>links something, typically an agreement, contract, or document, with the date it was issued</w:t>
            </w:r>
          </w:p>
        </w:tc>
        <w:tc>
          <w:tcPr>
            <w:tcW w:w="810" w:type="dxa"/>
            <w:shd w:val="clear" w:color="auto" w:fill="FFFFFF" w:themeFill="background1"/>
          </w:tcPr>
          <w:p w:rsidR="002170CE" w:rsidRPr="00397794" w:rsidRDefault="002170CE" w:rsidP="00AD6BB0">
            <w:pPr>
              <w:spacing w:after="0"/>
              <w:rPr>
                <w:rFonts w:ascii="Calibri" w:eastAsia="Times New Roman" w:hAnsi="Calibri"/>
                <w:color w:val="000000"/>
                <w:sz w:val="16"/>
                <w:szCs w:val="16"/>
              </w:rPr>
            </w:pPr>
          </w:p>
        </w:tc>
        <w:tc>
          <w:tcPr>
            <w:tcW w:w="1170" w:type="dxa"/>
            <w:shd w:val="clear" w:color="auto" w:fill="FFFFFF" w:themeFill="background1"/>
          </w:tcPr>
          <w:p w:rsidR="002170CE" w:rsidRPr="00397794" w:rsidRDefault="002170CE" w:rsidP="00AD6BB0">
            <w:pPr>
              <w:spacing w:after="0"/>
              <w:rPr>
                <w:rFonts w:ascii="Calibri" w:eastAsia="Times New Roman" w:hAnsi="Calibri"/>
                <w:color w:val="000000"/>
                <w:sz w:val="16"/>
                <w:szCs w:val="16"/>
              </w:rPr>
            </w:pPr>
          </w:p>
        </w:tc>
        <w:tc>
          <w:tcPr>
            <w:tcW w:w="900" w:type="dxa"/>
            <w:shd w:val="clear" w:color="auto" w:fill="FFFFFF" w:themeFill="background1"/>
          </w:tcPr>
          <w:p w:rsidR="002170CE" w:rsidRPr="00397794" w:rsidRDefault="002170CE" w:rsidP="00AD6BB0">
            <w:pPr>
              <w:spacing w:after="0"/>
              <w:rPr>
                <w:rFonts w:ascii="Calibri" w:eastAsia="Times New Roman" w:hAnsi="Calibri"/>
                <w:color w:val="000000"/>
                <w:sz w:val="16"/>
                <w:szCs w:val="16"/>
              </w:rPr>
            </w:pPr>
          </w:p>
        </w:tc>
        <w:tc>
          <w:tcPr>
            <w:tcW w:w="900" w:type="dxa"/>
            <w:shd w:val="clear" w:color="auto" w:fill="FFFFFF" w:themeFill="background1"/>
          </w:tcPr>
          <w:p w:rsidR="002170CE" w:rsidRPr="00397794" w:rsidRDefault="002170CE" w:rsidP="00AD6BB0">
            <w:pPr>
              <w:spacing w:after="0"/>
              <w:rPr>
                <w:rFonts w:ascii="Calibri" w:eastAsia="Times New Roman" w:hAnsi="Calibri"/>
                <w:color w:val="000000"/>
                <w:sz w:val="16"/>
                <w:szCs w:val="16"/>
              </w:rPr>
            </w:pPr>
            <w:r w:rsidRPr="00397794">
              <w:rPr>
                <w:rFonts w:ascii="Calibri" w:eastAsia="Times New Roman" w:hAnsi="Calibri"/>
                <w:color w:val="000000"/>
                <w:sz w:val="16"/>
                <w:szCs w:val="16"/>
              </w:rPr>
              <w:t>date</w:t>
            </w:r>
          </w:p>
        </w:tc>
        <w:tc>
          <w:tcPr>
            <w:tcW w:w="990" w:type="dxa"/>
            <w:shd w:val="clear" w:color="auto" w:fill="FFFFFF" w:themeFill="background1"/>
          </w:tcPr>
          <w:p w:rsidR="002170CE" w:rsidRPr="00397794" w:rsidRDefault="002170CE" w:rsidP="00AD6BB0">
            <w:pPr>
              <w:spacing w:after="0"/>
              <w:rPr>
                <w:rFonts w:ascii="Calibri" w:eastAsia="Times New Roman" w:hAnsi="Calibri"/>
                <w:color w:val="000000"/>
                <w:sz w:val="16"/>
                <w:szCs w:val="16"/>
              </w:rPr>
            </w:pPr>
          </w:p>
        </w:tc>
        <w:tc>
          <w:tcPr>
            <w:tcW w:w="990" w:type="dxa"/>
            <w:shd w:val="clear" w:color="auto" w:fill="FFFFFF" w:themeFill="background1"/>
          </w:tcPr>
          <w:p w:rsidR="002170CE" w:rsidRPr="00397794" w:rsidRDefault="002170CE" w:rsidP="00AD6BB0">
            <w:pPr>
              <w:spacing w:after="0"/>
              <w:rPr>
                <w:rFonts w:ascii="Calibri" w:eastAsia="Times New Roman" w:hAnsi="Calibri"/>
                <w:color w:val="000000"/>
                <w:sz w:val="16"/>
                <w:szCs w:val="16"/>
              </w:rPr>
            </w:pPr>
            <w:r w:rsidRPr="00397794">
              <w:rPr>
                <w:rFonts w:ascii="Calibri" w:eastAsia="Times New Roman" w:hAnsi="Calibri"/>
                <w:color w:val="000000"/>
                <w:sz w:val="16"/>
                <w:szCs w:val="16"/>
              </w:rPr>
              <w:t>Relationship Property</w:t>
            </w:r>
          </w:p>
        </w:tc>
        <w:tc>
          <w:tcPr>
            <w:tcW w:w="1350" w:type="dxa"/>
            <w:shd w:val="clear" w:color="auto" w:fill="FFFFFF" w:themeFill="background1"/>
          </w:tcPr>
          <w:p w:rsidR="002170CE" w:rsidRPr="00397794" w:rsidRDefault="002170CE" w:rsidP="00AD6BB0">
            <w:pPr>
              <w:spacing w:after="0"/>
              <w:rPr>
                <w:rFonts w:ascii="Calibri" w:eastAsia="Times New Roman" w:hAnsi="Calibri"/>
                <w:color w:val="000000"/>
                <w:sz w:val="16"/>
                <w:szCs w:val="16"/>
              </w:rPr>
            </w:pPr>
          </w:p>
        </w:tc>
        <w:tc>
          <w:tcPr>
            <w:tcW w:w="1350" w:type="dxa"/>
            <w:shd w:val="clear" w:color="auto" w:fill="FFFFFF" w:themeFill="background1"/>
          </w:tcPr>
          <w:p w:rsidR="002170CE" w:rsidRPr="00397794" w:rsidRDefault="002170CE" w:rsidP="00AD6BB0">
            <w:pPr>
              <w:spacing w:after="0"/>
              <w:rPr>
                <w:rFonts w:ascii="Calibri" w:eastAsia="Times New Roman" w:hAnsi="Calibri"/>
                <w:color w:val="000000"/>
                <w:sz w:val="16"/>
                <w:szCs w:val="16"/>
              </w:rPr>
            </w:pPr>
          </w:p>
        </w:tc>
        <w:tc>
          <w:tcPr>
            <w:tcW w:w="1093" w:type="dxa"/>
            <w:shd w:val="clear" w:color="auto" w:fill="FFFFFF" w:themeFill="background1"/>
          </w:tcPr>
          <w:p w:rsidR="002170CE" w:rsidRPr="00397794" w:rsidRDefault="002170CE" w:rsidP="00AD6BB0">
            <w:pPr>
              <w:spacing w:after="0"/>
              <w:rPr>
                <w:rFonts w:ascii="Calibri" w:eastAsia="Times New Roman" w:hAnsi="Calibri"/>
                <w:color w:val="000000"/>
                <w:sz w:val="16"/>
                <w:szCs w:val="16"/>
              </w:rPr>
            </w:pPr>
          </w:p>
        </w:tc>
      </w:tr>
      <w:tr w:rsidR="002170CE" w:rsidRPr="00A92050" w:rsidTr="00AD6BB0">
        <w:trPr>
          <w:trHeight w:val="300"/>
        </w:trPr>
        <w:tc>
          <w:tcPr>
            <w:tcW w:w="1098" w:type="dxa"/>
            <w:shd w:val="clear" w:color="auto" w:fill="FFFFFF" w:themeFill="background1"/>
          </w:tcPr>
          <w:p w:rsidR="002170CE" w:rsidRPr="00397794" w:rsidRDefault="002170CE" w:rsidP="00AD6BB0">
            <w:pPr>
              <w:spacing w:after="0"/>
              <w:rPr>
                <w:rFonts w:ascii="Calibri" w:eastAsia="Times New Roman" w:hAnsi="Calibri"/>
                <w:color w:val="000000"/>
                <w:sz w:val="16"/>
                <w:szCs w:val="16"/>
              </w:rPr>
            </w:pPr>
            <w:proofErr w:type="spellStart"/>
            <w:r w:rsidRPr="00397794">
              <w:rPr>
                <w:rFonts w:ascii="Calibri" w:eastAsia="Times New Roman" w:hAnsi="Calibri"/>
                <w:color w:val="000000"/>
                <w:sz w:val="16"/>
                <w:szCs w:val="16"/>
              </w:rPr>
              <w:t>hasExpirationDate</w:t>
            </w:r>
            <w:proofErr w:type="spellEnd"/>
          </w:p>
        </w:tc>
        <w:tc>
          <w:tcPr>
            <w:tcW w:w="1080" w:type="dxa"/>
            <w:shd w:val="clear" w:color="auto" w:fill="FFFFFF" w:themeFill="background1"/>
          </w:tcPr>
          <w:p w:rsidR="002170CE" w:rsidRPr="00397794" w:rsidRDefault="002170CE" w:rsidP="00AD6BB0">
            <w:pPr>
              <w:spacing w:after="0"/>
              <w:rPr>
                <w:rFonts w:ascii="Calibri" w:eastAsia="Times New Roman" w:hAnsi="Calibri"/>
                <w:color w:val="000000"/>
                <w:sz w:val="16"/>
                <w:szCs w:val="16"/>
              </w:rPr>
            </w:pPr>
            <w:r w:rsidRPr="00397794">
              <w:rPr>
                <w:rFonts w:ascii="Calibri" w:eastAsia="Times New Roman" w:hAnsi="Calibri"/>
                <w:color w:val="000000"/>
                <w:sz w:val="16"/>
                <w:szCs w:val="16"/>
              </w:rPr>
              <w:t>document</w:t>
            </w:r>
          </w:p>
        </w:tc>
        <w:tc>
          <w:tcPr>
            <w:tcW w:w="810" w:type="dxa"/>
            <w:shd w:val="clear" w:color="auto" w:fill="FFFFFF" w:themeFill="background1"/>
          </w:tcPr>
          <w:p w:rsidR="002170CE" w:rsidRPr="00397794" w:rsidRDefault="002170CE" w:rsidP="00AD6BB0">
            <w:pPr>
              <w:spacing w:after="0"/>
              <w:rPr>
                <w:rFonts w:ascii="Calibri" w:eastAsia="Times New Roman" w:hAnsi="Calibri"/>
                <w:color w:val="000000"/>
                <w:sz w:val="16"/>
                <w:szCs w:val="16"/>
              </w:rPr>
            </w:pPr>
            <w:r w:rsidRPr="00397794">
              <w:rPr>
                <w:rFonts w:ascii="Calibri" w:eastAsia="Times New Roman" w:hAnsi="Calibri"/>
                <w:color w:val="000000"/>
                <w:sz w:val="16"/>
                <w:szCs w:val="16"/>
              </w:rPr>
              <w:t>has expiration date</w:t>
            </w:r>
          </w:p>
        </w:tc>
        <w:tc>
          <w:tcPr>
            <w:tcW w:w="1260" w:type="dxa"/>
            <w:shd w:val="clear" w:color="auto" w:fill="FFFFFF" w:themeFill="background1"/>
          </w:tcPr>
          <w:p w:rsidR="002170CE" w:rsidRPr="00397794" w:rsidRDefault="002170CE" w:rsidP="00AD6BB0">
            <w:pPr>
              <w:spacing w:after="0"/>
              <w:rPr>
                <w:rFonts w:ascii="Calibri" w:eastAsia="Times New Roman" w:hAnsi="Calibri"/>
                <w:color w:val="000000"/>
                <w:sz w:val="16"/>
                <w:szCs w:val="16"/>
              </w:rPr>
            </w:pPr>
            <w:r w:rsidRPr="00397794">
              <w:rPr>
                <w:rFonts w:ascii="Calibri" w:eastAsia="Times New Roman" w:hAnsi="Calibri"/>
                <w:color w:val="000000"/>
                <w:sz w:val="16"/>
                <w:szCs w:val="16"/>
              </w:rPr>
              <w:t>links something, typically an agreement, contract, document, or perishable item, with an expiration date</w:t>
            </w:r>
          </w:p>
        </w:tc>
        <w:tc>
          <w:tcPr>
            <w:tcW w:w="810" w:type="dxa"/>
            <w:shd w:val="clear" w:color="auto" w:fill="FFFFFF" w:themeFill="background1"/>
          </w:tcPr>
          <w:p w:rsidR="002170CE" w:rsidRPr="00397794" w:rsidRDefault="002170CE" w:rsidP="00AD6BB0">
            <w:pPr>
              <w:spacing w:after="0"/>
              <w:rPr>
                <w:rFonts w:ascii="Calibri" w:eastAsia="Times New Roman" w:hAnsi="Calibri"/>
                <w:color w:val="000000"/>
                <w:sz w:val="16"/>
                <w:szCs w:val="16"/>
              </w:rPr>
            </w:pPr>
          </w:p>
        </w:tc>
        <w:tc>
          <w:tcPr>
            <w:tcW w:w="1170" w:type="dxa"/>
            <w:shd w:val="clear" w:color="auto" w:fill="FFFFFF" w:themeFill="background1"/>
          </w:tcPr>
          <w:p w:rsidR="002170CE" w:rsidRPr="00397794" w:rsidRDefault="002170CE" w:rsidP="00AD6BB0">
            <w:pPr>
              <w:spacing w:after="0"/>
              <w:rPr>
                <w:rFonts w:ascii="Calibri" w:eastAsia="Times New Roman" w:hAnsi="Calibri"/>
                <w:color w:val="000000"/>
                <w:sz w:val="16"/>
                <w:szCs w:val="16"/>
              </w:rPr>
            </w:pPr>
          </w:p>
        </w:tc>
        <w:tc>
          <w:tcPr>
            <w:tcW w:w="900" w:type="dxa"/>
            <w:shd w:val="clear" w:color="auto" w:fill="FFFFFF" w:themeFill="background1"/>
          </w:tcPr>
          <w:p w:rsidR="002170CE" w:rsidRPr="00397794" w:rsidRDefault="002170CE" w:rsidP="00AD6BB0">
            <w:pPr>
              <w:spacing w:after="0"/>
              <w:rPr>
                <w:rFonts w:ascii="Calibri" w:eastAsia="Times New Roman" w:hAnsi="Calibri"/>
                <w:color w:val="000000"/>
                <w:sz w:val="16"/>
                <w:szCs w:val="16"/>
              </w:rPr>
            </w:pPr>
          </w:p>
        </w:tc>
        <w:tc>
          <w:tcPr>
            <w:tcW w:w="900" w:type="dxa"/>
            <w:shd w:val="clear" w:color="auto" w:fill="FFFFFF" w:themeFill="background1"/>
          </w:tcPr>
          <w:p w:rsidR="002170CE" w:rsidRPr="00397794" w:rsidRDefault="002170CE" w:rsidP="00AD6BB0">
            <w:pPr>
              <w:spacing w:after="0"/>
              <w:rPr>
                <w:rFonts w:ascii="Calibri" w:eastAsia="Times New Roman" w:hAnsi="Calibri"/>
                <w:color w:val="000000"/>
                <w:sz w:val="16"/>
                <w:szCs w:val="16"/>
              </w:rPr>
            </w:pPr>
            <w:r w:rsidRPr="00397794">
              <w:rPr>
                <w:rFonts w:ascii="Calibri" w:eastAsia="Times New Roman" w:hAnsi="Calibri"/>
                <w:color w:val="000000"/>
                <w:sz w:val="16"/>
                <w:szCs w:val="16"/>
              </w:rPr>
              <w:t>date</w:t>
            </w:r>
          </w:p>
        </w:tc>
        <w:tc>
          <w:tcPr>
            <w:tcW w:w="990" w:type="dxa"/>
            <w:shd w:val="clear" w:color="auto" w:fill="FFFFFF" w:themeFill="background1"/>
          </w:tcPr>
          <w:p w:rsidR="002170CE" w:rsidRPr="00397794" w:rsidRDefault="002170CE" w:rsidP="00AD6BB0">
            <w:pPr>
              <w:spacing w:after="0"/>
              <w:rPr>
                <w:rFonts w:ascii="Calibri" w:eastAsia="Times New Roman" w:hAnsi="Calibri"/>
                <w:color w:val="000000"/>
                <w:sz w:val="16"/>
                <w:szCs w:val="16"/>
              </w:rPr>
            </w:pPr>
          </w:p>
        </w:tc>
        <w:tc>
          <w:tcPr>
            <w:tcW w:w="990" w:type="dxa"/>
            <w:shd w:val="clear" w:color="auto" w:fill="FFFFFF" w:themeFill="background1"/>
          </w:tcPr>
          <w:p w:rsidR="002170CE" w:rsidRPr="00397794" w:rsidRDefault="002170CE" w:rsidP="00AD6BB0">
            <w:pPr>
              <w:spacing w:after="0"/>
              <w:rPr>
                <w:rFonts w:ascii="Calibri" w:eastAsia="Times New Roman" w:hAnsi="Calibri"/>
                <w:color w:val="000000"/>
                <w:sz w:val="16"/>
                <w:szCs w:val="16"/>
              </w:rPr>
            </w:pPr>
            <w:r w:rsidRPr="00397794">
              <w:rPr>
                <w:rFonts w:ascii="Calibri" w:eastAsia="Times New Roman" w:hAnsi="Calibri"/>
                <w:color w:val="000000"/>
                <w:sz w:val="16"/>
                <w:szCs w:val="16"/>
              </w:rPr>
              <w:t>Relationship Property</w:t>
            </w:r>
          </w:p>
        </w:tc>
        <w:tc>
          <w:tcPr>
            <w:tcW w:w="1350" w:type="dxa"/>
            <w:shd w:val="clear" w:color="auto" w:fill="FFFFFF" w:themeFill="background1"/>
          </w:tcPr>
          <w:p w:rsidR="002170CE" w:rsidRPr="00397794" w:rsidRDefault="002170CE" w:rsidP="00AD6BB0">
            <w:pPr>
              <w:spacing w:after="0"/>
              <w:rPr>
                <w:rFonts w:ascii="Calibri" w:eastAsia="Times New Roman" w:hAnsi="Calibri"/>
                <w:color w:val="000000"/>
                <w:sz w:val="16"/>
                <w:szCs w:val="16"/>
              </w:rPr>
            </w:pPr>
          </w:p>
        </w:tc>
        <w:tc>
          <w:tcPr>
            <w:tcW w:w="1350" w:type="dxa"/>
            <w:shd w:val="clear" w:color="auto" w:fill="FFFFFF" w:themeFill="background1"/>
          </w:tcPr>
          <w:p w:rsidR="002170CE" w:rsidRPr="00397794" w:rsidRDefault="002170CE" w:rsidP="00AD6BB0">
            <w:pPr>
              <w:spacing w:after="0"/>
              <w:rPr>
                <w:rFonts w:ascii="Calibri" w:eastAsia="Times New Roman" w:hAnsi="Calibri"/>
                <w:color w:val="000000"/>
                <w:sz w:val="16"/>
                <w:szCs w:val="16"/>
              </w:rPr>
            </w:pPr>
          </w:p>
        </w:tc>
        <w:tc>
          <w:tcPr>
            <w:tcW w:w="1093" w:type="dxa"/>
            <w:shd w:val="clear" w:color="auto" w:fill="FFFFFF" w:themeFill="background1"/>
          </w:tcPr>
          <w:p w:rsidR="002170CE" w:rsidRPr="00397794" w:rsidRDefault="002170CE" w:rsidP="00AD6BB0">
            <w:pPr>
              <w:spacing w:after="0"/>
              <w:rPr>
                <w:rFonts w:ascii="Calibri" w:eastAsia="Times New Roman" w:hAnsi="Calibri"/>
                <w:color w:val="000000"/>
                <w:sz w:val="16"/>
                <w:szCs w:val="16"/>
              </w:rPr>
            </w:pPr>
          </w:p>
        </w:tc>
      </w:tr>
    </w:tbl>
    <w:p w:rsidR="00701237" w:rsidRPr="00363632" w:rsidRDefault="00701237" w:rsidP="00701237"/>
    <w:p w:rsidR="00701237" w:rsidRDefault="00701237" w:rsidP="00701237">
      <w:pPr>
        <w:pStyle w:val="Heading2"/>
      </w:pPr>
      <w:r>
        <w:t>Module: Agents and People</w:t>
      </w:r>
    </w:p>
    <w:p w:rsidR="00701237" w:rsidRDefault="00701237" w:rsidP="00701237">
      <w:pPr>
        <w:pStyle w:val="Heading3"/>
      </w:pPr>
      <w:r>
        <w:t>Ontology: Agents</w:t>
      </w:r>
    </w:p>
    <w:p w:rsidR="003E0006" w:rsidRPr="003E0006" w:rsidRDefault="003E0006" w:rsidP="003E0006">
      <w:r>
        <w:t>In sub-clause 10.6.1:</w:t>
      </w:r>
    </w:p>
    <w:p w:rsidR="00F0777C" w:rsidRDefault="003E0006" w:rsidP="00F0777C">
      <w:r>
        <w:t>Replace Figure 10.24</w:t>
      </w:r>
      <w:r w:rsidR="00F0777C">
        <w:t xml:space="preserve"> (the figure number may change if other issue resolutions cause the addition or removal of the exi</w:t>
      </w:r>
      <w:r>
        <w:t>sting Figures 10.1 through 10.23</w:t>
      </w:r>
      <w:r w:rsidR="00F0777C">
        <w:t xml:space="preserve">) with the diagram, included below, which has been copied directly from the source model for the </w:t>
      </w:r>
      <w:r w:rsidR="001C416D">
        <w:t>Agents</w:t>
      </w:r>
      <w:r w:rsidR="00F0777C">
        <w:t xml:space="preserve"> ontology, and is identified as “</w:t>
      </w:r>
      <w:r>
        <w:t xml:space="preserve">Agents </w:t>
      </w:r>
      <w:r w:rsidR="00F0777C">
        <w:t xml:space="preserve">Concepts”. </w:t>
      </w:r>
      <w:r>
        <w:t>Attached as JIRA10-</w:t>
      </w:r>
      <w:r w:rsidR="00642BBD">
        <w:t>17</w:t>
      </w:r>
      <w:r>
        <w:t xml:space="preserve">_Agents </w:t>
      </w:r>
      <w:proofErr w:type="spellStart"/>
      <w:r>
        <w:t>Concepts.svg</w:t>
      </w:r>
      <w:proofErr w:type="spellEnd"/>
    </w:p>
    <w:p w:rsidR="00F0777C" w:rsidRPr="00F0777C" w:rsidRDefault="00F0777C" w:rsidP="00F0777C"/>
    <w:p w:rsidR="00701237" w:rsidRDefault="00701237" w:rsidP="00701237">
      <w:r>
        <w:rPr>
          <w:noProof/>
        </w:rPr>
        <w:lastRenderedPageBreak/>
        <w:drawing>
          <wp:inline distT="0" distB="0" distL="0" distR="0" wp14:anchorId="0B27799D" wp14:editId="04713BE1">
            <wp:extent cx="5943600" cy="4890135"/>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890135"/>
                    </a:xfrm>
                    <a:prstGeom prst="rect">
                      <a:avLst/>
                    </a:prstGeom>
                  </pic:spPr>
                </pic:pic>
              </a:graphicData>
            </a:graphic>
          </wp:inline>
        </w:drawing>
      </w:r>
    </w:p>
    <w:p w:rsidR="00701237" w:rsidRDefault="00701237" w:rsidP="00701237">
      <w:r w:rsidRPr="00EE20A2">
        <w:rPr>
          <w:b/>
        </w:rPr>
        <w:t>Changes in tables:</w:t>
      </w:r>
      <w:r>
        <w:t xml:space="preserve"> none; property names are the same and </w:t>
      </w:r>
      <w:r w:rsidR="003E0006">
        <w:t xml:space="preserve">locations of referenced concepts are </w:t>
      </w:r>
      <w:r>
        <w:t xml:space="preserve">not shown in the tables. </w:t>
      </w:r>
    </w:p>
    <w:p w:rsidR="00701237" w:rsidRDefault="00701237" w:rsidP="00701237">
      <w:pPr>
        <w:rPr>
          <w:rFonts w:asciiTheme="majorHAnsi" w:eastAsiaTheme="majorEastAsia" w:hAnsiTheme="majorHAnsi" w:cstheme="majorBidi"/>
          <w:b/>
          <w:bCs/>
          <w:color w:val="4F81BD" w:themeColor="accent1"/>
          <w:sz w:val="26"/>
          <w:szCs w:val="26"/>
        </w:rPr>
      </w:pPr>
      <w:r>
        <w:br w:type="page"/>
      </w:r>
    </w:p>
    <w:p w:rsidR="00701237" w:rsidRDefault="00701237" w:rsidP="00701237">
      <w:pPr>
        <w:pStyle w:val="Heading3"/>
      </w:pPr>
      <w:r>
        <w:lastRenderedPageBreak/>
        <w:t>Ontology: People</w:t>
      </w:r>
    </w:p>
    <w:p w:rsidR="003E0006" w:rsidRPr="003E0006" w:rsidRDefault="003E0006" w:rsidP="003E0006">
      <w:r>
        <w:t>In sub-clause 10.6.2:</w:t>
      </w:r>
    </w:p>
    <w:p w:rsidR="00701237" w:rsidRDefault="003E0006" w:rsidP="003E0006">
      <w:pPr>
        <w:pStyle w:val="Heading4"/>
      </w:pPr>
      <w:r>
        <w:t>People names</w:t>
      </w:r>
    </w:p>
    <w:p w:rsidR="00F0777C" w:rsidRPr="00F0777C" w:rsidRDefault="00F0777C" w:rsidP="00F0777C">
      <w:r>
        <w:t>Replace Figure 10.</w:t>
      </w:r>
      <w:r w:rsidR="003E0006">
        <w:t>27</w:t>
      </w:r>
      <w:r>
        <w:t xml:space="preserve"> (the figure number may change if other issue resolutions cause the addition or removal of the exi</w:t>
      </w:r>
      <w:r w:rsidR="00393007">
        <w:t>sting Figures 10.1 through 10.26</w:t>
      </w:r>
      <w:r>
        <w:t xml:space="preserve">) with the diagram, included below, which has been copied directly from the source model for the </w:t>
      </w:r>
      <w:r w:rsidR="001C416D">
        <w:t>People</w:t>
      </w:r>
      <w:r>
        <w:t xml:space="preserve"> ontology, and is identified as “</w:t>
      </w:r>
      <w:r w:rsidR="003E0006">
        <w:t>People Names</w:t>
      </w:r>
      <w:r>
        <w:t xml:space="preserve">”. </w:t>
      </w:r>
      <w:r w:rsidR="00393007">
        <w:t>Attached as JIRA10-</w:t>
      </w:r>
      <w:r w:rsidR="00642BBD">
        <w:t>18</w:t>
      </w:r>
      <w:r w:rsidR="00393007">
        <w:t xml:space="preserve">_People </w:t>
      </w:r>
      <w:proofErr w:type="spellStart"/>
      <w:r w:rsidR="00393007">
        <w:t>Names.svg</w:t>
      </w:r>
      <w:proofErr w:type="spellEnd"/>
    </w:p>
    <w:p w:rsidR="00701237" w:rsidRDefault="00701237" w:rsidP="00701237">
      <w:r>
        <w:rPr>
          <w:noProof/>
        </w:rPr>
        <w:drawing>
          <wp:inline distT="0" distB="0" distL="0" distR="0" wp14:anchorId="0712D0ED" wp14:editId="77E5D1B0">
            <wp:extent cx="5943600" cy="31718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171825"/>
                    </a:xfrm>
                    <a:prstGeom prst="rect">
                      <a:avLst/>
                    </a:prstGeom>
                  </pic:spPr>
                </pic:pic>
              </a:graphicData>
            </a:graphic>
          </wp:inline>
        </w:drawing>
      </w:r>
    </w:p>
    <w:p w:rsidR="00701237" w:rsidRDefault="00701237" w:rsidP="00393007">
      <w:pPr>
        <w:pStyle w:val="NoSpacing"/>
      </w:pPr>
    </w:p>
    <w:p w:rsidR="00F0777C" w:rsidRDefault="00F0777C" w:rsidP="00F0777C">
      <w:r>
        <w:t>Replace Figure 10.</w:t>
      </w:r>
      <w:r w:rsidR="00393007">
        <w:t>2</w:t>
      </w:r>
      <w:r>
        <w:t>8 (the figure number may change if other issue resolutions cause the addition or removal of the exi</w:t>
      </w:r>
      <w:r w:rsidR="00393007">
        <w:t>sting Figures 10.1 through 10.27</w:t>
      </w:r>
      <w:r>
        <w:t xml:space="preserve">) with the diagram, included below, which has been copied directly from the source model for the </w:t>
      </w:r>
      <w:r w:rsidR="001C416D">
        <w:t>People</w:t>
      </w:r>
      <w:r>
        <w:t xml:space="preserve"> ontology, and is identified as “</w:t>
      </w:r>
      <w:r w:rsidR="00393007">
        <w:t>People Identification Basics</w:t>
      </w:r>
      <w:r>
        <w:t xml:space="preserve">”. </w:t>
      </w:r>
      <w:r w:rsidR="00393007">
        <w:t>Attached as JIRA10-</w:t>
      </w:r>
      <w:r w:rsidR="00642BBD">
        <w:t>19</w:t>
      </w:r>
      <w:r w:rsidR="00393007">
        <w:t xml:space="preserve">_People Identification </w:t>
      </w:r>
      <w:proofErr w:type="spellStart"/>
      <w:r w:rsidR="00393007">
        <w:t>Basics</w:t>
      </w:r>
      <w:proofErr w:type="gramStart"/>
      <w:r w:rsidR="00393007">
        <w:t>,svg</w:t>
      </w:r>
      <w:proofErr w:type="spellEnd"/>
      <w:proofErr w:type="gramEnd"/>
    </w:p>
    <w:p w:rsidR="00F0777C" w:rsidRPr="00F0777C" w:rsidRDefault="00F0777C" w:rsidP="00F0777C"/>
    <w:p w:rsidR="00701237" w:rsidRDefault="00701237" w:rsidP="00701237">
      <w:r>
        <w:rPr>
          <w:noProof/>
        </w:rPr>
        <w:lastRenderedPageBreak/>
        <w:drawing>
          <wp:inline distT="0" distB="0" distL="0" distR="0" wp14:anchorId="46AA329D" wp14:editId="0A649D9C">
            <wp:extent cx="5943600" cy="3916680"/>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916680"/>
                    </a:xfrm>
                    <a:prstGeom prst="rect">
                      <a:avLst/>
                    </a:prstGeom>
                  </pic:spPr>
                </pic:pic>
              </a:graphicData>
            </a:graphic>
          </wp:inline>
        </w:drawing>
      </w:r>
    </w:p>
    <w:p w:rsidR="00701237" w:rsidRDefault="00701237" w:rsidP="00393007">
      <w:pPr>
        <w:pStyle w:val="NoSpacing"/>
      </w:pPr>
    </w:p>
    <w:p w:rsidR="00F0777C" w:rsidRDefault="00F0777C" w:rsidP="00F0777C">
      <w:r>
        <w:t>Replace Figure 10.</w:t>
      </w:r>
      <w:r w:rsidR="00393007">
        <w:t>29</w:t>
      </w:r>
      <w:r>
        <w:t xml:space="preserve"> (the figure number may change if other issue resolutions cause the addition or removal of the existing Figures 10.1 through 10.30) with the diagram, included below, which has been copied directly from the source model for the </w:t>
      </w:r>
      <w:r w:rsidR="001C416D">
        <w:t>People</w:t>
      </w:r>
      <w:r>
        <w:t xml:space="preserve"> ontology, and is identified as “</w:t>
      </w:r>
      <w:r w:rsidR="00393007">
        <w:t>Identification Documents</w:t>
      </w:r>
      <w:r>
        <w:t xml:space="preserve">”. </w:t>
      </w:r>
      <w:r w:rsidR="00393007">
        <w:t>Attached s JIRA10-</w:t>
      </w:r>
      <w:r w:rsidR="00642BBD">
        <w:t>20</w:t>
      </w:r>
      <w:r w:rsidR="00393007">
        <w:t xml:space="preserve">_Identification </w:t>
      </w:r>
      <w:proofErr w:type="spellStart"/>
      <w:r w:rsidR="00393007">
        <w:t>Documents</w:t>
      </w:r>
      <w:proofErr w:type="gramStart"/>
      <w:r w:rsidR="00393007">
        <w:t>,svg</w:t>
      </w:r>
      <w:proofErr w:type="spellEnd"/>
      <w:proofErr w:type="gramEnd"/>
    </w:p>
    <w:p w:rsidR="00F0777C" w:rsidRPr="00F0777C" w:rsidRDefault="00F0777C" w:rsidP="00F0777C"/>
    <w:p w:rsidR="00701237" w:rsidRDefault="00701237" w:rsidP="00701237">
      <w:r>
        <w:rPr>
          <w:noProof/>
        </w:rPr>
        <w:lastRenderedPageBreak/>
        <w:drawing>
          <wp:inline distT="0" distB="0" distL="0" distR="0" wp14:anchorId="50FF24B7" wp14:editId="67305F6A">
            <wp:extent cx="5943600" cy="42926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292600"/>
                    </a:xfrm>
                    <a:prstGeom prst="rect">
                      <a:avLst/>
                    </a:prstGeom>
                  </pic:spPr>
                </pic:pic>
              </a:graphicData>
            </a:graphic>
          </wp:inline>
        </w:drawing>
      </w:r>
    </w:p>
    <w:p w:rsidR="00642BBD" w:rsidRDefault="002170CE" w:rsidP="00642BBD">
      <w:proofErr w:type="gramStart"/>
      <w:r>
        <w:t>Regenerate Table 10.28</w:t>
      </w:r>
      <w:r w:rsidR="00642BBD">
        <w:t>, “People Details”.</w:t>
      </w:r>
      <w:proofErr w:type="gramEnd"/>
      <w:r w:rsidR="00642BBD">
        <w:t xml:space="preserve">  Changes are shown in the attached JIRA10-21_PeopleRows.docx</w:t>
      </w:r>
    </w:p>
    <w:tbl>
      <w:tblPr>
        <w:tblStyle w:val="TableGrid"/>
        <w:tblW w:w="13801" w:type="dxa"/>
        <w:tblLayout w:type="fixed"/>
        <w:tblLook w:val="04A0" w:firstRow="1" w:lastRow="0" w:firstColumn="1" w:lastColumn="0" w:noHBand="0" w:noVBand="1"/>
      </w:tblPr>
      <w:tblGrid>
        <w:gridCol w:w="1098"/>
        <w:gridCol w:w="1080"/>
        <w:gridCol w:w="810"/>
        <w:gridCol w:w="1260"/>
        <w:gridCol w:w="810"/>
        <w:gridCol w:w="1170"/>
        <w:gridCol w:w="900"/>
        <w:gridCol w:w="900"/>
        <w:gridCol w:w="990"/>
        <w:gridCol w:w="990"/>
        <w:gridCol w:w="1350"/>
        <w:gridCol w:w="1350"/>
        <w:gridCol w:w="1093"/>
      </w:tblGrid>
      <w:tr w:rsidR="002170CE" w:rsidRPr="00052F79" w:rsidTr="00AD6BB0">
        <w:trPr>
          <w:trHeight w:val="300"/>
          <w:tblHeader/>
        </w:trPr>
        <w:tc>
          <w:tcPr>
            <w:tcW w:w="1098" w:type="dxa"/>
            <w:shd w:val="clear" w:color="auto" w:fill="F2F2F2" w:themeFill="background1" w:themeFillShade="F2"/>
          </w:tcPr>
          <w:p w:rsidR="002170CE" w:rsidRPr="00052F79" w:rsidRDefault="002170CE" w:rsidP="00AD6BB0">
            <w:pPr>
              <w:jc w:val="center"/>
              <w:rPr>
                <w:rFonts w:ascii="Calibri" w:hAnsi="Calibri"/>
                <w:b/>
                <w:bCs/>
                <w:sz w:val="16"/>
                <w:szCs w:val="16"/>
              </w:rPr>
            </w:pPr>
            <w:r>
              <w:rPr>
                <w:rFonts w:ascii="Calibri" w:hAnsi="Calibri"/>
                <w:b/>
                <w:bCs/>
                <w:sz w:val="16"/>
                <w:szCs w:val="16"/>
              </w:rPr>
              <w:t>Name</w:t>
            </w:r>
          </w:p>
        </w:tc>
        <w:tc>
          <w:tcPr>
            <w:tcW w:w="1080" w:type="dxa"/>
            <w:shd w:val="clear" w:color="auto" w:fill="F2F2F2" w:themeFill="background1" w:themeFillShade="F2"/>
          </w:tcPr>
          <w:p w:rsidR="002170CE" w:rsidRPr="00052F79" w:rsidRDefault="002170CE" w:rsidP="00AD6BB0">
            <w:pPr>
              <w:jc w:val="center"/>
              <w:rPr>
                <w:rFonts w:ascii="Calibri" w:hAnsi="Calibri"/>
                <w:b/>
                <w:bCs/>
                <w:sz w:val="16"/>
                <w:szCs w:val="16"/>
              </w:rPr>
            </w:pPr>
            <w:r w:rsidRPr="00052F79">
              <w:rPr>
                <w:rFonts w:ascii="Calibri" w:hAnsi="Calibri"/>
                <w:b/>
                <w:bCs/>
                <w:sz w:val="16"/>
                <w:szCs w:val="16"/>
              </w:rPr>
              <w:t>Type Of Thing</w:t>
            </w:r>
          </w:p>
        </w:tc>
        <w:tc>
          <w:tcPr>
            <w:tcW w:w="810" w:type="dxa"/>
            <w:shd w:val="clear" w:color="auto" w:fill="F2F2F2" w:themeFill="background1" w:themeFillShade="F2"/>
          </w:tcPr>
          <w:p w:rsidR="002170CE" w:rsidRPr="00052F79" w:rsidRDefault="002170CE" w:rsidP="00AD6BB0">
            <w:pPr>
              <w:jc w:val="center"/>
              <w:rPr>
                <w:rFonts w:ascii="Calibri" w:hAnsi="Calibri"/>
                <w:b/>
                <w:bCs/>
                <w:sz w:val="16"/>
                <w:szCs w:val="16"/>
              </w:rPr>
            </w:pPr>
            <w:r w:rsidRPr="00052F79">
              <w:rPr>
                <w:rFonts w:ascii="Calibri" w:hAnsi="Calibri"/>
                <w:b/>
                <w:bCs/>
                <w:sz w:val="16"/>
                <w:szCs w:val="16"/>
              </w:rPr>
              <w:t>Property</w:t>
            </w:r>
          </w:p>
        </w:tc>
        <w:tc>
          <w:tcPr>
            <w:tcW w:w="1260" w:type="dxa"/>
            <w:shd w:val="clear" w:color="auto" w:fill="F2F2F2" w:themeFill="background1" w:themeFillShade="F2"/>
          </w:tcPr>
          <w:p w:rsidR="002170CE" w:rsidRPr="00052F79" w:rsidRDefault="002170CE" w:rsidP="00AD6BB0">
            <w:pPr>
              <w:jc w:val="center"/>
              <w:rPr>
                <w:rFonts w:ascii="Calibri" w:hAnsi="Calibri"/>
                <w:b/>
                <w:bCs/>
                <w:sz w:val="16"/>
                <w:szCs w:val="16"/>
              </w:rPr>
            </w:pPr>
            <w:r w:rsidRPr="00052F79">
              <w:rPr>
                <w:rFonts w:ascii="Calibri" w:hAnsi="Calibri"/>
                <w:b/>
                <w:bCs/>
                <w:sz w:val="16"/>
                <w:szCs w:val="16"/>
              </w:rPr>
              <w:t>Definition</w:t>
            </w:r>
          </w:p>
        </w:tc>
        <w:tc>
          <w:tcPr>
            <w:tcW w:w="810" w:type="dxa"/>
            <w:shd w:val="clear" w:color="auto" w:fill="F2F2F2" w:themeFill="background1" w:themeFillShade="F2"/>
          </w:tcPr>
          <w:p w:rsidR="002170CE" w:rsidRPr="00052F79" w:rsidRDefault="002170CE" w:rsidP="00AD6BB0">
            <w:pPr>
              <w:jc w:val="center"/>
              <w:rPr>
                <w:rFonts w:ascii="Calibri" w:hAnsi="Calibri"/>
                <w:b/>
                <w:bCs/>
                <w:sz w:val="16"/>
                <w:szCs w:val="16"/>
              </w:rPr>
            </w:pPr>
            <w:r w:rsidRPr="00052F79">
              <w:rPr>
                <w:rFonts w:ascii="Calibri" w:hAnsi="Calibri"/>
                <w:b/>
                <w:bCs/>
                <w:sz w:val="16"/>
                <w:szCs w:val="16"/>
              </w:rPr>
              <w:t>Equivalent to</w:t>
            </w:r>
          </w:p>
        </w:tc>
        <w:tc>
          <w:tcPr>
            <w:tcW w:w="1170" w:type="dxa"/>
            <w:shd w:val="clear" w:color="auto" w:fill="F2F2F2" w:themeFill="background1" w:themeFillShade="F2"/>
          </w:tcPr>
          <w:p w:rsidR="002170CE" w:rsidRPr="00052F79" w:rsidRDefault="002170CE" w:rsidP="00AD6BB0">
            <w:pPr>
              <w:jc w:val="center"/>
              <w:rPr>
                <w:rFonts w:ascii="Calibri" w:hAnsi="Calibri"/>
                <w:b/>
                <w:bCs/>
                <w:sz w:val="16"/>
                <w:szCs w:val="16"/>
              </w:rPr>
            </w:pPr>
            <w:r w:rsidRPr="00052F79">
              <w:rPr>
                <w:rFonts w:ascii="Calibri" w:hAnsi="Calibri"/>
                <w:b/>
                <w:bCs/>
                <w:sz w:val="16"/>
                <w:szCs w:val="16"/>
              </w:rPr>
              <w:t>Parent</w:t>
            </w:r>
          </w:p>
        </w:tc>
        <w:tc>
          <w:tcPr>
            <w:tcW w:w="900" w:type="dxa"/>
            <w:shd w:val="clear" w:color="auto" w:fill="F2F2F2" w:themeFill="background1" w:themeFillShade="F2"/>
          </w:tcPr>
          <w:p w:rsidR="002170CE" w:rsidRPr="00052F79" w:rsidRDefault="002170CE" w:rsidP="00AD6BB0">
            <w:pPr>
              <w:jc w:val="center"/>
              <w:rPr>
                <w:rFonts w:ascii="Calibri" w:hAnsi="Calibri"/>
                <w:b/>
                <w:bCs/>
                <w:sz w:val="16"/>
                <w:szCs w:val="16"/>
              </w:rPr>
            </w:pPr>
            <w:r w:rsidRPr="00052F79">
              <w:rPr>
                <w:rFonts w:ascii="Calibri" w:hAnsi="Calibri"/>
                <w:b/>
                <w:bCs/>
                <w:sz w:val="16"/>
                <w:szCs w:val="16"/>
              </w:rPr>
              <w:t>Mutually Exclusive With</w:t>
            </w:r>
          </w:p>
        </w:tc>
        <w:tc>
          <w:tcPr>
            <w:tcW w:w="900" w:type="dxa"/>
            <w:shd w:val="clear" w:color="auto" w:fill="F2F2F2" w:themeFill="background1" w:themeFillShade="F2"/>
          </w:tcPr>
          <w:p w:rsidR="002170CE" w:rsidRPr="00052F79" w:rsidRDefault="002170CE" w:rsidP="00AD6BB0">
            <w:pPr>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990" w:type="dxa"/>
            <w:shd w:val="clear" w:color="auto" w:fill="F2F2F2" w:themeFill="background1" w:themeFillShade="F2"/>
          </w:tcPr>
          <w:p w:rsidR="002170CE" w:rsidRPr="00052F79" w:rsidRDefault="002170CE" w:rsidP="00AD6BB0">
            <w:pPr>
              <w:jc w:val="center"/>
              <w:rPr>
                <w:rFonts w:ascii="Calibri" w:hAnsi="Calibri"/>
                <w:b/>
                <w:bCs/>
                <w:sz w:val="16"/>
                <w:szCs w:val="16"/>
              </w:rPr>
            </w:pPr>
            <w:r w:rsidRPr="00052F79">
              <w:rPr>
                <w:rFonts w:ascii="Calibri" w:hAnsi="Calibri"/>
                <w:b/>
                <w:bCs/>
                <w:sz w:val="16"/>
                <w:szCs w:val="16"/>
              </w:rPr>
              <w:t>Inverse Of Property</w:t>
            </w:r>
          </w:p>
        </w:tc>
        <w:tc>
          <w:tcPr>
            <w:tcW w:w="990" w:type="dxa"/>
            <w:shd w:val="clear" w:color="auto" w:fill="F2F2F2" w:themeFill="background1" w:themeFillShade="F2"/>
          </w:tcPr>
          <w:p w:rsidR="002170CE" w:rsidRPr="00052F79" w:rsidRDefault="002170CE" w:rsidP="00AD6BB0">
            <w:pPr>
              <w:jc w:val="center"/>
              <w:rPr>
                <w:rFonts w:ascii="Calibri" w:hAnsi="Calibri"/>
                <w:b/>
                <w:bCs/>
                <w:sz w:val="16"/>
                <w:szCs w:val="16"/>
              </w:rPr>
            </w:pPr>
            <w:r w:rsidRPr="00052F79">
              <w:rPr>
                <w:rFonts w:ascii="Calibri" w:hAnsi="Calibri"/>
                <w:b/>
                <w:bCs/>
                <w:sz w:val="16"/>
                <w:szCs w:val="16"/>
              </w:rPr>
              <w:t>Concept Type</w:t>
            </w:r>
          </w:p>
        </w:tc>
        <w:tc>
          <w:tcPr>
            <w:tcW w:w="1350" w:type="dxa"/>
            <w:shd w:val="clear" w:color="auto" w:fill="F2F2F2" w:themeFill="background1" w:themeFillShade="F2"/>
          </w:tcPr>
          <w:p w:rsidR="002170CE" w:rsidRPr="00052F79" w:rsidRDefault="002170CE" w:rsidP="00AD6BB0">
            <w:pPr>
              <w:jc w:val="center"/>
              <w:rPr>
                <w:rFonts w:ascii="Calibri" w:hAnsi="Calibri"/>
                <w:b/>
                <w:bCs/>
                <w:sz w:val="16"/>
                <w:szCs w:val="16"/>
              </w:rPr>
            </w:pPr>
            <w:r w:rsidRPr="00052F79">
              <w:rPr>
                <w:rFonts w:ascii="Calibri" w:hAnsi="Calibri"/>
                <w:b/>
                <w:bCs/>
                <w:sz w:val="16"/>
                <w:szCs w:val="16"/>
              </w:rPr>
              <w:t>Editorial Note</w:t>
            </w:r>
          </w:p>
        </w:tc>
        <w:tc>
          <w:tcPr>
            <w:tcW w:w="1350" w:type="dxa"/>
            <w:shd w:val="clear" w:color="auto" w:fill="F2F2F2" w:themeFill="background1" w:themeFillShade="F2"/>
          </w:tcPr>
          <w:p w:rsidR="002170CE" w:rsidRPr="00052F79" w:rsidRDefault="002170CE" w:rsidP="00AD6BB0">
            <w:pPr>
              <w:jc w:val="center"/>
              <w:rPr>
                <w:rFonts w:ascii="Calibri" w:hAnsi="Calibri"/>
                <w:b/>
                <w:bCs/>
                <w:sz w:val="16"/>
                <w:szCs w:val="16"/>
              </w:rPr>
            </w:pPr>
            <w:r w:rsidRPr="00052F79">
              <w:rPr>
                <w:rFonts w:ascii="Calibri" w:hAnsi="Calibri"/>
                <w:b/>
                <w:bCs/>
                <w:sz w:val="16"/>
                <w:szCs w:val="16"/>
              </w:rPr>
              <w:t>Explanatory Note</w:t>
            </w:r>
          </w:p>
        </w:tc>
        <w:tc>
          <w:tcPr>
            <w:tcW w:w="1093" w:type="dxa"/>
            <w:shd w:val="clear" w:color="auto" w:fill="F2F2F2" w:themeFill="background1" w:themeFillShade="F2"/>
          </w:tcPr>
          <w:p w:rsidR="002170CE" w:rsidRPr="00052F79" w:rsidRDefault="002170CE" w:rsidP="00AD6BB0">
            <w:pPr>
              <w:jc w:val="center"/>
              <w:rPr>
                <w:rFonts w:ascii="Calibri" w:hAnsi="Calibri"/>
                <w:b/>
                <w:bCs/>
                <w:sz w:val="16"/>
                <w:szCs w:val="16"/>
              </w:rPr>
            </w:pPr>
            <w:r w:rsidRPr="00052F79">
              <w:rPr>
                <w:rFonts w:ascii="Calibri" w:hAnsi="Calibri"/>
                <w:b/>
                <w:bCs/>
                <w:sz w:val="16"/>
                <w:szCs w:val="16"/>
              </w:rPr>
              <w:t>Definition Source</w:t>
            </w:r>
          </w:p>
        </w:tc>
      </w:tr>
      <w:tr w:rsidR="002170CE" w:rsidRPr="00A92050" w:rsidTr="00AD6BB0">
        <w:trPr>
          <w:trHeight w:val="300"/>
        </w:trPr>
        <w:tc>
          <w:tcPr>
            <w:tcW w:w="1098" w:type="dxa"/>
            <w:shd w:val="clear" w:color="auto" w:fill="FFFFFF" w:themeFill="background1"/>
          </w:tcPr>
          <w:p w:rsidR="002170CE" w:rsidRPr="007F04D7" w:rsidRDefault="002170CE" w:rsidP="00AD6BB0">
            <w:pPr>
              <w:spacing w:after="0"/>
              <w:rPr>
                <w:rFonts w:ascii="Calibri" w:hAnsi="Calibri"/>
                <w:color w:val="000000"/>
                <w:sz w:val="16"/>
                <w:szCs w:val="16"/>
              </w:rPr>
            </w:pPr>
            <w:r w:rsidRPr="007F04D7">
              <w:rPr>
                <w:rFonts w:ascii="Calibri" w:hAnsi="Calibri"/>
                <w:color w:val="000000"/>
                <w:sz w:val="16"/>
                <w:szCs w:val="16"/>
              </w:rPr>
              <w:t>fibo-fnd-aap-ppl-10</w:t>
            </w:r>
          </w:p>
        </w:tc>
        <w:tc>
          <w:tcPr>
            <w:tcW w:w="1080" w:type="dxa"/>
            <w:shd w:val="clear" w:color="auto" w:fill="FFFFFF" w:themeFill="background1"/>
          </w:tcPr>
          <w:p w:rsidR="002170CE" w:rsidRPr="00A92050" w:rsidRDefault="002170CE" w:rsidP="00AD6BB0">
            <w:pPr>
              <w:spacing w:after="0"/>
              <w:rPr>
                <w:rFonts w:ascii="Calibri" w:hAnsi="Calibri"/>
                <w:color w:val="000000"/>
                <w:sz w:val="16"/>
                <w:szCs w:val="16"/>
              </w:rPr>
            </w:pPr>
            <w:r w:rsidRPr="00A92050">
              <w:rPr>
                <w:rFonts w:ascii="Calibri" w:hAnsi="Calibri"/>
                <w:color w:val="000000"/>
                <w:sz w:val="16"/>
                <w:szCs w:val="16"/>
              </w:rPr>
              <w:t>property restriction 10</w:t>
            </w:r>
          </w:p>
        </w:tc>
        <w:tc>
          <w:tcPr>
            <w:tcW w:w="810" w:type="dxa"/>
            <w:shd w:val="clear" w:color="auto" w:fill="FFFFFF" w:themeFill="background1"/>
          </w:tcPr>
          <w:p w:rsidR="002170CE" w:rsidRPr="00A92050" w:rsidRDefault="002170CE" w:rsidP="00AD6BB0">
            <w:pPr>
              <w:spacing w:after="0"/>
              <w:rPr>
                <w:rFonts w:ascii="Calibri" w:hAnsi="Calibri"/>
                <w:color w:val="000000"/>
                <w:sz w:val="16"/>
                <w:szCs w:val="16"/>
              </w:rPr>
            </w:pPr>
          </w:p>
        </w:tc>
        <w:tc>
          <w:tcPr>
            <w:tcW w:w="1260" w:type="dxa"/>
            <w:shd w:val="clear" w:color="auto" w:fill="FFFFFF" w:themeFill="background1"/>
          </w:tcPr>
          <w:p w:rsidR="002170CE" w:rsidRPr="00A92050" w:rsidRDefault="002170CE" w:rsidP="00AD6BB0">
            <w:pPr>
              <w:spacing w:after="0"/>
              <w:rPr>
                <w:rFonts w:ascii="Calibri" w:hAnsi="Calibri"/>
                <w:color w:val="000000"/>
                <w:sz w:val="16"/>
                <w:szCs w:val="16"/>
              </w:rPr>
            </w:pPr>
            <w:r w:rsidRPr="00A92050">
              <w:rPr>
                <w:rFonts w:ascii="Calibri" w:hAnsi="Calibri"/>
                <w:color w:val="000000"/>
                <w:sz w:val="16"/>
                <w:szCs w:val="16"/>
              </w:rPr>
              <w:t xml:space="preserve">Set of things that must have property "has expiration date" exactly 1 </w:t>
            </w:r>
            <w:r w:rsidRPr="00A92050">
              <w:rPr>
                <w:rFonts w:ascii="Calibri" w:hAnsi="Calibri"/>
                <w:color w:val="000000"/>
                <w:sz w:val="16"/>
                <w:szCs w:val="16"/>
              </w:rPr>
              <w:lastRenderedPageBreak/>
              <w:t>taken from "date"</w:t>
            </w:r>
          </w:p>
        </w:tc>
        <w:tc>
          <w:tcPr>
            <w:tcW w:w="810" w:type="dxa"/>
            <w:shd w:val="clear" w:color="auto" w:fill="FFFFFF" w:themeFill="background1"/>
          </w:tcPr>
          <w:p w:rsidR="002170CE" w:rsidRPr="00A92050" w:rsidRDefault="002170CE" w:rsidP="00AD6BB0">
            <w:pPr>
              <w:spacing w:after="0"/>
              <w:rPr>
                <w:rFonts w:ascii="Calibri" w:hAnsi="Calibri"/>
                <w:color w:val="000000"/>
                <w:sz w:val="16"/>
                <w:szCs w:val="16"/>
              </w:rPr>
            </w:pPr>
          </w:p>
        </w:tc>
        <w:tc>
          <w:tcPr>
            <w:tcW w:w="1170" w:type="dxa"/>
            <w:shd w:val="clear" w:color="auto" w:fill="FFFFFF" w:themeFill="background1"/>
          </w:tcPr>
          <w:p w:rsidR="002170CE" w:rsidRPr="00A92050" w:rsidRDefault="002170CE" w:rsidP="00AD6BB0">
            <w:pPr>
              <w:spacing w:after="0"/>
              <w:rPr>
                <w:rFonts w:ascii="Calibri" w:hAnsi="Calibri"/>
                <w:color w:val="000000"/>
                <w:sz w:val="16"/>
                <w:szCs w:val="16"/>
              </w:rPr>
            </w:pPr>
          </w:p>
        </w:tc>
        <w:tc>
          <w:tcPr>
            <w:tcW w:w="900" w:type="dxa"/>
            <w:shd w:val="clear" w:color="auto" w:fill="FFFFFF" w:themeFill="background1"/>
          </w:tcPr>
          <w:p w:rsidR="002170CE" w:rsidRPr="00A92050" w:rsidRDefault="002170CE" w:rsidP="00AD6BB0">
            <w:pPr>
              <w:spacing w:after="0"/>
              <w:rPr>
                <w:rFonts w:ascii="Calibri" w:hAnsi="Calibri"/>
                <w:color w:val="000000"/>
                <w:sz w:val="16"/>
                <w:szCs w:val="16"/>
              </w:rPr>
            </w:pPr>
          </w:p>
        </w:tc>
        <w:tc>
          <w:tcPr>
            <w:tcW w:w="900" w:type="dxa"/>
            <w:shd w:val="clear" w:color="auto" w:fill="FFFFFF" w:themeFill="background1"/>
          </w:tcPr>
          <w:p w:rsidR="002170CE" w:rsidRPr="00A92050" w:rsidRDefault="002170CE" w:rsidP="00AD6BB0">
            <w:pPr>
              <w:spacing w:after="0"/>
              <w:rPr>
                <w:rFonts w:ascii="Calibri" w:hAnsi="Calibri"/>
                <w:color w:val="000000"/>
                <w:sz w:val="16"/>
                <w:szCs w:val="16"/>
              </w:rPr>
            </w:pPr>
          </w:p>
        </w:tc>
        <w:tc>
          <w:tcPr>
            <w:tcW w:w="990" w:type="dxa"/>
            <w:shd w:val="clear" w:color="auto" w:fill="FFFFFF" w:themeFill="background1"/>
          </w:tcPr>
          <w:p w:rsidR="002170CE" w:rsidRPr="00A92050" w:rsidRDefault="002170CE" w:rsidP="00AD6BB0">
            <w:pPr>
              <w:spacing w:after="0"/>
              <w:rPr>
                <w:rFonts w:ascii="Calibri" w:hAnsi="Calibri"/>
                <w:color w:val="000000"/>
                <w:sz w:val="16"/>
                <w:szCs w:val="16"/>
              </w:rPr>
            </w:pPr>
          </w:p>
        </w:tc>
        <w:tc>
          <w:tcPr>
            <w:tcW w:w="990" w:type="dxa"/>
            <w:shd w:val="clear" w:color="auto" w:fill="FFFFFF" w:themeFill="background1"/>
          </w:tcPr>
          <w:p w:rsidR="002170CE" w:rsidRPr="00A92050" w:rsidRDefault="002170CE" w:rsidP="00AD6BB0">
            <w:pPr>
              <w:spacing w:after="0"/>
              <w:rPr>
                <w:rFonts w:ascii="Calibri" w:hAnsi="Calibri"/>
                <w:color w:val="000000"/>
                <w:sz w:val="16"/>
                <w:szCs w:val="16"/>
              </w:rPr>
            </w:pPr>
            <w:r w:rsidRPr="00A92050">
              <w:rPr>
                <w:rFonts w:ascii="Calibri" w:hAnsi="Calibri"/>
                <w:color w:val="000000"/>
                <w:sz w:val="16"/>
                <w:szCs w:val="16"/>
              </w:rPr>
              <w:t>Property Restriction</w:t>
            </w:r>
          </w:p>
        </w:tc>
        <w:tc>
          <w:tcPr>
            <w:tcW w:w="1350" w:type="dxa"/>
            <w:shd w:val="clear" w:color="auto" w:fill="FFFFFF" w:themeFill="background1"/>
          </w:tcPr>
          <w:p w:rsidR="002170CE" w:rsidRPr="00D64C1D" w:rsidRDefault="002170CE" w:rsidP="00AD6BB0">
            <w:pPr>
              <w:spacing w:after="0"/>
              <w:rPr>
                <w:rFonts w:ascii="Calibri" w:hAnsi="Calibri"/>
                <w:color w:val="000000"/>
                <w:sz w:val="16"/>
                <w:szCs w:val="16"/>
              </w:rPr>
            </w:pPr>
          </w:p>
        </w:tc>
        <w:tc>
          <w:tcPr>
            <w:tcW w:w="1350" w:type="dxa"/>
            <w:shd w:val="clear" w:color="auto" w:fill="FFFFFF" w:themeFill="background1"/>
          </w:tcPr>
          <w:p w:rsidR="002170CE" w:rsidRPr="00D64C1D" w:rsidRDefault="002170CE" w:rsidP="00AD6BB0">
            <w:pPr>
              <w:spacing w:after="0"/>
              <w:rPr>
                <w:rFonts w:ascii="Calibri" w:hAnsi="Calibri"/>
                <w:color w:val="000000"/>
                <w:sz w:val="16"/>
                <w:szCs w:val="16"/>
              </w:rPr>
            </w:pPr>
          </w:p>
        </w:tc>
        <w:tc>
          <w:tcPr>
            <w:tcW w:w="1093" w:type="dxa"/>
            <w:shd w:val="clear" w:color="auto" w:fill="FFFFFF" w:themeFill="background1"/>
          </w:tcPr>
          <w:p w:rsidR="002170CE" w:rsidRPr="007F03E3" w:rsidRDefault="002170CE" w:rsidP="00AD6BB0">
            <w:pPr>
              <w:spacing w:after="0"/>
              <w:rPr>
                <w:rFonts w:asciiTheme="minorHAnsi" w:hAnsiTheme="minorHAnsi"/>
                <w:color w:val="000000"/>
                <w:sz w:val="16"/>
                <w:szCs w:val="16"/>
              </w:rPr>
            </w:pPr>
          </w:p>
        </w:tc>
      </w:tr>
      <w:tr w:rsidR="002170CE" w:rsidRPr="00A92050" w:rsidTr="00AD6BB0">
        <w:trPr>
          <w:trHeight w:val="300"/>
        </w:trPr>
        <w:tc>
          <w:tcPr>
            <w:tcW w:w="1098" w:type="dxa"/>
            <w:shd w:val="clear" w:color="auto" w:fill="FFFFFF" w:themeFill="background1"/>
          </w:tcPr>
          <w:p w:rsidR="002170CE" w:rsidRPr="007F04D7" w:rsidRDefault="002170CE" w:rsidP="00AD6BB0">
            <w:pPr>
              <w:spacing w:after="0"/>
              <w:rPr>
                <w:rFonts w:ascii="Calibri" w:hAnsi="Calibri"/>
                <w:color w:val="000000"/>
                <w:sz w:val="16"/>
                <w:szCs w:val="16"/>
              </w:rPr>
            </w:pPr>
            <w:r w:rsidRPr="007F04D7">
              <w:rPr>
                <w:rFonts w:ascii="Calibri" w:hAnsi="Calibri"/>
                <w:color w:val="000000"/>
                <w:sz w:val="16"/>
                <w:szCs w:val="16"/>
              </w:rPr>
              <w:lastRenderedPageBreak/>
              <w:t>fibo-fnd-aap-ppl-12</w:t>
            </w:r>
          </w:p>
        </w:tc>
        <w:tc>
          <w:tcPr>
            <w:tcW w:w="1080" w:type="dxa"/>
            <w:shd w:val="clear" w:color="auto" w:fill="FFFFFF" w:themeFill="background1"/>
          </w:tcPr>
          <w:p w:rsidR="002170CE" w:rsidRPr="00A92050" w:rsidRDefault="002170CE" w:rsidP="00AD6BB0">
            <w:pPr>
              <w:spacing w:after="0"/>
              <w:rPr>
                <w:rFonts w:ascii="Calibri" w:hAnsi="Calibri"/>
                <w:color w:val="000000"/>
                <w:sz w:val="16"/>
                <w:szCs w:val="16"/>
              </w:rPr>
            </w:pPr>
            <w:r w:rsidRPr="00A92050">
              <w:rPr>
                <w:rFonts w:ascii="Calibri" w:hAnsi="Calibri"/>
                <w:color w:val="000000"/>
                <w:sz w:val="16"/>
                <w:szCs w:val="16"/>
              </w:rPr>
              <w:t>property restriction 12</w:t>
            </w:r>
          </w:p>
        </w:tc>
        <w:tc>
          <w:tcPr>
            <w:tcW w:w="810" w:type="dxa"/>
            <w:shd w:val="clear" w:color="auto" w:fill="FFFFFF" w:themeFill="background1"/>
          </w:tcPr>
          <w:p w:rsidR="002170CE" w:rsidRPr="00A92050" w:rsidRDefault="002170CE" w:rsidP="00AD6BB0">
            <w:pPr>
              <w:spacing w:after="0"/>
              <w:rPr>
                <w:rFonts w:ascii="Calibri" w:hAnsi="Calibri"/>
                <w:color w:val="000000"/>
                <w:sz w:val="16"/>
                <w:szCs w:val="16"/>
              </w:rPr>
            </w:pPr>
          </w:p>
        </w:tc>
        <w:tc>
          <w:tcPr>
            <w:tcW w:w="1260" w:type="dxa"/>
            <w:shd w:val="clear" w:color="auto" w:fill="FFFFFF" w:themeFill="background1"/>
          </w:tcPr>
          <w:p w:rsidR="002170CE" w:rsidRPr="00A92050" w:rsidRDefault="002170CE" w:rsidP="00AD6BB0">
            <w:pPr>
              <w:spacing w:after="0"/>
              <w:rPr>
                <w:rFonts w:ascii="Calibri" w:hAnsi="Calibri"/>
                <w:color w:val="000000"/>
                <w:sz w:val="16"/>
                <w:szCs w:val="16"/>
              </w:rPr>
            </w:pPr>
            <w:r w:rsidRPr="00A92050">
              <w:rPr>
                <w:rFonts w:ascii="Calibri" w:hAnsi="Calibri"/>
                <w:color w:val="000000"/>
                <w:sz w:val="16"/>
                <w:szCs w:val="16"/>
              </w:rPr>
              <w:t>Set of things that must have property "has date of issuance" exactly 1 taken from "date"</w:t>
            </w:r>
          </w:p>
        </w:tc>
        <w:tc>
          <w:tcPr>
            <w:tcW w:w="810" w:type="dxa"/>
            <w:shd w:val="clear" w:color="auto" w:fill="FFFFFF" w:themeFill="background1"/>
          </w:tcPr>
          <w:p w:rsidR="002170CE" w:rsidRPr="00A92050" w:rsidRDefault="002170CE" w:rsidP="00AD6BB0">
            <w:pPr>
              <w:spacing w:after="0"/>
              <w:rPr>
                <w:rFonts w:ascii="Calibri" w:hAnsi="Calibri"/>
                <w:color w:val="000000"/>
                <w:sz w:val="16"/>
                <w:szCs w:val="16"/>
              </w:rPr>
            </w:pPr>
          </w:p>
        </w:tc>
        <w:tc>
          <w:tcPr>
            <w:tcW w:w="1170" w:type="dxa"/>
            <w:shd w:val="clear" w:color="auto" w:fill="FFFFFF" w:themeFill="background1"/>
          </w:tcPr>
          <w:p w:rsidR="002170CE" w:rsidRPr="00A92050" w:rsidRDefault="002170CE" w:rsidP="00AD6BB0">
            <w:pPr>
              <w:spacing w:after="0"/>
              <w:rPr>
                <w:rFonts w:ascii="Calibri" w:hAnsi="Calibri"/>
                <w:color w:val="000000"/>
                <w:sz w:val="16"/>
                <w:szCs w:val="16"/>
              </w:rPr>
            </w:pPr>
          </w:p>
        </w:tc>
        <w:tc>
          <w:tcPr>
            <w:tcW w:w="900" w:type="dxa"/>
            <w:shd w:val="clear" w:color="auto" w:fill="FFFFFF" w:themeFill="background1"/>
          </w:tcPr>
          <w:p w:rsidR="002170CE" w:rsidRPr="00A92050" w:rsidRDefault="002170CE" w:rsidP="00AD6BB0">
            <w:pPr>
              <w:spacing w:after="0"/>
              <w:rPr>
                <w:rFonts w:ascii="Calibri" w:hAnsi="Calibri"/>
                <w:color w:val="000000"/>
                <w:sz w:val="16"/>
                <w:szCs w:val="16"/>
              </w:rPr>
            </w:pPr>
          </w:p>
        </w:tc>
        <w:tc>
          <w:tcPr>
            <w:tcW w:w="900" w:type="dxa"/>
            <w:shd w:val="clear" w:color="auto" w:fill="FFFFFF" w:themeFill="background1"/>
          </w:tcPr>
          <w:p w:rsidR="002170CE" w:rsidRPr="00A92050" w:rsidRDefault="002170CE" w:rsidP="00AD6BB0">
            <w:pPr>
              <w:spacing w:after="0"/>
              <w:rPr>
                <w:rFonts w:ascii="Calibri" w:hAnsi="Calibri"/>
                <w:color w:val="000000"/>
                <w:sz w:val="16"/>
                <w:szCs w:val="16"/>
              </w:rPr>
            </w:pPr>
          </w:p>
        </w:tc>
        <w:tc>
          <w:tcPr>
            <w:tcW w:w="990" w:type="dxa"/>
            <w:shd w:val="clear" w:color="auto" w:fill="FFFFFF" w:themeFill="background1"/>
          </w:tcPr>
          <w:p w:rsidR="002170CE" w:rsidRPr="00A92050" w:rsidRDefault="002170CE" w:rsidP="00AD6BB0">
            <w:pPr>
              <w:spacing w:after="0"/>
              <w:rPr>
                <w:rFonts w:ascii="Calibri" w:hAnsi="Calibri"/>
                <w:color w:val="000000"/>
                <w:sz w:val="16"/>
                <w:szCs w:val="16"/>
              </w:rPr>
            </w:pPr>
          </w:p>
        </w:tc>
        <w:tc>
          <w:tcPr>
            <w:tcW w:w="990" w:type="dxa"/>
            <w:shd w:val="clear" w:color="auto" w:fill="FFFFFF" w:themeFill="background1"/>
          </w:tcPr>
          <w:p w:rsidR="002170CE" w:rsidRPr="00A92050" w:rsidRDefault="002170CE" w:rsidP="00AD6BB0">
            <w:pPr>
              <w:spacing w:after="0"/>
              <w:rPr>
                <w:rFonts w:ascii="Calibri" w:hAnsi="Calibri"/>
                <w:color w:val="000000"/>
                <w:sz w:val="16"/>
                <w:szCs w:val="16"/>
              </w:rPr>
            </w:pPr>
            <w:r w:rsidRPr="00A92050">
              <w:rPr>
                <w:rFonts w:ascii="Calibri" w:hAnsi="Calibri"/>
                <w:color w:val="000000"/>
                <w:sz w:val="16"/>
                <w:szCs w:val="16"/>
              </w:rPr>
              <w:t>Property Restriction</w:t>
            </w:r>
          </w:p>
        </w:tc>
        <w:tc>
          <w:tcPr>
            <w:tcW w:w="1350" w:type="dxa"/>
            <w:shd w:val="clear" w:color="auto" w:fill="FFFFFF" w:themeFill="background1"/>
          </w:tcPr>
          <w:p w:rsidR="002170CE" w:rsidRPr="00D64C1D" w:rsidRDefault="002170CE" w:rsidP="00AD6BB0">
            <w:pPr>
              <w:spacing w:after="0"/>
              <w:rPr>
                <w:rFonts w:ascii="Calibri" w:hAnsi="Calibri"/>
                <w:color w:val="000000"/>
                <w:sz w:val="16"/>
                <w:szCs w:val="16"/>
              </w:rPr>
            </w:pPr>
          </w:p>
        </w:tc>
        <w:tc>
          <w:tcPr>
            <w:tcW w:w="1350" w:type="dxa"/>
            <w:shd w:val="clear" w:color="auto" w:fill="FFFFFF" w:themeFill="background1"/>
          </w:tcPr>
          <w:p w:rsidR="002170CE" w:rsidRPr="00D64C1D" w:rsidRDefault="002170CE" w:rsidP="00AD6BB0">
            <w:pPr>
              <w:spacing w:after="0"/>
              <w:rPr>
                <w:rFonts w:ascii="Calibri" w:hAnsi="Calibri"/>
                <w:color w:val="000000"/>
                <w:sz w:val="16"/>
                <w:szCs w:val="16"/>
              </w:rPr>
            </w:pPr>
          </w:p>
        </w:tc>
        <w:tc>
          <w:tcPr>
            <w:tcW w:w="1093" w:type="dxa"/>
            <w:shd w:val="clear" w:color="auto" w:fill="FFFFFF" w:themeFill="background1"/>
          </w:tcPr>
          <w:p w:rsidR="002170CE" w:rsidRPr="007F03E3" w:rsidRDefault="002170CE" w:rsidP="00AD6BB0">
            <w:pPr>
              <w:spacing w:after="0"/>
              <w:rPr>
                <w:rFonts w:asciiTheme="minorHAnsi" w:hAnsiTheme="minorHAnsi"/>
                <w:color w:val="000000"/>
                <w:sz w:val="16"/>
                <w:szCs w:val="16"/>
              </w:rPr>
            </w:pPr>
          </w:p>
        </w:tc>
      </w:tr>
    </w:tbl>
    <w:p w:rsidR="00701237" w:rsidRDefault="00701237" w:rsidP="00701237"/>
    <w:p w:rsidR="00701237" w:rsidRDefault="00701237" w:rsidP="00701237">
      <w:pPr>
        <w:pStyle w:val="Heading2"/>
      </w:pPr>
      <w:r>
        <w:t>Module: Places</w:t>
      </w:r>
    </w:p>
    <w:p w:rsidR="00701237" w:rsidRDefault="00701237" w:rsidP="00701237">
      <w:pPr>
        <w:pStyle w:val="Heading3"/>
      </w:pPr>
      <w:r>
        <w:t>Ontology: Addresses</w:t>
      </w:r>
    </w:p>
    <w:p w:rsidR="00393007" w:rsidRPr="00393007" w:rsidRDefault="00393007" w:rsidP="00393007">
      <w:r>
        <w:t>In sub-clause 10.7,3</w:t>
      </w:r>
    </w:p>
    <w:p w:rsidR="00F0777C" w:rsidRPr="00F0777C" w:rsidRDefault="00F0777C" w:rsidP="00F0777C">
      <w:r>
        <w:t>Replace Figure 10.</w:t>
      </w:r>
      <w:r w:rsidR="00393007">
        <w:t>32</w:t>
      </w:r>
      <w:r>
        <w:t xml:space="preserve"> (the figure number may change if other issue resolutions cause the addition or removal of the existing Figures 10.1 through 10.30) with the diagram, included below, which has been copied directly from the source model for the </w:t>
      </w:r>
      <w:r w:rsidR="00DF215A">
        <w:t>Addresses</w:t>
      </w:r>
      <w:r>
        <w:t xml:space="preserve"> ontology, and is identified as “</w:t>
      </w:r>
      <w:r w:rsidR="00393007">
        <w:t>Address Concepts</w:t>
      </w:r>
      <w:r>
        <w:t xml:space="preserve">”. </w:t>
      </w:r>
      <w:r w:rsidR="00393007">
        <w:t>Attached as JIRA 10-</w:t>
      </w:r>
      <w:r w:rsidR="00642BBD">
        <w:t>22</w:t>
      </w:r>
      <w:r w:rsidR="00393007">
        <w:t xml:space="preserve">_Address </w:t>
      </w:r>
      <w:proofErr w:type="spellStart"/>
      <w:r w:rsidR="00393007">
        <w:t>Concepts.svg</w:t>
      </w:r>
      <w:proofErr w:type="spellEnd"/>
    </w:p>
    <w:p w:rsidR="00701237" w:rsidRDefault="00701237" w:rsidP="00701237">
      <w:r>
        <w:rPr>
          <w:noProof/>
        </w:rPr>
        <w:lastRenderedPageBreak/>
        <w:drawing>
          <wp:inline distT="0" distB="0" distL="0" distR="0" wp14:anchorId="4A8A5CFD" wp14:editId="391E3EBC">
            <wp:extent cx="5943600" cy="355028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550285"/>
                    </a:xfrm>
                    <a:prstGeom prst="rect">
                      <a:avLst/>
                    </a:prstGeom>
                  </pic:spPr>
                </pic:pic>
              </a:graphicData>
            </a:graphic>
          </wp:inline>
        </w:drawing>
      </w:r>
    </w:p>
    <w:p w:rsidR="00642BBD" w:rsidRDefault="00192C93" w:rsidP="00642BBD">
      <w:r>
        <w:t xml:space="preserve">There are no changes to the table (Table 10.35) resulting from this issue resolution. </w:t>
      </w:r>
    </w:p>
    <w:p w:rsidR="00642BBD" w:rsidRDefault="00642BBD" w:rsidP="00701237"/>
    <w:p w:rsidR="00701237" w:rsidRDefault="00701237" w:rsidP="00701237">
      <w:pPr>
        <w:pStyle w:val="Heading3"/>
      </w:pPr>
      <w:r>
        <w:t>Ontology: Virtual Places</w:t>
      </w:r>
    </w:p>
    <w:p w:rsidR="00393007" w:rsidRPr="00393007" w:rsidRDefault="00393007" w:rsidP="00393007">
      <w:r>
        <w:t xml:space="preserve">In the sub-clause introduced in FIBOFTF2-21 as sub-clause </w:t>
      </w:r>
      <w:r w:rsidR="001C416D">
        <w:t>10.7.5:</w:t>
      </w:r>
    </w:p>
    <w:p w:rsidR="00F0777C" w:rsidRDefault="00F0777C" w:rsidP="00F0777C">
      <w:r>
        <w:t xml:space="preserve">Replace </w:t>
      </w:r>
      <w:r w:rsidR="001C416D">
        <w:t xml:space="preserve">the </w:t>
      </w:r>
      <w:r>
        <w:t xml:space="preserve">Figure </w:t>
      </w:r>
      <w:r w:rsidR="001C416D">
        <w:t>introduced by the resolution to FIBOFTF2-21</w:t>
      </w:r>
      <w:r>
        <w:t xml:space="preserve"> with the diagram, included below, which has been copied directly from the source model for the </w:t>
      </w:r>
      <w:r w:rsidR="001C416D">
        <w:t>Virtual Places</w:t>
      </w:r>
      <w:r>
        <w:t xml:space="preserve"> ontology, and is identified as “</w:t>
      </w:r>
      <w:r w:rsidR="001C416D">
        <w:t>Virtual Places</w:t>
      </w:r>
      <w:r>
        <w:t xml:space="preserve">”. </w:t>
      </w:r>
      <w:r w:rsidR="001C416D">
        <w:t>Attached as JIRA10-</w:t>
      </w:r>
      <w:r w:rsidR="00AF00C0">
        <w:t>24</w:t>
      </w:r>
      <w:r w:rsidR="001C416D">
        <w:t xml:space="preserve">_Virtual </w:t>
      </w:r>
      <w:proofErr w:type="spellStart"/>
      <w:r w:rsidR="001C416D">
        <w:t>Places.svg</w:t>
      </w:r>
      <w:proofErr w:type="spellEnd"/>
    </w:p>
    <w:p w:rsidR="00F0777C" w:rsidRPr="00F0777C" w:rsidRDefault="00F0777C" w:rsidP="00F0777C"/>
    <w:p w:rsidR="00701237" w:rsidRDefault="00701237" w:rsidP="00701237">
      <w:r>
        <w:rPr>
          <w:noProof/>
        </w:rPr>
        <w:lastRenderedPageBreak/>
        <w:drawing>
          <wp:inline distT="0" distB="0" distL="0" distR="0" wp14:anchorId="5859908E" wp14:editId="7F0B84C1">
            <wp:extent cx="5943600" cy="3020695"/>
            <wp:effectExtent l="0" t="0" r="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020695"/>
                    </a:xfrm>
                    <a:prstGeom prst="rect">
                      <a:avLst/>
                    </a:prstGeom>
                  </pic:spPr>
                </pic:pic>
              </a:graphicData>
            </a:graphic>
          </wp:inline>
        </w:drawing>
      </w:r>
    </w:p>
    <w:p w:rsidR="00AF00C0" w:rsidRDefault="00AF00C0" w:rsidP="00AF00C0">
      <w:r>
        <w:t xml:space="preserve">Regenerate </w:t>
      </w:r>
      <w:r w:rsidR="007A2CCC">
        <w:t xml:space="preserve">introduced by the resolution to FIBOFTF2-21, </w:t>
      </w:r>
      <w:r>
        <w:t>“Virtual Places Details”.  Changes are shown in the attached JIRA10-25_VirtualPlacesRows.docx</w:t>
      </w:r>
    </w:p>
    <w:tbl>
      <w:tblPr>
        <w:tblStyle w:val="TableGrid"/>
        <w:tblW w:w="13801" w:type="dxa"/>
        <w:tblLayout w:type="fixed"/>
        <w:tblLook w:val="04A0" w:firstRow="1" w:lastRow="0" w:firstColumn="1" w:lastColumn="0" w:noHBand="0" w:noVBand="1"/>
      </w:tblPr>
      <w:tblGrid>
        <w:gridCol w:w="1098"/>
        <w:gridCol w:w="1080"/>
        <w:gridCol w:w="810"/>
        <w:gridCol w:w="1260"/>
        <w:gridCol w:w="810"/>
        <w:gridCol w:w="1170"/>
        <w:gridCol w:w="900"/>
        <w:gridCol w:w="900"/>
        <w:gridCol w:w="990"/>
        <w:gridCol w:w="990"/>
        <w:gridCol w:w="1350"/>
        <w:gridCol w:w="1350"/>
        <w:gridCol w:w="1093"/>
      </w:tblGrid>
      <w:tr w:rsidR="007A2CCC" w:rsidRPr="00052F79" w:rsidTr="00AD6BB0">
        <w:trPr>
          <w:trHeight w:val="300"/>
          <w:tblHeader/>
        </w:trPr>
        <w:tc>
          <w:tcPr>
            <w:tcW w:w="1098" w:type="dxa"/>
            <w:shd w:val="clear" w:color="auto" w:fill="F2F2F2" w:themeFill="background1" w:themeFillShade="F2"/>
          </w:tcPr>
          <w:p w:rsidR="007A2CCC" w:rsidRPr="00052F79" w:rsidRDefault="007A2CCC" w:rsidP="00AD6BB0">
            <w:pPr>
              <w:jc w:val="center"/>
              <w:rPr>
                <w:rFonts w:ascii="Calibri" w:hAnsi="Calibri"/>
                <w:b/>
                <w:bCs/>
                <w:sz w:val="16"/>
                <w:szCs w:val="16"/>
              </w:rPr>
            </w:pPr>
            <w:r>
              <w:rPr>
                <w:rFonts w:ascii="Calibri" w:hAnsi="Calibri"/>
                <w:b/>
                <w:bCs/>
                <w:sz w:val="16"/>
                <w:szCs w:val="16"/>
              </w:rPr>
              <w:t>Name</w:t>
            </w:r>
          </w:p>
        </w:tc>
        <w:tc>
          <w:tcPr>
            <w:tcW w:w="1080" w:type="dxa"/>
            <w:shd w:val="clear" w:color="auto" w:fill="F2F2F2" w:themeFill="background1" w:themeFillShade="F2"/>
          </w:tcPr>
          <w:p w:rsidR="007A2CCC" w:rsidRPr="00052F79" w:rsidRDefault="007A2CCC" w:rsidP="00AD6BB0">
            <w:pPr>
              <w:jc w:val="center"/>
              <w:rPr>
                <w:rFonts w:ascii="Calibri" w:hAnsi="Calibri"/>
                <w:b/>
                <w:bCs/>
                <w:sz w:val="16"/>
                <w:szCs w:val="16"/>
              </w:rPr>
            </w:pPr>
            <w:r w:rsidRPr="00052F79">
              <w:rPr>
                <w:rFonts w:ascii="Calibri" w:hAnsi="Calibri"/>
                <w:b/>
                <w:bCs/>
                <w:sz w:val="16"/>
                <w:szCs w:val="16"/>
              </w:rPr>
              <w:t>Type Of Thing</w:t>
            </w:r>
          </w:p>
        </w:tc>
        <w:tc>
          <w:tcPr>
            <w:tcW w:w="810" w:type="dxa"/>
            <w:shd w:val="clear" w:color="auto" w:fill="F2F2F2" w:themeFill="background1" w:themeFillShade="F2"/>
          </w:tcPr>
          <w:p w:rsidR="007A2CCC" w:rsidRPr="00052F79" w:rsidRDefault="007A2CCC" w:rsidP="00AD6BB0">
            <w:pPr>
              <w:jc w:val="center"/>
              <w:rPr>
                <w:rFonts w:ascii="Calibri" w:hAnsi="Calibri"/>
                <w:b/>
                <w:bCs/>
                <w:sz w:val="16"/>
                <w:szCs w:val="16"/>
              </w:rPr>
            </w:pPr>
            <w:r w:rsidRPr="00052F79">
              <w:rPr>
                <w:rFonts w:ascii="Calibri" w:hAnsi="Calibri"/>
                <w:b/>
                <w:bCs/>
                <w:sz w:val="16"/>
                <w:szCs w:val="16"/>
              </w:rPr>
              <w:t>Property</w:t>
            </w:r>
          </w:p>
        </w:tc>
        <w:tc>
          <w:tcPr>
            <w:tcW w:w="1260" w:type="dxa"/>
            <w:shd w:val="clear" w:color="auto" w:fill="F2F2F2" w:themeFill="background1" w:themeFillShade="F2"/>
          </w:tcPr>
          <w:p w:rsidR="007A2CCC" w:rsidRPr="00052F79" w:rsidRDefault="007A2CCC" w:rsidP="00AD6BB0">
            <w:pPr>
              <w:jc w:val="center"/>
              <w:rPr>
                <w:rFonts w:ascii="Calibri" w:hAnsi="Calibri"/>
                <w:b/>
                <w:bCs/>
                <w:sz w:val="16"/>
                <w:szCs w:val="16"/>
              </w:rPr>
            </w:pPr>
            <w:r w:rsidRPr="00052F79">
              <w:rPr>
                <w:rFonts w:ascii="Calibri" w:hAnsi="Calibri"/>
                <w:b/>
                <w:bCs/>
                <w:sz w:val="16"/>
                <w:szCs w:val="16"/>
              </w:rPr>
              <w:t>Definition</w:t>
            </w:r>
          </w:p>
        </w:tc>
        <w:tc>
          <w:tcPr>
            <w:tcW w:w="810" w:type="dxa"/>
            <w:shd w:val="clear" w:color="auto" w:fill="F2F2F2" w:themeFill="background1" w:themeFillShade="F2"/>
          </w:tcPr>
          <w:p w:rsidR="007A2CCC" w:rsidRPr="00052F79" w:rsidRDefault="007A2CCC" w:rsidP="00AD6BB0">
            <w:pPr>
              <w:jc w:val="center"/>
              <w:rPr>
                <w:rFonts w:ascii="Calibri" w:hAnsi="Calibri"/>
                <w:b/>
                <w:bCs/>
                <w:sz w:val="16"/>
                <w:szCs w:val="16"/>
              </w:rPr>
            </w:pPr>
            <w:r w:rsidRPr="00052F79">
              <w:rPr>
                <w:rFonts w:ascii="Calibri" w:hAnsi="Calibri"/>
                <w:b/>
                <w:bCs/>
                <w:sz w:val="16"/>
                <w:szCs w:val="16"/>
              </w:rPr>
              <w:t>Equivalent to</w:t>
            </w:r>
          </w:p>
        </w:tc>
        <w:tc>
          <w:tcPr>
            <w:tcW w:w="1170" w:type="dxa"/>
            <w:shd w:val="clear" w:color="auto" w:fill="F2F2F2" w:themeFill="background1" w:themeFillShade="F2"/>
          </w:tcPr>
          <w:p w:rsidR="007A2CCC" w:rsidRPr="00052F79" w:rsidRDefault="007A2CCC" w:rsidP="00AD6BB0">
            <w:pPr>
              <w:jc w:val="center"/>
              <w:rPr>
                <w:rFonts w:ascii="Calibri" w:hAnsi="Calibri"/>
                <w:b/>
                <w:bCs/>
                <w:sz w:val="16"/>
                <w:szCs w:val="16"/>
              </w:rPr>
            </w:pPr>
            <w:r w:rsidRPr="00052F79">
              <w:rPr>
                <w:rFonts w:ascii="Calibri" w:hAnsi="Calibri"/>
                <w:b/>
                <w:bCs/>
                <w:sz w:val="16"/>
                <w:szCs w:val="16"/>
              </w:rPr>
              <w:t>Parent</w:t>
            </w:r>
          </w:p>
        </w:tc>
        <w:tc>
          <w:tcPr>
            <w:tcW w:w="900" w:type="dxa"/>
            <w:shd w:val="clear" w:color="auto" w:fill="F2F2F2" w:themeFill="background1" w:themeFillShade="F2"/>
          </w:tcPr>
          <w:p w:rsidR="007A2CCC" w:rsidRPr="00052F79" w:rsidRDefault="007A2CCC" w:rsidP="00AD6BB0">
            <w:pPr>
              <w:jc w:val="center"/>
              <w:rPr>
                <w:rFonts w:ascii="Calibri" w:hAnsi="Calibri"/>
                <w:b/>
                <w:bCs/>
                <w:sz w:val="16"/>
                <w:szCs w:val="16"/>
              </w:rPr>
            </w:pPr>
            <w:r w:rsidRPr="00052F79">
              <w:rPr>
                <w:rFonts w:ascii="Calibri" w:hAnsi="Calibri"/>
                <w:b/>
                <w:bCs/>
                <w:sz w:val="16"/>
                <w:szCs w:val="16"/>
              </w:rPr>
              <w:t>Mutually Exclusive With</w:t>
            </w:r>
          </w:p>
        </w:tc>
        <w:tc>
          <w:tcPr>
            <w:tcW w:w="900" w:type="dxa"/>
            <w:shd w:val="clear" w:color="auto" w:fill="F2F2F2" w:themeFill="background1" w:themeFillShade="F2"/>
          </w:tcPr>
          <w:p w:rsidR="007A2CCC" w:rsidRPr="00052F79" w:rsidRDefault="007A2CCC" w:rsidP="00AD6BB0">
            <w:pPr>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990" w:type="dxa"/>
            <w:shd w:val="clear" w:color="auto" w:fill="F2F2F2" w:themeFill="background1" w:themeFillShade="F2"/>
          </w:tcPr>
          <w:p w:rsidR="007A2CCC" w:rsidRPr="00052F79" w:rsidRDefault="007A2CCC" w:rsidP="00AD6BB0">
            <w:pPr>
              <w:jc w:val="center"/>
              <w:rPr>
                <w:rFonts w:ascii="Calibri" w:hAnsi="Calibri"/>
                <w:b/>
                <w:bCs/>
                <w:sz w:val="16"/>
                <w:szCs w:val="16"/>
              </w:rPr>
            </w:pPr>
            <w:r w:rsidRPr="00052F79">
              <w:rPr>
                <w:rFonts w:ascii="Calibri" w:hAnsi="Calibri"/>
                <w:b/>
                <w:bCs/>
                <w:sz w:val="16"/>
                <w:szCs w:val="16"/>
              </w:rPr>
              <w:t>Inverse Of Property</w:t>
            </w:r>
          </w:p>
        </w:tc>
        <w:tc>
          <w:tcPr>
            <w:tcW w:w="990" w:type="dxa"/>
            <w:shd w:val="clear" w:color="auto" w:fill="F2F2F2" w:themeFill="background1" w:themeFillShade="F2"/>
          </w:tcPr>
          <w:p w:rsidR="007A2CCC" w:rsidRPr="00052F79" w:rsidRDefault="007A2CCC" w:rsidP="00AD6BB0">
            <w:pPr>
              <w:jc w:val="center"/>
              <w:rPr>
                <w:rFonts w:ascii="Calibri" w:hAnsi="Calibri"/>
                <w:b/>
                <w:bCs/>
                <w:sz w:val="16"/>
                <w:szCs w:val="16"/>
              </w:rPr>
            </w:pPr>
            <w:r w:rsidRPr="00052F79">
              <w:rPr>
                <w:rFonts w:ascii="Calibri" w:hAnsi="Calibri"/>
                <w:b/>
                <w:bCs/>
                <w:sz w:val="16"/>
                <w:szCs w:val="16"/>
              </w:rPr>
              <w:t>Concept Type</w:t>
            </w:r>
          </w:p>
        </w:tc>
        <w:tc>
          <w:tcPr>
            <w:tcW w:w="1350" w:type="dxa"/>
            <w:shd w:val="clear" w:color="auto" w:fill="F2F2F2" w:themeFill="background1" w:themeFillShade="F2"/>
          </w:tcPr>
          <w:p w:rsidR="007A2CCC" w:rsidRPr="00052F79" w:rsidRDefault="007A2CCC" w:rsidP="00AD6BB0">
            <w:pPr>
              <w:jc w:val="center"/>
              <w:rPr>
                <w:rFonts w:ascii="Calibri" w:hAnsi="Calibri"/>
                <w:b/>
                <w:bCs/>
                <w:sz w:val="16"/>
                <w:szCs w:val="16"/>
              </w:rPr>
            </w:pPr>
            <w:r w:rsidRPr="00052F79">
              <w:rPr>
                <w:rFonts w:ascii="Calibri" w:hAnsi="Calibri"/>
                <w:b/>
                <w:bCs/>
                <w:sz w:val="16"/>
                <w:szCs w:val="16"/>
              </w:rPr>
              <w:t>Editorial Note</w:t>
            </w:r>
          </w:p>
        </w:tc>
        <w:tc>
          <w:tcPr>
            <w:tcW w:w="1350" w:type="dxa"/>
            <w:shd w:val="clear" w:color="auto" w:fill="F2F2F2" w:themeFill="background1" w:themeFillShade="F2"/>
          </w:tcPr>
          <w:p w:rsidR="007A2CCC" w:rsidRPr="00052F79" w:rsidRDefault="007A2CCC" w:rsidP="00AD6BB0">
            <w:pPr>
              <w:jc w:val="center"/>
              <w:rPr>
                <w:rFonts w:ascii="Calibri" w:hAnsi="Calibri"/>
                <w:b/>
                <w:bCs/>
                <w:sz w:val="16"/>
                <w:szCs w:val="16"/>
              </w:rPr>
            </w:pPr>
            <w:r w:rsidRPr="00052F79">
              <w:rPr>
                <w:rFonts w:ascii="Calibri" w:hAnsi="Calibri"/>
                <w:b/>
                <w:bCs/>
                <w:sz w:val="16"/>
                <w:szCs w:val="16"/>
              </w:rPr>
              <w:t>Explanatory Note</w:t>
            </w:r>
          </w:p>
        </w:tc>
        <w:tc>
          <w:tcPr>
            <w:tcW w:w="1093" w:type="dxa"/>
            <w:shd w:val="clear" w:color="auto" w:fill="F2F2F2" w:themeFill="background1" w:themeFillShade="F2"/>
          </w:tcPr>
          <w:p w:rsidR="007A2CCC" w:rsidRPr="00052F79" w:rsidRDefault="007A2CCC" w:rsidP="00AD6BB0">
            <w:pPr>
              <w:jc w:val="center"/>
              <w:rPr>
                <w:rFonts w:ascii="Calibri" w:hAnsi="Calibri"/>
                <w:b/>
                <w:bCs/>
                <w:sz w:val="16"/>
                <w:szCs w:val="16"/>
              </w:rPr>
            </w:pPr>
            <w:r w:rsidRPr="00052F79">
              <w:rPr>
                <w:rFonts w:ascii="Calibri" w:hAnsi="Calibri"/>
                <w:b/>
                <w:bCs/>
                <w:sz w:val="16"/>
                <w:szCs w:val="16"/>
              </w:rPr>
              <w:t>Definition Source</w:t>
            </w:r>
          </w:p>
        </w:tc>
      </w:tr>
      <w:tr w:rsidR="007A2CCC" w:rsidRPr="00A92050" w:rsidTr="00AD6BB0">
        <w:trPr>
          <w:trHeight w:val="300"/>
        </w:trPr>
        <w:tc>
          <w:tcPr>
            <w:tcW w:w="1098"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proofErr w:type="spellStart"/>
            <w:r w:rsidRPr="009276DC">
              <w:rPr>
                <w:rFonts w:ascii="Calibri" w:eastAsia="Times New Roman" w:hAnsi="Calibri"/>
                <w:color w:val="000000"/>
                <w:sz w:val="16"/>
                <w:szCs w:val="16"/>
              </w:rPr>
              <w:t>NetworkLocation</w:t>
            </w:r>
            <w:proofErr w:type="spellEnd"/>
          </w:p>
        </w:tc>
        <w:tc>
          <w:tcPr>
            <w:tcW w:w="108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r w:rsidRPr="009276DC">
              <w:rPr>
                <w:rFonts w:ascii="Calibri" w:eastAsia="Times New Roman" w:hAnsi="Calibri"/>
                <w:color w:val="000000"/>
                <w:sz w:val="16"/>
                <w:szCs w:val="16"/>
              </w:rPr>
              <w:t>network location</w:t>
            </w:r>
          </w:p>
        </w:tc>
        <w:tc>
          <w:tcPr>
            <w:tcW w:w="81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p>
        </w:tc>
        <w:tc>
          <w:tcPr>
            <w:tcW w:w="126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r w:rsidRPr="009276DC">
              <w:rPr>
                <w:rFonts w:ascii="Calibri" w:eastAsia="Times New Roman" w:hAnsi="Calibri"/>
                <w:color w:val="000000"/>
                <w:sz w:val="16"/>
                <w:szCs w:val="16"/>
              </w:rPr>
              <w:t>A network address is location in a telecommunications network that may be identified by a network address (an identifier for a node or interface)</w:t>
            </w:r>
          </w:p>
        </w:tc>
        <w:tc>
          <w:tcPr>
            <w:tcW w:w="81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p>
        </w:tc>
        <w:tc>
          <w:tcPr>
            <w:tcW w:w="117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r w:rsidRPr="009276DC">
              <w:rPr>
                <w:rFonts w:ascii="Calibri" w:eastAsia="Times New Roman" w:hAnsi="Calibri"/>
                <w:color w:val="000000"/>
                <w:sz w:val="16"/>
                <w:szCs w:val="16"/>
              </w:rPr>
              <w:t>virtual location</w:t>
            </w:r>
          </w:p>
        </w:tc>
        <w:tc>
          <w:tcPr>
            <w:tcW w:w="90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p>
        </w:tc>
        <w:tc>
          <w:tcPr>
            <w:tcW w:w="90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p>
        </w:tc>
        <w:tc>
          <w:tcPr>
            <w:tcW w:w="99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p>
        </w:tc>
        <w:tc>
          <w:tcPr>
            <w:tcW w:w="99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r w:rsidRPr="009276DC">
              <w:rPr>
                <w:rFonts w:ascii="Calibri" w:eastAsia="Times New Roman" w:hAnsi="Calibri"/>
                <w:color w:val="000000"/>
                <w:sz w:val="16"/>
                <w:szCs w:val="16"/>
              </w:rPr>
              <w:t>Class</w:t>
            </w:r>
          </w:p>
        </w:tc>
        <w:tc>
          <w:tcPr>
            <w:tcW w:w="135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p>
        </w:tc>
        <w:tc>
          <w:tcPr>
            <w:tcW w:w="135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p>
        </w:tc>
        <w:tc>
          <w:tcPr>
            <w:tcW w:w="1093"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p>
        </w:tc>
      </w:tr>
      <w:tr w:rsidR="007A2CCC" w:rsidRPr="00A92050" w:rsidTr="00AD6BB0">
        <w:trPr>
          <w:trHeight w:val="300"/>
        </w:trPr>
        <w:tc>
          <w:tcPr>
            <w:tcW w:w="1098"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proofErr w:type="spellStart"/>
            <w:r w:rsidRPr="009276DC">
              <w:rPr>
                <w:rFonts w:ascii="Calibri" w:eastAsia="Times New Roman" w:hAnsi="Calibri"/>
                <w:color w:val="000000"/>
                <w:sz w:val="16"/>
                <w:szCs w:val="16"/>
              </w:rPr>
              <w:t>NotionalPlace</w:t>
            </w:r>
            <w:proofErr w:type="spellEnd"/>
          </w:p>
        </w:tc>
        <w:tc>
          <w:tcPr>
            <w:tcW w:w="108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r w:rsidRPr="009276DC">
              <w:rPr>
                <w:rFonts w:ascii="Calibri" w:eastAsia="Times New Roman" w:hAnsi="Calibri"/>
                <w:color w:val="000000"/>
                <w:sz w:val="16"/>
                <w:szCs w:val="16"/>
              </w:rPr>
              <w:t>notional place</w:t>
            </w:r>
          </w:p>
        </w:tc>
        <w:tc>
          <w:tcPr>
            <w:tcW w:w="81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p>
        </w:tc>
        <w:tc>
          <w:tcPr>
            <w:tcW w:w="126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r w:rsidRPr="009276DC">
              <w:rPr>
                <w:rFonts w:ascii="Calibri" w:eastAsia="Times New Roman" w:hAnsi="Calibri"/>
                <w:color w:val="000000"/>
                <w:sz w:val="16"/>
                <w:szCs w:val="16"/>
              </w:rPr>
              <w:t xml:space="preserve">A place described in </w:t>
            </w:r>
            <w:r w:rsidRPr="009276DC">
              <w:rPr>
                <w:rFonts w:ascii="Calibri" w:eastAsia="Times New Roman" w:hAnsi="Calibri"/>
                <w:color w:val="000000"/>
                <w:sz w:val="16"/>
                <w:szCs w:val="16"/>
              </w:rPr>
              <w:lastRenderedPageBreak/>
              <w:t>terms of some abstract description or as a list of commonly understood concepts such as domestic, Eurozone etc.</w:t>
            </w:r>
          </w:p>
        </w:tc>
        <w:tc>
          <w:tcPr>
            <w:tcW w:w="81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p>
        </w:tc>
        <w:tc>
          <w:tcPr>
            <w:tcW w:w="117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r w:rsidRPr="009276DC">
              <w:rPr>
                <w:rFonts w:ascii="Calibri" w:eastAsia="Times New Roman" w:hAnsi="Calibri"/>
                <w:color w:val="000000"/>
                <w:sz w:val="16"/>
                <w:szCs w:val="16"/>
              </w:rPr>
              <w:t>location</w:t>
            </w:r>
          </w:p>
        </w:tc>
        <w:tc>
          <w:tcPr>
            <w:tcW w:w="90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p>
        </w:tc>
        <w:tc>
          <w:tcPr>
            <w:tcW w:w="90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p>
        </w:tc>
        <w:tc>
          <w:tcPr>
            <w:tcW w:w="99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p>
        </w:tc>
        <w:tc>
          <w:tcPr>
            <w:tcW w:w="99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r w:rsidRPr="009276DC">
              <w:rPr>
                <w:rFonts w:ascii="Calibri" w:eastAsia="Times New Roman" w:hAnsi="Calibri"/>
                <w:color w:val="000000"/>
                <w:sz w:val="16"/>
                <w:szCs w:val="16"/>
              </w:rPr>
              <w:t>Class</w:t>
            </w:r>
          </w:p>
        </w:tc>
        <w:tc>
          <w:tcPr>
            <w:tcW w:w="135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p>
        </w:tc>
        <w:tc>
          <w:tcPr>
            <w:tcW w:w="135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p>
        </w:tc>
        <w:tc>
          <w:tcPr>
            <w:tcW w:w="1093"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p>
        </w:tc>
      </w:tr>
      <w:tr w:rsidR="007A2CCC" w:rsidRPr="00A92050" w:rsidTr="00AD6BB0">
        <w:trPr>
          <w:trHeight w:val="300"/>
        </w:trPr>
        <w:tc>
          <w:tcPr>
            <w:tcW w:w="1098"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proofErr w:type="spellStart"/>
            <w:r w:rsidRPr="009276DC">
              <w:rPr>
                <w:rFonts w:ascii="Calibri" w:eastAsia="Times New Roman" w:hAnsi="Calibri"/>
                <w:color w:val="000000"/>
                <w:sz w:val="16"/>
                <w:szCs w:val="16"/>
              </w:rPr>
              <w:lastRenderedPageBreak/>
              <w:t>VirtualLocation</w:t>
            </w:r>
            <w:proofErr w:type="spellEnd"/>
          </w:p>
        </w:tc>
        <w:tc>
          <w:tcPr>
            <w:tcW w:w="108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r w:rsidRPr="009276DC">
              <w:rPr>
                <w:rFonts w:ascii="Calibri" w:eastAsia="Times New Roman" w:hAnsi="Calibri"/>
                <w:color w:val="000000"/>
                <w:sz w:val="16"/>
                <w:szCs w:val="16"/>
              </w:rPr>
              <w:t>virtual location</w:t>
            </w:r>
          </w:p>
        </w:tc>
        <w:tc>
          <w:tcPr>
            <w:tcW w:w="81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p>
        </w:tc>
        <w:tc>
          <w:tcPr>
            <w:tcW w:w="126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r w:rsidRPr="009276DC">
              <w:rPr>
                <w:rFonts w:ascii="Calibri" w:eastAsia="Times New Roman" w:hAnsi="Calibri"/>
                <w:color w:val="000000"/>
                <w:sz w:val="16"/>
                <w:szCs w:val="16"/>
              </w:rPr>
              <w:t>A place which has no physical location.</w:t>
            </w:r>
          </w:p>
        </w:tc>
        <w:tc>
          <w:tcPr>
            <w:tcW w:w="81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p>
        </w:tc>
        <w:tc>
          <w:tcPr>
            <w:tcW w:w="117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r w:rsidRPr="009276DC">
              <w:rPr>
                <w:rFonts w:ascii="Calibri" w:eastAsia="Times New Roman" w:hAnsi="Calibri"/>
                <w:color w:val="000000"/>
                <w:sz w:val="16"/>
                <w:szCs w:val="16"/>
              </w:rPr>
              <w:t>location</w:t>
            </w:r>
          </w:p>
        </w:tc>
        <w:tc>
          <w:tcPr>
            <w:tcW w:w="90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p>
        </w:tc>
        <w:tc>
          <w:tcPr>
            <w:tcW w:w="90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p>
        </w:tc>
        <w:tc>
          <w:tcPr>
            <w:tcW w:w="99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p>
        </w:tc>
        <w:tc>
          <w:tcPr>
            <w:tcW w:w="99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r w:rsidRPr="009276DC">
              <w:rPr>
                <w:rFonts w:ascii="Calibri" w:eastAsia="Times New Roman" w:hAnsi="Calibri"/>
                <w:color w:val="000000"/>
                <w:sz w:val="16"/>
                <w:szCs w:val="16"/>
              </w:rPr>
              <w:t>Class</w:t>
            </w:r>
          </w:p>
        </w:tc>
        <w:tc>
          <w:tcPr>
            <w:tcW w:w="135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p>
        </w:tc>
        <w:tc>
          <w:tcPr>
            <w:tcW w:w="135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p>
        </w:tc>
        <w:tc>
          <w:tcPr>
            <w:tcW w:w="1093"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p>
        </w:tc>
      </w:tr>
      <w:tr w:rsidR="007A2CCC" w:rsidRPr="00A92050" w:rsidTr="00AD6BB0">
        <w:trPr>
          <w:trHeight w:val="300"/>
        </w:trPr>
        <w:tc>
          <w:tcPr>
            <w:tcW w:w="1098"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proofErr w:type="spellStart"/>
            <w:r w:rsidRPr="009276DC">
              <w:rPr>
                <w:rFonts w:ascii="Calibri" w:eastAsia="Times New Roman" w:hAnsi="Calibri"/>
                <w:color w:val="000000"/>
                <w:sz w:val="16"/>
                <w:szCs w:val="16"/>
              </w:rPr>
              <w:t>hasURL</w:t>
            </w:r>
            <w:proofErr w:type="spellEnd"/>
          </w:p>
        </w:tc>
        <w:tc>
          <w:tcPr>
            <w:tcW w:w="108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p>
        </w:tc>
        <w:tc>
          <w:tcPr>
            <w:tcW w:w="81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r w:rsidRPr="009276DC">
              <w:rPr>
                <w:rFonts w:ascii="Calibri" w:eastAsia="Times New Roman" w:hAnsi="Calibri"/>
                <w:color w:val="000000"/>
                <w:sz w:val="16"/>
                <w:szCs w:val="16"/>
              </w:rPr>
              <w:t xml:space="preserve">has </w:t>
            </w:r>
            <w:proofErr w:type="spellStart"/>
            <w:r w:rsidRPr="009276DC">
              <w:rPr>
                <w:rFonts w:ascii="Calibri" w:eastAsia="Times New Roman" w:hAnsi="Calibri"/>
                <w:color w:val="000000"/>
                <w:sz w:val="16"/>
                <w:szCs w:val="16"/>
              </w:rPr>
              <w:t>url</w:t>
            </w:r>
            <w:proofErr w:type="spellEnd"/>
          </w:p>
        </w:tc>
        <w:tc>
          <w:tcPr>
            <w:tcW w:w="126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p>
        </w:tc>
        <w:tc>
          <w:tcPr>
            <w:tcW w:w="81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p>
        </w:tc>
        <w:tc>
          <w:tcPr>
            <w:tcW w:w="117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p>
        </w:tc>
        <w:tc>
          <w:tcPr>
            <w:tcW w:w="90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p>
        </w:tc>
        <w:tc>
          <w:tcPr>
            <w:tcW w:w="90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r w:rsidRPr="009276DC">
              <w:rPr>
                <w:rFonts w:ascii="Calibri" w:eastAsia="Times New Roman" w:hAnsi="Calibri"/>
                <w:color w:val="000000"/>
                <w:sz w:val="16"/>
                <w:szCs w:val="16"/>
              </w:rPr>
              <w:t>URI</w:t>
            </w:r>
          </w:p>
        </w:tc>
        <w:tc>
          <w:tcPr>
            <w:tcW w:w="99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p>
        </w:tc>
        <w:tc>
          <w:tcPr>
            <w:tcW w:w="99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r w:rsidRPr="009276DC">
              <w:rPr>
                <w:rFonts w:ascii="Calibri" w:eastAsia="Times New Roman" w:hAnsi="Calibri"/>
                <w:color w:val="000000"/>
                <w:sz w:val="16"/>
                <w:szCs w:val="16"/>
              </w:rPr>
              <w:t>Simple Property</w:t>
            </w:r>
          </w:p>
        </w:tc>
        <w:tc>
          <w:tcPr>
            <w:tcW w:w="135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p>
        </w:tc>
        <w:tc>
          <w:tcPr>
            <w:tcW w:w="1350"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p>
        </w:tc>
        <w:tc>
          <w:tcPr>
            <w:tcW w:w="1093" w:type="dxa"/>
            <w:shd w:val="clear" w:color="auto" w:fill="FFFFFF" w:themeFill="background1"/>
          </w:tcPr>
          <w:p w:rsidR="007A2CCC" w:rsidRPr="009276DC" w:rsidRDefault="007A2CCC" w:rsidP="00AD6BB0">
            <w:pPr>
              <w:spacing w:after="0"/>
              <w:rPr>
                <w:rFonts w:ascii="Calibri" w:eastAsia="Times New Roman" w:hAnsi="Calibri"/>
                <w:color w:val="000000"/>
                <w:sz w:val="16"/>
                <w:szCs w:val="16"/>
              </w:rPr>
            </w:pPr>
          </w:p>
        </w:tc>
      </w:tr>
      <w:tr w:rsidR="007A2CCC" w:rsidRPr="00A92050" w:rsidTr="00AD6BB0">
        <w:trPr>
          <w:trHeight w:val="300"/>
        </w:trPr>
        <w:tc>
          <w:tcPr>
            <w:tcW w:w="1098" w:type="dxa"/>
            <w:shd w:val="clear" w:color="auto" w:fill="FFFFFF" w:themeFill="background1"/>
          </w:tcPr>
          <w:p w:rsidR="007A2CCC" w:rsidRPr="009276DC" w:rsidRDefault="007A2CCC" w:rsidP="00AD6BB0">
            <w:pPr>
              <w:spacing w:after="0"/>
              <w:rPr>
                <w:rFonts w:ascii="Calibri" w:hAnsi="Calibri"/>
                <w:color w:val="000000"/>
                <w:sz w:val="16"/>
                <w:szCs w:val="16"/>
              </w:rPr>
            </w:pPr>
          </w:p>
        </w:tc>
        <w:tc>
          <w:tcPr>
            <w:tcW w:w="1080" w:type="dxa"/>
            <w:shd w:val="clear" w:color="auto" w:fill="FFFFFF" w:themeFill="background1"/>
          </w:tcPr>
          <w:p w:rsidR="007A2CCC" w:rsidRPr="009276DC" w:rsidRDefault="007A2CCC" w:rsidP="00AD6BB0">
            <w:pPr>
              <w:spacing w:after="0"/>
              <w:rPr>
                <w:rFonts w:ascii="Calibri" w:hAnsi="Calibri"/>
                <w:color w:val="000000"/>
                <w:sz w:val="16"/>
                <w:szCs w:val="16"/>
              </w:rPr>
            </w:pPr>
            <w:r>
              <w:rPr>
                <w:rFonts w:ascii="Calibri" w:hAnsi="Calibri"/>
                <w:color w:val="000000"/>
                <w:sz w:val="16"/>
                <w:szCs w:val="16"/>
              </w:rPr>
              <w:t>Property restriction 01</w:t>
            </w:r>
          </w:p>
        </w:tc>
        <w:tc>
          <w:tcPr>
            <w:tcW w:w="810" w:type="dxa"/>
            <w:shd w:val="clear" w:color="auto" w:fill="FFFFFF" w:themeFill="background1"/>
          </w:tcPr>
          <w:p w:rsidR="007A2CCC" w:rsidRPr="009276DC" w:rsidRDefault="007A2CCC" w:rsidP="00AD6BB0">
            <w:pPr>
              <w:spacing w:after="0"/>
              <w:rPr>
                <w:rFonts w:ascii="Calibri" w:hAnsi="Calibri"/>
                <w:color w:val="000000"/>
                <w:sz w:val="16"/>
                <w:szCs w:val="16"/>
              </w:rPr>
            </w:pPr>
          </w:p>
        </w:tc>
        <w:tc>
          <w:tcPr>
            <w:tcW w:w="1260" w:type="dxa"/>
            <w:shd w:val="clear" w:color="auto" w:fill="FFFFFF" w:themeFill="background1"/>
          </w:tcPr>
          <w:p w:rsidR="007A2CCC" w:rsidRPr="009276DC" w:rsidRDefault="007A2CCC" w:rsidP="00AD6BB0">
            <w:pPr>
              <w:spacing w:after="0"/>
              <w:rPr>
                <w:rFonts w:ascii="Calibri" w:hAnsi="Calibri"/>
                <w:color w:val="000000"/>
                <w:sz w:val="16"/>
                <w:szCs w:val="16"/>
              </w:rPr>
            </w:pPr>
            <w:r>
              <w:rPr>
                <w:rFonts w:ascii="Calibri" w:hAnsi="Calibri"/>
                <w:color w:val="000000"/>
                <w:sz w:val="16"/>
                <w:szCs w:val="16"/>
              </w:rPr>
              <w:t>Set of things with the property ‘is identified by’ exactly 1 from ‘address’</w:t>
            </w:r>
          </w:p>
        </w:tc>
        <w:tc>
          <w:tcPr>
            <w:tcW w:w="810" w:type="dxa"/>
            <w:shd w:val="clear" w:color="auto" w:fill="FFFFFF" w:themeFill="background1"/>
          </w:tcPr>
          <w:p w:rsidR="007A2CCC" w:rsidRPr="009276DC" w:rsidRDefault="007A2CCC" w:rsidP="00AD6BB0">
            <w:pPr>
              <w:spacing w:after="0"/>
              <w:rPr>
                <w:rFonts w:ascii="Calibri" w:hAnsi="Calibri"/>
                <w:color w:val="000000"/>
                <w:sz w:val="16"/>
                <w:szCs w:val="16"/>
              </w:rPr>
            </w:pPr>
          </w:p>
        </w:tc>
        <w:tc>
          <w:tcPr>
            <w:tcW w:w="1170" w:type="dxa"/>
            <w:shd w:val="clear" w:color="auto" w:fill="FFFFFF" w:themeFill="background1"/>
          </w:tcPr>
          <w:p w:rsidR="007A2CCC" w:rsidRPr="009276DC" w:rsidRDefault="007A2CCC" w:rsidP="00AD6BB0">
            <w:pPr>
              <w:spacing w:after="0"/>
              <w:rPr>
                <w:rFonts w:ascii="Calibri" w:hAnsi="Calibri"/>
                <w:color w:val="000000"/>
                <w:sz w:val="16"/>
                <w:szCs w:val="16"/>
              </w:rPr>
            </w:pPr>
          </w:p>
        </w:tc>
        <w:tc>
          <w:tcPr>
            <w:tcW w:w="900" w:type="dxa"/>
            <w:shd w:val="clear" w:color="auto" w:fill="FFFFFF" w:themeFill="background1"/>
          </w:tcPr>
          <w:p w:rsidR="007A2CCC" w:rsidRPr="009276DC" w:rsidRDefault="007A2CCC" w:rsidP="00AD6BB0">
            <w:pPr>
              <w:spacing w:after="0"/>
              <w:rPr>
                <w:rFonts w:ascii="Calibri" w:hAnsi="Calibri"/>
                <w:color w:val="000000"/>
                <w:sz w:val="16"/>
                <w:szCs w:val="16"/>
              </w:rPr>
            </w:pPr>
          </w:p>
        </w:tc>
        <w:tc>
          <w:tcPr>
            <w:tcW w:w="900" w:type="dxa"/>
            <w:shd w:val="clear" w:color="auto" w:fill="FFFFFF" w:themeFill="background1"/>
          </w:tcPr>
          <w:p w:rsidR="007A2CCC" w:rsidRPr="009276DC" w:rsidRDefault="007A2CCC" w:rsidP="00AD6BB0">
            <w:pPr>
              <w:spacing w:after="0"/>
              <w:rPr>
                <w:rFonts w:ascii="Calibri" w:hAnsi="Calibri"/>
                <w:color w:val="000000"/>
                <w:sz w:val="16"/>
                <w:szCs w:val="16"/>
              </w:rPr>
            </w:pPr>
          </w:p>
        </w:tc>
        <w:tc>
          <w:tcPr>
            <w:tcW w:w="990" w:type="dxa"/>
            <w:shd w:val="clear" w:color="auto" w:fill="FFFFFF" w:themeFill="background1"/>
          </w:tcPr>
          <w:p w:rsidR="007A2CCC" w:rsidRPr="009276DC" w:rsidRDefault="007A2CCC" w:rsidP="00AD6BB0">
            <w:pPr>
              <w:spacing w:after="0"/>
              <w:rPr>
                <w:rFonts w:ascii="Calibri" w:hAnsi="Calibri"/>
                <w:color w:val="000000"/>
                <w:sz w:val="16"/>
                <w:szCs w:val="16"/>
              </w:rPr>
            </w:pPr>
          </w:p>
        </w:tc>
        <w:tc>
          <w:tcPr>
            <w:tcW w:w="990" w:type="dxa"/>
            <w:shd w:val="clear" w:color="auto" w:fill="FFFFFF" w:themeFill="background1"/>
          </w:tcPr>
          <w:p w:rsidR="007A2CCC" w:rsidRPr="009276DC" w:rsidRDefault="007A2CCC" w:rsidP="00AD6BB0">
            <w:pPr>
              <w:spacing w:after="0"/>
              <w:rPr>
                <w:rFonts w:ascii="Calibri" w:hAnsi="Calibri"/>
                <w:color w:val="000000"/>
                <w:sz w:val="16"/>
                <w:szCs w:val="16"/>
              </w:rPr>
            </w:pPr>
          </w:p>
        </w:tc>
        <w:tc>
          <w:tcPr>
            <w:tcW w:w="1350" w:type="dxa"/>
            <w:shd w:val="clear" w:color="auto" w:fill="FFFFFF" w:themeFill="background1"/>
          </w:tcPr>
          <w:p w:rsidR="007A2CCC" w:rsidRPr="009276DC" w:rsidRDefault="007A2CCC" w:rsidP="00AD6BB0">
            <w:pPr>
              <w:spacing w:after="0"/>
              <w:rPr>
                <w:rFonts w:ascii="Calibri" w:hAnsi="Calibri"/>
                <w:color w:val="000000"/>
                <w:sz w:val="16"/>
                <w:szCs w:val="16"/>
              </w:rPr>
            </w:pPr>
          </w:p>
        </w:tc>
        <w:tc>
          <w:tcPr>
            <w:tcW w:w="1350" w:type="dxa"/>
            <w:shd w:val="clear" w:color="auto" w:fill="FFFFFF" w:themeFill="background1"/>
          </w:tcPr>
          <w:p w:rsidR="007A2CCC" w:rsidRPr="009276DC" w:rsidRDefault="007A2CCC" w:rsidP="00AD6BB0">
            <w:pPr>
              <w:spacing w:after="0"/>
              <w:rPr>
                <w:rFonts w:ascii="Calibri" w:hAnsi="Calibri"/>
                <w:color w:val="000000"/>
                <w:sz w:val="16"/>
                <w:szCs w:val="16"/>
              </w:rPr>
            </w:pPr>
          </w:p>
        </w:tc>
        <w:tc>
          <w:tcPr>
            <w:tcW w:w="1093" w:type="dxa"/>
            <w:shd w:val="clear" w:color="auto" w:fill="FFFFFF" w:themeFill="background1"/>
          </w:tcPr>
          <w:p w:rsidR="007A2CCC" w:rsidRPr="009276DC" w:rsidRDefault="007A2CCC" w:rsidP="00AD6BB0">
            <w:pPr>
              <w:spacing w:after="0"/>
              <w:rPr>
                <w:rFonts w:ascii="Calibri" w:hAnsi="Calibri"/>
                <w:color w:val="000000"/>
                <w:sz w:val="16"/>
                <w:szCs w:val="16"/>
              </w:rPr>
            </w:pPr>
          </w:p>
        </w:tc>
      </w:tr>
    </w:tbl>
    <w:p w:rsidR="00701237" w:rsidRDefault="00701237" w:rsidP="00701237"/>
    <w:p w:rsidR="00701237" w:rsidRDefault="00701237" w:rsidP="00701237">
      <w:r>
        <w:br w:type="page"/>
      </w:r>
    </w:p>
    <w:p w:rsidR="00701237" w:rsidRDefault="00701237" w:rsidP="00701237">
      <w:pPr>
        <w:pStyle w:val="Heading2"/>
      </w:pPr>
      <w:r>
        <w:lastRenderedPageBreak/>
        <w:t>Module: Organizations: Cardinality Changes</w:t>
      </w:r>
    </w:p>
    <w:p w:rsidR="00701237" w:rsidRDefault="00701237" w:rsidP="00701237">
      <w:pPr>
        <w:pStyle w:val="Heading3"/>
      </w:pPr>
      <w:r>
        <w:t>Ontology: Organization</w:t>
      </w:r>
    </w:p>
    <w:p w:rsidR="001C416D" w:rsidRPr="001C416D" w:rsidRDefault="001C416D" w:rsidP="001C416D">
      <w:r>
        <w:t>In sub-clause 10.8.1:</w:t>
      </w:r>
    </w:p>
    <w:p w:rsidR="00F0777C" w:rsidRDefault="001C416D" w:rsidP="00F0777C">
      <w:r>
        <w:t>Replace Figure 10.33</w:t>
      </w:r>
      <w:r w:rsidR="00F0777C">
        <w:t xml:space="preserve"> (the figure number may change if other issue resolutions cause the addition or removal of the existing Figures 10.1 through 10.30) with the diagram, included below, which has been copied directly from the source model for the </w:t>
      </w:r>
      <w:r>
        <w:t>Organizations</w:t>
      </w:r>
      <w:r w:rsidR="00F0777C">
        <w:t xml:space="preserve"> ontology, and is identified as “</w:t>
      </w:r>
      <w:r>
        <w:t xml:space="preserve">Organizations </w:t>
      </w:r>
      <w:r w:rsidR="00F0777C">
        <w:t xml:space="preserve">Concepts”. </w:t>
      </w:r>
      <w:r>
        <w:t>Attached as JIRA10-</w:t>
      </w:r>
      <w:r w:rsidR="00AF00C0">
        <w:t>26</w:t>
      </w:r>
      <w:r>
        <w:t>_Organizations Concepts</w:t>
      </w:r>
      <w:r w:rsidR="00EE4B6F">
        <w:t>-2</w:t>
      </w:r>
      <w:r>
        <w:t>.svg</w:t>
      </w:r>
    </w:p>
    <w:p w:rsidR="00F0777C" w:rsidRPr="00F0777C" w:rsidRDefault="00F0777C" w:rsidP="00F0777C"/>
    <w:p w:rsidR="00701237" w:rsidRDefault="00EE4B6F" w:rsidP="00701237">
      <w:r>
        <w:rPr>
          <w:noProof/>
        </w:rPr>
        <w:drawing>
          <wp:inline distT="0" distB="0" distL="0" distR="0" wp14:anchorId="4D9C93C5" wp14:editId="5A6716BB">
            <wp:extent cx="5943600" cy="257048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570480"/>
                    </a:xfrm>
                    <a:prstGeom prst="rect">
                      <a:avLst/>
                    </a:prstGeom>
                  </pic:spPr>
                </pic:pic>
              </a:graphicData>
            </a:graphic>
          </wp:inline>
        </w:drawing>
      </w:r>
    </w:p>
    <w:p w:rsidR="00AF00C0" w:rsidRDefault="00AF00C0" w:rsidP="00AF00C0">
      <w:proofErr w:type="gramStart"/>
      <w:r>
        <w:t>Regenerate Table 10.</w:t>
      </w:r>
      <w:r w:rsidR="00E93EE3">
        <w:t>38</w:t>
      </w:r>
      <w:r>
        <w:t>, “Organizations Details”.</w:t>
      </w:r>
      <w:proofErr w:type="gramEnd"/>
      <w:r>
        <w:t xml:space="preserve">  Changes are shown in the attached JIRA10-27_OrganizationsRows</w:t>
      </w:r>
      <w:r w:rsidR="008F7620">
        <w:t>-2</w:t>
      </w:r>
      <w:r>
        <w:t>.docx</w:t>
      </w:r>
    </w:p>
    <w:tbl>
      <w:tblPr>
        <w:tblStyle w:val="TableGrid"/>
        <w:tblW w:w="13801" w:type="dxa"/>
        <w:tblLayout w:type="fixed"/>
        <w:tblLook w:val="04A0" w:firstRow="1" w:lastRow="0" w:firstColumn="1" w:lastColumn="0" w:noHBand="0" w:noVBand="1"/>
      </w:tblPr>
      <w:tblGrid>
        <w:gridCol w:w="1098"/>
        <w:gridCol w:w="1080"/>
        <w:gridCol w:w="810"/>
        <w:gridCol w:w="1260"/>
        <w:gridCol w:w="810"/>
        <w:gridCol w:w="1170"/>
        <w:gridCol w:w="900"/>
        <w:gridCol w:w="900"/>
        <w:gridCol w:w="990"/>
        <w:gridCol w:w="990"/>
        <w:gridCol w:w="1350"/>
        <w:gridCol w:w="1350"/>
        <w:gridCol w:w="1093"/>
      </w:tblGrid>
      <w:tr w:rsidR="00E93EE3" w:rsidRPr="00052F79" w:rsidTr="008F7620">
        <w:trPr>
          <w:trHeight w:val="300"/>
          <w:tblHeader/>
        </w:trPr>
        <w:tc>
          <w:tcPr>
            <w:tcW w:w="1098" w:type="dxa"/>
            <w:shd w:val="clear" w:color="auto" w:fill="F2F2F2" w:themeFill="background1" w:themeFillShade="F2"/>
          </w:tcPr>
          <w:p w:rsidR="00E93EE3" w:rsidRPr="00052F79" w:rsidRDefault="00E93EE3" w:rsidP="00AD6BB0">
            <w:pPr>
              <w:jc w:val="center"/>
              <w:rPr>
                <w:rFonts w:ascii="Calibri" w:hAnsi="Calibri"/>
                <w:b/>
                <w:bCs/>
                <w:sz w:val="16"/>
                <w:szCs w:val="16"/>
              </w:rPr>
            </w:pPr>
            <w:r>
              <w:rPr>
                <w:rFonts w:ascii="Calibri" w:hAnsi="Calibri"/>
                <w:b/>
                <w:bCs/>
                <w:sz w:val="16"/>
                <w:szCs w:val="16"/>
              </w:rPr>
              <w:t>Name</w:t>
            </w:r>
          </w:p>
        </w:tc>
        <w:tc>
          <w:tcPr>
            <w:tcW w:w="1080" w:type="dxa"/>
            <w:shd w:val="clear" w:color="auto" w:fill="F2F2F2" w:themeFill="background1" w:themeFillShade="F2"/>
          </w:tcPr>
          <w:p w:rsidR="00E93EE3" w:rsidRPr="00052F79" w:rsidRDefault="00E93EE3" w:rsidP="00AD6BB0">
            <w:pPr>
              <w:jc w:val="center"/>
              <w:rPr>
                <w:rFonts w:ascii="Calibri" w:hAnsi="Calibri"/>
                <w:b/>
                <w:bCs/>
                <w:sz w:val="16"/>
                <w:szCs w:val="16"/>
              </w:rPr>
            </w:pPr>
            <w:r w:rsidRPr="00052F79">
              <w:rPr>
                <w:rFonts w:ascii="Calibri" w:hAnsi="Calibri"/>
                <w:b/>
                <w:bCs/>
                <w:sz w:val="16"/>
                <w:szCs w:val="16"/>
              </w:rPr>
              <w:t>Type Of Thing</w:t>
            </w:r>
          </w:p>
        </w:tc>
        <w:tc>
          <w:tcPr>
            <w:tcW w:w="810" w:type="dxa"/>
            <w:shd w:val="clear" w:color="auto" w:fill="F2F2F2" w:themeFill="background1" w:themeFillShade="F2"/>
          </w:tcPr>
          <w:p w:rsidR="00E93EE3" w:rsidRPr="00052F79" w:rsidRDefault="00E93EE3" w:rsidP="00AD6BB0">
            <w:pPr>
              <w:jc w:val="center"/>
              <w:rPr>
                <w:rFonts w:ascii="Calibri" w:hAnsi="Calibri"/>
                <w:b/>
                <w:bCs/>
                <w:sz w:val="16"/>
                <w:szCs w:val="16"/>
              </w:rPr>
            </w:pPr>
            <w:r w:rsidRPr="00052F79">
              <w:rPr>
                <w:rFonts w:ascii="Calibri" w:hAnsi="Calibri"/>
                <w:b/>
                <w:bCs/>
                <w:sz w:val="16"/>
                <w:szCs w:val="16"/>
              </w:rPr>
              <w:t>Property</w:t>
            </w:r>
          </w:p>
        </w:tc>
        <w:tc>
          <w:tcPr>
            <w:tcW w:w="1260" w:type="dxa"/>
            <w:shd w:val="clear" w:color="auto" w:fill="F2F2F2" w:themeFill="background1" w:themeFillShade="F2"/>
          </w:tcPr>
          <w:p w:rsidR="00E93EE3" w:rsidRPr="00052F79" w:rsidRDefault="00E93EE3" w:rsidP="00AD6BB0">
            <w:pPr>
              <w:jc w:val="center"/>
              <w:rPr>
                <w:rFonts w:ascii="Calibri" w:hAnsi="Calibri"/>
                <w:b/>
                <w:bCs/>
                <w:sz w:val="16"/>
                <w:szCs w:val="16"/>
              </w:rPr>
            </w:pPr>
            <w:r w:rsidRPr="00052F79">
              <w:rPr>
                <w:rFonts w:ascii="Calibri" w:hAnsi="Calibri"/>
                <w:b/>
                <w:bCs/>
                <w:sz w:val="16"/>
                <w:szCs w:val="16"/>
              </w:rPr>
              <w:t>Definition</w:t>
            </w:r>
          </w:p>
        </w:tc>
        <w:tc>
          <w:tcPr>
            <w:tcW w:w="810" w:type="dxa"/>
            <w:shd w:val="clear" w:color="auto" w:fill="F2F2F2" w:themeFill="background1" w:themeFillShade="F2"/>
          </w:tcPr>
          <w:p w:rsidR="00E93EE3" w:rsidRPr="00052F79" w:rsidRDefault="00E93EE3" w:rsidP="00AD6BB0">
            <w:pPr>
              <w:jc w:val="center"/>
              <w:rPr>
                <w:rFonts w:ascii="Calibri" w:hAnsi="Calibri"/>
                <w:b/>
                <w:bCs/>
                <w:sz w:val="16"/>
                <w:szCs w:val="16"/>
              </w:rPr>
            </w:pPr>
            <w:r w:rsidRPr="00052F79">
              <w:rPr>
                <w:rFonts w:ascii="Calibri" w:hAnsi="Calibri"/>
                <w:b/>
                <w:bCs/>
                <w:sz w:val="16"/>
                <w:szCs w:val="16"/>
              </w:rPr>
              <w:t>Equivalent to</w:t>
            </w:r>
          </w:p>
        </w:tc>
        <w:tc>
          <w:tcPr>
            <w:tcW w:w="1170" w:type="dxa"/>
            <w:shd w:val="clear" w:color="auto" w:fill="F2F2F2" w:themeFill="background1" w:themeFillShade="F2"/>
          </w:tcPr>
          <w:p w:rsidR="00E93EE3" w:rsidRPr="00052F79" w:rsidRDefault="00E93EE3" w:rsidP="00AD6BB0">
            <w:pPr>
              <w:jc w:val="center"/>
              <w:rPr>
                <w:rFonts w:ascii="Calibri" w:hAnsi="Calibri"/>
                <w:b/>
                <w:bCs/>
                <w:sz w:val="16"/>
                <w:szCs w:val="16"/>
              </w:rPr>
            </w:pPr>
            <w:r w:rsidRPr="00052F79">
              <w:rPr>
                <w:rFonts w:ascii="Calibri" w:hAnsi="Calibri"/>
                <w:b/>
                <w:bCs/>
                <w:sz w:val="16"/>
                <w:szCs w:val="16"/>
              </w:rPr>
              <w:t>Parent</w:t>
            </w:r>
          </w:p>
        </w:tc>
        <w:tc>
          <w:tcPr>
            <w:tcW w:w="900" w:type="dxa"/>
            <w:shd w:val="clear" w:color="auto" w:fill="F2F2F2" w:themeFill="background1" w:themeFillShade="F2"/>
          </w:tcPr>
          <w:p w:rsidR="00E93EE3" w:rsidRPr="00052F79" w:rsidRDefault="00E93EE3" w:rsidP="00AD6BB0">
            <w:pPr>
              <w:jc w:val="center"/>
              <w:rPr>
                <w:rFonts w:ascii="Calibri" w:hAnsi="Calibri"/>
                <w:b/>
                <w:bCs/>
                <w:sz w:val="16"/>
                <w:szCs w:val="16"/>
              </w:rPr>
            </w:pPr>
            <w:r w:rsidRPr="00052F79">
              <w:rPr>
                <w:rFonts w:ascii="Calibri" w:hAnsi="Calibri"/>
                <w:b/>
                <w:bCs/>
                <w:sz w:val="16"/>
                <w:szCs w:val="16"/>
              </w:rPr>
              <w:t>Mutually Exclusive With</w:t>
            </w:r>
          </w:p>
        </w:tc>
        <w:tc>
          <w:tcPr>
            <w:tcW w:w="900" w:type="dxa"/>
            <w:shd w:val="clear" w:color="auto" w:fill="F2F2F2" w:themeFill="background1" w:themeFillShade="F2"/>
          </w:tcPr>
          <w:p w:rsidR="00E93EE3" w:rsidRPr="00052F79" w:rsidRDefault="00E93EE3" w:rsidP="00AD6BB0">
            <w:pPr>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990" w:type="dxa"/>
            <w:shd w:val="clear" w:color="auto" w:fill="F2F2F2" w:themeFill="background1" w:themeFillShade="F2"/>
          </w:tcPr>
          <w:p w:rsidR="00E93EE3" w:rsidRPr="00052F79" w:rsidRDefault="00E93EE3" w:rsidP="00AD6BB0">
            <w:pPr>
              <w:jc w:val="center"/>
              <w:rPr>
                <w:rFonts w:ascii="Calibri" w:hAnsi="Calibri"/>
                <w:b/>
                <w:bCs/>
                <w:sz w:val="16"/>
                <w:szCs w:val="16"/>
              </w:rPr>
            </w:pPr>
            <w:r w:rsidRPr="00052F79">
              <w:rPr>
                <w:rFonts w:ascii="Calibri" w:hAnsi="Calibri"/>
                <w:b/>
                <w:bCs/>
                <w:sz w:val="16"/>
                <w:szCs w:val="16"/>
              </w:rPr>
              <w:t>Inverse Of Property</w:t>
            </w:r>
          </w:p>
        </w:tc>
        <w:tc>
          <w:tcPr>
            <w:tcW w:w="990" w:type="dxa"/>
            <w:shd w:val="clear" w:color="auto" w:fill="F2F2F2" w:themeFill="background1" w:themeFillShade="F2"/>
          </w:tcPr>
          <w:p w:rsidR="00E93EE3" w:rsidRPr="00052F79" w:rsidRDefault="00E93EE3" w:rsidP="00AD6BB0">
            <w:pPr>
              <w:jc w:val="center"/>
              <w:rPr>
                <w:rFonts w:ascii="Calibri" w:hAnsi="Calibri"/>
                <w:b/>
                <w:bCs/>
                <w:sz w:val="16"/>
                <w:szCs w:val="16"/>
              </w:rPr>
            </w:pPr>
            <w:r w:rsidRPr="00052F79">
              <w:rPr>
                <w:rFonts w:ascii="Calibri" w:hAnsi="Calibri"/>
                <w:b/>
                <w:bCs/>
                <w:sz w:val="16"/>
                <w:szCs w:val="16"/>
              </w:rPr>
              <w:t>Concept Type</w:t>
            </w:r>
          </w:p>
        </w:tc>
        <w:tc>
          <w:tcPr>
            <w:tcW w:w="1350" w:type="dxa"/>
            <w:shd w:val="clear" w:color="auto" w:fill="F2F2F2" w:themeFill="background1" w:themeFillShade="F2"/>
          </w:tcPr>
          <w:p w:rsidR="00E93EE3" w:rsidRPr="00052F79" w:rsidRDefault="00E93EE3" w:rsidP="00AD6BB0">
            <w:pPr>
              <w:jc w:val="center"/>
              <w:rPr>
                <w:rFonts w:ascii="Calibri" w:hAnsi="Calibri"/>
                <w:b/>
                <w:bCs/>
                <w:sz w:val="16"/>
                <w:szCs w:val="16"/>
              </w:rPr>
            </w:pPr>
            <w:r w:rsidRPr="00052F79">
              <w:rPr>
                <w:rFonts w:ascii="Calibri" w:hAnsi="Calibri"/>
                <w:b/>
                <w:bCs/>
                <w:sz w:val="16"/>
                <w:szCs w:val="16"/>
              </w:rPr>
              <w:t>Editorial Note</w:t>
            </w:r>
          </w:p>
        </w:tc>
        <w:tc>
          <w:tcPr>
            <w:tcW w:w="1350" w:type="dxa"/>
            <w:shd w:val="clear" w:color="auto" w:fill="F2F2F2" w:themeFill="background1" w:themeFillShade="F2"/>
          </w:tcPr>
          <w:p w:rsidR="00E93EE3" w:rsidRPr="00052F79" w:rsidRDefault="00E93EE3" w:rsidP="00AD6BB0">
            <w:pPr>
              <w:jc w:val="center"/>
              <w:rPr>
                <w:rFonts w:ascii="Calibri" w:hAnsi="Calibri"/>
                <w:b/>
                <w:bCs/>
                <w:sz w:val="16"/>
                <w:szCs w:val="16"/>
              </w:rPr>
            </w:pPr>
            <w:r w:rsidRPr="00052F79">
              <w:rPr>
                <w:rFonts w:ascii="Calibri" w:hAnsi="Calibri"/>
                <w:b/>
                <w:bCs/>
                <w:sz w:val="16"/>
                <w:szCs w:val="16"/>
              </w:rPr>
              <w:t>Explanatory Note</w:t>
            </w:r>
          </w:p>
        </w:tc>
        <w:tc>
          <w:tcPr>
            <w:tcW w:w="1093" w:type="dxa"/>
            <w:shd w:val="clear" w:color="auto" w:fill="F2F2F2" w:themeFill="background1" w:themeFillShade="F2"/>
          </w:tcPr>
          <w:p w:rsidR="00E93EE3" w:rsidRPr="00052F79" w:rsidRDefault="00E93EE3" w:rsidP="00AD6BB0">
            <w:pPr>
              <w:jc w:val="center"/>
              <w:rPr>
                <w:rFonts w:ascii="Calibri" w:hAnsi="Calibri"/>
                <w:b/>
                <w:bCs/>
                <w:sz w:val="16"/>
                <w:szCs w:val="16"/>
              </w:rPr>
            </w:pPr>
            <w:r w:rsidRPr="00052F79">
              <w:rPr>
                <w:rFonts w:ascii="Calibri" w:hAnsi="Calibri"/>
                <w:b/>
                <w:bCs/>
                <w:sz w:val="16"/>
                <w:szCs w:val="16"/>
              </w:rPr>
              <w:t>Definition Source</w:t>
            </w:r>
          </w:p>
        </w:tc>
      </w:tr>
      <w:tr w:rsidR="00E93EE3" w:rsidRPr="00A92050" w:rsidTr="008F7620">
        <w:trPr>
          <w:trHeight w:val="300"/>
        </w:trPr>
        <w:tc>
          <w:tcPr>
            <w:tcW w:w="1098" w:type="dxa"/>
            <w:shd w:val="clear" w:color="auto" w:fill="FFFFFF" w:themeFill="background1"/>
          </w:tcPr>
          <w:p w:rsidR="00E93EE3" w:rsidRPr="007F04D7" w:rsidRDefault="00E93EE3" w:rsidP="00AD6BB0">
            <w:pPr>
              <w:spacing w:after="0"/>
              <w:rPr>
                <w:rFonts w:ascii="Calibri" w:hAnsi="Calibri"/>
                <w:color w:val="000000"/>
                <w:sz w:val="16"/>
                <w:szCs w:val="16"/>
              </w:rPr>
            </w:pPr>
            <w:r w:rsidRPr="007F04D7">
              <w:rPr>
                <w:rFonts w:ascii="Calibri" w:hAnsi="Calibri"/>
                <w:color w:val="000000"/>
                <w:sz w:val="16"/>
                <w:szCs w:val="16"/>
              </w:rPr>
              <w:t>fibo-fnd-org-org-01</w:t>
            </w:r>
          </w:p>
        </w:tc>
        <w:tc>
          <w:tcPr>
            <w:tcW w:w="1080" w:type="dxa"/>
            <w:shd w:val="clear" w:color="auto" w:fill="FFFFFF" w:themeFill="background1"/>
          </w:tcPr>
          <w:p w:rsidR="00E93EE3" w:rsidRPr="001702F7" w:rsidRDefault="00E93EE3" w:rsidP="00AD6BB0">
            <w:pPr>
              <w:spacing w:after="0"/>
              <w:rPr>
                <w:rFonts w:ascii="Calibri" w:hAnsi="Calibri"/>
                <w:color w:val="000000"/>
                <w:sz w:val="16"/>
                <w:szCs w:val="16"/>
              </w:rPr>
            </w:pPr>
            <w:r w:rsidRPr="001702F7">
              <w:rPr>
                <w:rFonts w:ascii="Calibri" w:hAnsi="Calibri"/>
                <w:color w:val="000000"/>
                <w:sz w:val="16"/>
                <w:szCs w:val="16"/>
              </w:rPr>
              <w:t>property restriction 01</w:t>
            </w:r>
          </w:p>
        </w:tc>
        <w:tc>
          <w:tcPr>
            <w:tcW w:w="810" w:type="dxa"/>
            <w:shd w:val="clear" w:color="auto" w:fill="FFFFFF" w:themeFill="background1"/>
          </w:tcPr>
          <w:p w:rsidR="00E93EE3" w:rsidRPr="001702F7" w:rsidRDefault="00E93EE3" w:rsidP="00AD6BB0">
            <w:pPr>
              <w:spacing w:after="0"/>
              <w:rPr>
                <w:rFonts w:ascii="Calibri" w:hAnsi="Calibri"/>
                <w:color w:val="000000"/>
                <w:sz w:val="16"/>
                <w:szCs w:val="16"/>
              </w:rPr>
            </w:pPr>
          </w:p>
        </w:tc>
        <w:tc>
          <w:tcPr>
            <w:tcW w:w="1260" w:type="dxa"/>
            <w:shd w:val="clear" w:color="auto" w:fill="FFFFFF" w:themeFill="background1"/>
          </w:tcPr>
          <w:p w:rsidR="00E93EE3" w:rsidRPr="001702F7" w:rsidRDefault="00E93EE3" w:rsidP="00AD6BB0">
            <w:pPr>
              <w:spacing w:after="0"/>
              <w:rPr>
                <w:rFonts w:ascii="Calibri" w:hAnsi="Calibri"/>
                <w:color w:val="000000"/>
                <w:sz w:val="16"/>
                <w:szCs w:val="16"/>
              </w:rPr>
            </w:pPr>
            <w:r w:rsidRPr="001702F7">
              <w:rPr>
                <w:rFonts w:ascii="Calibri" w:hAnsi="Calibri"/>
                <w:color w:val="000000"/>
                <w:sz w:val="16"/>
                <w:szCs w:val="16"/>
              </w:rPr>
              <w:t>Set of things that have property "has member"</w:t>
            </w:r>
            <w:r>
              <w:rPr>
                <w:rFonts w:ascii="Calibri" w:hAnsi="Calibri"/>
                <w:color w:val="000000"/>
                <w:sz w:val="16"/>
                <w:szCs w:val="16"/>
              </w:rPr>
              <w:t xml:space="preserve"> may </w:t>
            </w:r>
            <w:r>
              <w:rPr>
                <w:rFonts w:ascii="Calibri" w:hAnsi="Calibri"/>
                <w:color w:val="000000"/>
                <w:sz w:val="16"/>
                <w:szCs w:val="16"/>
              </w:rPr>
              <w:lastRenderedPageBreak/>
              <w:t xml:space="preserve">only be </w:t>
            </w:r>
            <w:r w:rsidRPr="001702F7">
              <w:rPr>
                <w:rFonts w:ascii="Calibri" w:hAnsi="Calibri"/>
                <w:color w:val="000000"/>
                <w:sz w:val="16"/>
                <w:szCs w:val="16"/>
              </w:rPr>
              <w:t>taken from "autonomous agent"</w:t>
            </w:r>
          </w:p>
        </w:tc>
        <w:tc>
          <w:tcPr>
            <w:tcW w:w="810" w:type="dxa"/>
            <w:shd w:val="clear" w:color="auto" w:fill="FFFFFF" w:themeFill="background1"/>
          </w:tcPr>
          <w:p w:rsidR="00E93EE3" w:rsidRPr="001702F7" w:rsidRDefault="00E93EE3" w:rsidP="00AD6BB0">
            <w:pPr>
              <w:spacing w:after="0"/>
              <w:rPr>
                <w:rFonts w:ascii="Calibri" w:hAnsi="Calibri"/>
                <w:color w:val="000000"/>
                <w:sz w:val="16"/>
                <w:szCs w:val="16"/>
              </w:rPr>
            </w:pPr>
          </w:p>
        </w:tc>
        <w:tc>
          <w:tcPr>
            <w:tcW w:w="1170" w:type="dxa"/>
            <w:shd w:val="clear" w:color="auto" w:fill="FFFFFF" w:themeFill="background1"/>
          </w:tcPr>
          <w:p w:rsidR="00E93EE3" w:rsidRPr="001702F7" w:rsidRDefault="00E93EE3" w:rsidP="00AD6BB0">
            <w:pPr>
              <w:spacing w:after="0"/>
              <w:rPr>
                <w:rFonts w:ascii="Calibri" w:hAnsi="Calibri"/>
                <w:color w:val="000000"/>
                <w:sz w:val="16"/>
                <w:szCs w:val="16"/>
              </w:rPr>
            </w:pPr>
          </w:p>
        </w:tc>
        <w:tc>
          <w:tcPr>
            <w:tcW w:w="900" w:type="dxa"/>
            <w:shd w:val="clear" w:color="auto" w:fill="FFFFFF" w:themeFill="background1"/>
          </w:tcPr>
          <w:p w:rsidR="00E93EE3" w:rsidRPr="001702F7" w:rsidRDefault="00E93EE3" w:rsidP="00AD6BB0">
            <w:pPr>
              <w:spacing w:after="0"/>
              <w:rPr>
                <w:rFonts w:ascii="Calibri" w:hAnsi="Calibri"/>
                <w:color w:val="000000"/>
                <w:sz w:val="16"/>
                <w:szCs w:val="16"/>
              </w:rPr>
            </w:pPr>
          </w:p>
        </w:tc>
        <w:tc>
          <w:tcPr>
            <w:tcW w:w="900" w:type="dxa"/>
            <w:shd w:val="clear" w:color="auto" w:fill="FFFFFF" w:themeFill="background1"/>
          </w:tcPr>
          <w:p w:rsidR="00E93EE3" w:rsidRPr="001702F7" w:rsidRDefault="00E93EE3" w:rsidP="00AD6BB0">
            <w:pPr>
              <w:spacing w:after="0"/>
              <w:rPr>
                <w:rFonts w:ascii="Calibri" w:hAnsi="Calibri"/>
                <w:color w:val="000000"/>
                <w:sz w:val="16"/>
                <w:szCs w:val="16"/>
              </w:rPr>
            </w:pPr>
          </w:p>
        </w:tc>
        <w:tc>
          <w:tcPr>
            <w:tcW w:w="990" w:type="dxa"/>
            <w:shd w:val="clear" w:color="auto" w:fill="FFFFFF" w:themeFill="background1"/>
          </w:tcPr>
          <w:p w:rsidR="00E93EE3" w:rsidRPr="001702F7" w:rsidRDefault="00E93EE3" w:rsidP="00AD6BB0">
            <w:pPr>
              <w:spacing w:after="0"/>
              <w:rPr>
                <w:rFonts w:ascii="Calibri" w:hAnsi="Calibri"/>
                <w:color w:val="000000"/>
                <w:sz w:val="16"/>
                <w:szCs w:val="16"/>
              </w:rPr>
            </w:pPr>
          </w:p>
        </w:tc>
        <w:tc>
          <w:tcPr>
            <w:tcW w:w="990" w:type="dxa"/>
            <w:shd w:val="clear" w:color="auto" w:fill="FFFFFF" w:themeFill="background1"/>
          </w:tcPr>
          <w:p w:rsidR="00E93EE3" w:rsidRPr="001702F7" w:rsidRDefault="00E93EE3" w:rsidP="00AD6BB0">
            <w:pPr>
              <w:spacing w:after="0"/>
              <w:rPr>
                <w:rFonts w:ascii="Calibri" w:hAnsi="Calibri"/>
                <w:color w:val="000000"/>
                <w:sz w:val="16"/>
                <w:szCs w:val="16"/>
              </w:rPr>
            </w:pPr>
            <w:r w:rsidRPr="001702F7">
              <w:rPr>
                <w:rFonts w:ascii="Calibri" w:hAnsi="Calibri"/>
                <w:color w:val="000000"/>
                <w:sz w:val="16"/>
                <w:szCs w:val="16"/>
              </w:rPr>
              <w:t>Property Restriction</w:t>
            </w:r>
          </w:p>
        </w:tc>
        <w:tc>
          <w:tcPr>
            <w:tcW w:w="1350" w:type="dxa"/>
            <w:shd w:val="clear" w:color="auto" w:fill="FFFFFF" w:themeFill="background1"/>
          </w:tcPr>
          <w:p w:rsidR="00E93EE3" w:rsidRPr="00D64C1D" w:rsidRDefault="00E93EE3" w:rsidP="00AD6BB0">
            <w:pPr>
              <w:spacing w:after="0"/>
              <w:rPr>
                <w:rFonts w:ascii="Calibri" w:hAnsi="Calibri"/>
                <w:color w:val="000000"/>
                <w:sz w:val="16"/>
                <w:szCs w:val="16"/>
              </w:rPr>
            </w:pPr>
          </w:p>
        </w:tc>
        <w:tc>
          <w:tcPr>
            <w:tcW w:w="1350" w:type="dxa"/>
            <w:shd w:val="clear" w:color="auto" w:fill="FFFFFF" w:themeFill="background1"/>
          </w:tcPr>
          <w:p w:rsidR="00E93EE3" w:rsidRPr="00D64C1D" w:rsidRDefault="00E93EE3" w:rsidP="00AD6BB0">
            <w:pPr>
              <w:spacing w:after="0"/>
              <w:rPr>
                <w:rFonts w:ascii="Calibri" w:hAnsi="Calibri"/>
                <w:color w:val="000000"/>
                <w:sz w:val="16"/>
                <w:szCs w:val="16"/>
              </w:rPr>
            </w:pPr>
          </w:p>
        </w:tc>
        <w:tc>
          <w:tcPr>
            <w:tcW w:w="1093" w:type="dxa"/>
            <w:shd w:val="clear" w:color="auto" w:fill="FFFFFF" w:themeFill="background1"/>
          </w:tcPr>
          <w:p w:rsidR="00E93EE3" w:rsidRPr="007F03E3" w:rsidRDefault="00E93EE3" w:rsidP="00AD6BB0">
            <w:pPr>
              <w:spacing w:after="0"/>
              <w:rPr>
                <w:rFonts w:asciiTheme="minorHAnsi" w:hAnsiTheme="minorHAnsi"/>
                <w:color w:val="000000"/>
                <w:sz w:val="16"/>
                <w:szCs w:val="16"/>
              </w:rPr>
            </w:pPr>
          </w:p>
        </w:tc>
      </w:tr>
      <w:tr w:rsidR="008F7620" w:rsidRPr="001702F7" w:rsidTr="008F7620">
        <w:trPr>
          <w:trHeight w:val="300"/>
        </w:trPr>
        <w:tc>
          <w:tcPr>
            <w:tcW w:w="1098" w:type="dxa"/>
          </w:tcPr>
          <w:p w:rsidR="008F7620" w:rsidRPr="007F04D7" w:rsidRDefault="008F7620" w:rsidP="00C44238">
            <w:pPr>
              <w:spacing w:after="0"/>
              <w:rPr>
                <w:rFonts w:ascii="Calibri" w:hAnsi="Calibri"/>
                <w:color w:val="000000"/>
                <w:sz w:val="16"/>
                <w:szCs w:val="16"/>
              </w:rPr>
            </w:pPr>
            <w:r w:rsidRPr="007F04D7">
              <w:rPr>
                <w:rFonts w:ascii="Calibri" w:hAnsi="Calibri"/>
                <w:color w:val="000000"/>
                <w:sz w:val="16"/>
                <w:szCs w:val="16"/>
              </w:rPr>
              <w:lastRenderedPageBreak/>
              <w:t>fibo-fnd-org-org-02</w:t>
            </w:r>
          </w:p>
        </w:tc>
        <w:tc>
          <w:tcPr>
            <w:tcW w:w="1080" w:type="dxa"/>
          </w:tcPr>
          <w:p w:rsidR="008F7620" w:rsidRPr="001702F7" w:rsidRDefault="008F7620" w:rsidP="00C44238">
            <w:pPr>
              <w:spacing w:after="0"/>
              <w:rPr>
                <w:rFonts w:ascii="Calibri" w:hAnsi="Calibri"/>
                <w:color w:val="000000"/>
                <w:sz w:val="16"/>
                <w:szCs w:val="16"/>
              </w:rPr>
            </w:pPr>
            <w:r w:rsidRPr="001702F7">
              <w:rPr>
                <w:rFonts w:ascii="Calibri" w:hAnsi="Calibri"/>
                <w:color w:val="000000"/>
                <w:sz w:val="16"/>
                <w:szCs w:val="16"/>
              </w:rPr>
              <w:t>property restriction 02</w:t>
            </w:r>
          </w:p>
        </w:tc>
        <w:tc>
          <w:tcPr>
            <w:tcW w:w="810" w:type="dxa"/>
          </w:tcPr>
          <w:p w:rsidR="008F7620" w:rsidRPr="001702F7" w:rsidRDefault="008F7620" w:rsidP="00C44238">
            <w:pPr>
              <w:spacing w:after="0"/>
              <w:rPr>
                <w:rFonts w:ascii="Calibri" w:hAnsi="Calibri"/>
                <w:color w:val="000000"/>
                <w:sz w:val="16"/>
                <w:szCs w:val="16"/>
              </w:rPr>
            </w:pPr>
          </w:p>
        </w:tc>
        <w:tc>
          <w:tcPr>
            <w:tcW w:w="1260" w:type="dxa"/>
          </w:tcPr>
          <w:p w:rsidR="008F7620" w:rsidRPr="001702F7" w:rsidRDefault="008F7620" w:rsidP="00C44238">
            <w:pPr>
              <w:spacing w:after="0"/>
              <w:rPr>
                <w:rFonts w:ascii="Calibri" w:hAnsi="Calibri"/>
                <w:color w:val="000000"/>
                <w:sz w:val="16"/>
                <w:szCs w:val="16"/>
              </w:rPr>
            </w:pPr>
            <w:r w:rsidRPr="001702F7">
              <w:rPr>
                <w:rFonts w:ascii="Calibri" w:hAnsi="Calibri"/>
                <w:color w:val="000000"/>
                <w:sz w:val="16"/>
                <w:szCs w:val="16"/>
              </w:rPr>
              <w:t xml:space="preserve">Set of things that have property "has part" </w:t>
            </w:r>
            <w:r>
              <w:rPr>
                <w:rFonts w:ascii="Calibri" w:hAnsi="Calibri"/>
                <w:color w:val="000000"/>
                <w:sz w:val="16"/>
                <w:szCs w:val="16"/>
              </w:rPr>
              <w:t xml:space="preserve">may only be </w:t>
            </w:r>
            <w:r w:rsidRPr="001702F7">
              <w:rPr>
                <w:rFonts w:ascii="Calibri" w:hAnsi="Calibri"/>
                <w:color w:val="000000"/>
                <w:sz w:val="16"/>
                <w:szCs w:val="16"/>
              </w:rPr>
              <w:t>taken from "organization"</w:t>
            </w:r>
          </w:p>
        </w:tc>
        <w:tc>
          <w:tcPr>
            <w:tcW w:w="810" w:type="dxa"/>
          </w:tcPr>
          <w:p w:rsidR="008F7620" w:rsidRPr="001702F7" w:rsidRDefault="008F7620" w:rsidP="00C44238">
            <w:pPr>
              <w:spacing w:after="0"/>
              <w:rPr>
                <w:rFonts w:ascii="Calibri" w:hAnsi="Calibri"/>
                <w:color w:val="000000"/>
                <w:sz w:val="16"/>
                <w:szCs w:val="16"/>
              </w:rPr>
            </w:pPr>
          </w:p>
        </w:tc>
        <w:tc>
          <w:tcPr>
            <w:tcW w:w="1170" w:type="dxa"/>
          </w:tcPr>
          <w:p w:rsidR="008F7620" w:rsidRPr="001702F7" w:rsidRDefault="008F7620" w:rsidP="00C44238">
            <w:pPr>
              <w:spacing w:after="0"/>
              <w:rPr>
                <w:rFonts w:ascii="Calibri" w:hAnsi="Calibri"/>
                <w:color w:val="000000"/>
                <w:sz w:val="16"/>
                <w:szCs w:val="16"/>
              </w:rPr>
            </w:pPr>
          </w:p>
        </w:tc>
        <w:tc>
          <w:tcPr>
            <w:tcW w:w="900" w:type="dxa"/>
          </w:tcPr>
          <w:p w:rsidR="008F7620" w:rsidRPr="001702F7" w:rsidRDefault="008F7620" w:rsidP="00C44238">
            <w:pPr>
              <w:spacing w:after="0"/>
              <w:rPr>
                <w:rFonts w:ascii="Calibri" w:hAnsi="Calibri"/>
                <w:color w:val="000000"/>
                <w:sz w:val="16"/>
                <w:szCs w:val="16"/>
              </w:rPr>
            </w:pPr>
          </w:p>
        </w:tc>
        <w:tc>
          <w:tcPr>
            <w:tcW w:w="900" w:type="dxa"/>
          </w:tcPr>
          <w:p w:rsidR="008F7620" w:rsidRPr="001702F7" w:rsidRDefault="008F7620" w:rsidP="00C44238">
            <w:pPr>
              <w:spacing w:after="0"/>
              <w:rPr>
                <w:rFonts w:ascii="Calibri" w:hAnsi="Calibri"/>
                <w:color w:val="000000"/>
                <w:sz w:val="16"/>
                <w:szCs w:val="16"/>
              </w:rPr>
            </w:pPr>
          </w:p>
        </w:tc>
        <w:tc>
          <w:tcPr>
            <w:tcW w:w="990" w:type="dxa"/>
          </w:tcPr>
          <w:p w:rsidR="008F7620" w:rsidRPr="001702F7" w:rsidRDefault="008F7620" w:rsidP="00C44238">
            <w:pPr>
              <w:spacing w:after="0"/>
              <w:rPr>
                <w:rFonts w:ascii="Calibri" w:hAnsi="Calibri"/>
                <w:color w:val="000000"/>
                <w:sz w:val="16"/>
                <w:szCs w:val="16"/>
              </w:rPr>
            </w:pPr>
          </w:p>
        </w:tc>
        <w:tc>
          <w:tcPr>
            <w:tcW w:w="990" w:type="dxa"/>
          </w:tcPr>
          <w:p w:rsidR="008F7620" w:rsidRPr="001702F7" w:rsidRDefault="008F7620" w:rsidP="00C44238">
            <w:pPr>
              <w:spacing w:after="0"/>
              <w:rPr>
                <w:rFonts w:ascii="Calibri" w:hAnsi="Calibri"/>
                <w:color w:val="000000"/>
                <w:sz w:val="16"/>
                <w:szCs w:val="16"/>
              </w:rPr>
            </w:pPr>
            <w:r w:rsidRPr="001702F7">
              <w:rPr>
                <w:rFonts w:ascii="Calibri" w:hAnsi="Calibri"/>
                <w:color w:val="000000"/>
                <w:sz w:val="16"/>
                <w:szCs w:val="16"/>
              </w:rPr>
              <w:t>Property Restriction</w:t>
            </w:r>
          </w:p>
        </w:tc>
        <w:tc>
          <w:tcPr>
            <w:tcW w:w="1350" w:type="dxa"/>
          </w:tcPr>
          <w:p w:rsidR="008F7620" w:rsidRPr="001702F7" w:rsidRDefault="008F7620" w:rsidP="00C44238">
            <w:pPr>
              <w:spacing w:after="0"/>
              <w:rPr>
                <w:rFonts w:ascii="Calibri" w:hAnsi="Calibri"/>
                <w:color w:val="000000"/>
                <w:sz w:val="16"/>
                <w:szCs w:val="16"/>
              </w:rPr>
            </w:pPr>
          </w:p>
        </w:tc>
        <w:tc>
          <w:tcPr>
            <w:tcW w:w="1350" w:type="dxa"/>
          </w:tcPr>
          <w:p w:rsidR="008F7620" w:rsidRPr="001702F7" w:rsidRDefault="008F7620" w:rsidP="00C44238">
            <w:pPr>
              <w:spacing w:after="0"/>
              <w:rPr>
                <w:rFonts w:ascii="Calibri" w:hAnsi="Calibri"/>
                <w:color w:val="000000"/>
                <w:sz w:val="16"/>
                <w:szCs w:val="16"/>
              </w:rPr>
            </w:pPr>
          </w:p>
        </w:tc>
        <w:tc>
          <w:tcPr>
            <w:tcW w:w="1093" w:type="dxa"/>
          </w:tcPr>
          <w:p w:rsidR="008F7620" w:rsidRPr="001702F7" w:rsidRDefault="008F7620" w:rsidP="00C44238">
            <w:pPr>
              <w:spacing w:after="0"/>
              <w:rPr>
                <w:rFonts w:ascii="Calibri" w:hAnsi="Calibri"/>
                <w:color w:val="000000"/>
                <w:sz w:val="16"/>
                <w:szCs w:val="16"/>
              </w:rPr>
            </w:pPr>
          </w:p>
        </w:tc>
      </w:tr>
    </w:tbl>
    <w:p w:rsidR="00701237" w:rsidRPr="00F961E8" w:rsidRDefault="00701237" w:rsidP="00701237">
      <w:bookmarkStart w:id="0" w:name="_GoBack"/>
      <w:bookmarkEnd w:id="0"/>
    </w:p>
    <w:p w:rsidR="00701237" w:rsidRDefault="00701237" w:rsidP="00701237">
      <w:pPr>
        <w:pStyle w:val="Heading2"/>
      </w:pPr>
      <w:r>
        <w:t>Module: Agreements</w:t>
      </w:r>
    </w:p>
    <w:p w:rsidR="00701237" w:rsidRDefault="00701237" w:rsidP="00701237">
      <w:pPr>
        <w:pStyle w:val="Heading3"/>
      </w:pPr>
      <w:r>
        <w:t>Ontology: Contracts</w:t>
      </w:r>
    </w:p>
    <w:p w:rsidR="001C416D" w:rsidRPr="001C416D" w:rsidRDefault="001C416D" w:rsidP="001C416D">
      <w:r>
        <w:t>In sub-clause 10.9.2:</w:t>
      </w:r>
    </w:p>
    <w:p w:rsidR="00F0777C" w:rsidRDefault="001C416D" w:rsidP="00F0777C">
      <w:r>
        <w:t>Replace Figure 10.37</w:t>
      </w:r>
      <w:r w:rsidR="00F0777C">
        <w:t xml:space="preserve"> (the figure number may change if other issue resolutions cause the addition or removal of the exi</w:t>
      </w:r>
      <w:r>
        <w:t>sting Figures 10.1 through 10.36</w:t>
      </w:r>
      <w:r w:rsidR="00F0777C">
        <w:t xml:space="preserve">) with the diagram, included below, which has been copied directly from the source model for the </w:t>
      </w:r>
      <w:r>
        <w:t>Contracts</w:t>
      </w:r>
      <w:r w:rsidR="00F0777C">
        <w:t xml:space="preserve"> ontology, and is identified as “</w:t>
      </w:r>
      <w:r>
        <w:t>Contracts Basic Concepts</w:t>
      </w:r>
      <w:r w:rsidR="00F0777C">
        <w:t xml:space="preserve">”. </w:t>
      </w:r>
      <w:r>
        <w:t>Attached as JIRA10-</w:t>
      </w:r>
      <w:r w:rsidR="00AF00C0">
        <w:t>28</w:t>
      </w:r>
      <w:r>
        <w:t xml:space="preserve">_Contracts Basic </w:t>
      </w:r>
      <w:proofErr w:type="spellStart"/>
      <w:r>
        <w:t>Concepts.svg</w:t>
      </w:r>
      <w:proofErr w:type="spellEnd"/>
    </w:p>
    <w:p w:rsidR="00F0777C" w:rsidRPr="00F0777C" w:rsidRDefault="00F0777C" w:rsidP="00F0777C"/>
    <w:p w:rsidR="00701237" w:rsidRDefault="00701237" w:rsidP="00701237">
      <w:r>
        <w:rPr>
          <w:noProof/>
        </w:rPr>
        <w:lastRenderedPageBreak/>
        <w:drawing>
          <wp:inline distT="0" distB="0" distL="0" distR="0" wp14:anchorId="2DC36F1F" wp14:editId="3D8AB0D5">
            <wp:extent cx="5943600" cy="2720975"/>
            <wp:effectExtent l="0" t="0" r="0"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720975"/>
                    </a:xfrm>
                    <a:prstGeom prst="rect">
                      <a:avLst/>
                    </a:prstGeom>
                  </pic:spPr>
                </pic:pic>
              </a:graphicData>
            </a:graphic>
          </wp:inline>
        </w:drawing>
      </w:r>
    </w:p>
    <w:p w:rsidR="00701237" w:rsidRDefault="00701237" w:rsidP="00701237"/>
    <w:p w:rsidR="00AF00C0" w:rsidRDefault="00AF00C0" w:rsidP="00AF00C0">
      <w:proofErr w:type="gramStart"/>
      <w:r>
        <w:t>Regenerate Table 10.</w:t>
      </w:r>
      <w:r w:rsidR="00E93EE3">
        <w:t>47</w:t>
      </w:r>
      <w:r>
        <w:t>, “Contracts Details”.</w:t>
      </w:r>
      <w:proofErr w:type="gramEnd"/>
      <w:r>
        <w:t xml:space="preserve">  Changes are shown in the attached JIRA10-29_ContractsRows.docx</w:t>
      </w:r>
    </w:p>
    <w:tbl>
      <w:tblPr>
        <w:tblStyle w:val="TableGrid"/>
        <w:tblW w:w="13801" w:type="dxa"/>
        <w:tblLayout w:type="fixed"/>
        <w:tblLook w:val="04A0" w:firstRow="1" w:lastRow="0" w:firstColumn="1" w:lastColumn="0" w:noHBand="0" w:noVBand="1"/>
      </w:tblPr>
      <w:tblGrid>
        <w:gridCol w:w="1098"/>
        <w:gridCol w:w="1080"/>
        <w:gridCol w:w="810"/>
        <w:gridCol w:w="1260"/>
        <w:gridCol w:w="810"/>
        <w:gridCol w:w="1170"/>
        <w:gridCol w:w="900"/>
        <w:gridCol w:w="900"/>
        <w:gridCol w:w="990"/>
        <w:gridCol w:w="990"/>
        <w:gridCol w:w="1350"/>
        <w:gridCol w:w="1350"/>
        <w:gridCol w:w="1093"/>
      </w:tblGrid>
      <w:tr w:rsidR="0029173E" w:rsidRPr="00052F79" w:rsidTr="00AD6BB0">
        <w:trPr>
          <w:trHeight w:val="300"/>
          <w:tblHeader/>
        </w:trPr>
        <w:tc>
          <w:tcPr>
            <w:tcW w:w="1098" w:type="dxa"/>
            <w:shd w:val="clear" w:color="auto" w:fill="F2F2F2" w:themeFill="background1" w:themeFillShade="F2"/>
          </w:tcPr>
          <w:p w:rsidR="0029173E" w:rsidRPr="00052F79" w:rsidRDefault="0029173E" w:rsidP="00AD6BB0">
            <w:pPr>
              <w:jc w:val="center"/>
              <w:rPr>
                <w:rFonts w:ascii="Calibri" w:hAnsi="Calibri"/>
                <w:b/>
                <w:bCs/>
                <w:sz w:val="16"/>
                <w:szCs w:val="16"/>
              </w:rPr>
            </w:pPr>
            <w:r>
              <w:rPr>
                <w:rFonts w:ascii="Calibri" w:hAnsi="Calibri"/>
                <w:b/>
                <w:bCs/>
                <w:sz w:val="16"/>
                <w:szCs w:val="16"/>
              </w:rPr>
              <w:t>Name</w:t>
            </w:r>
          </w:p>
        </w:tc>
        <w:tc>
          <w:tcPr>
            <w:tcW w:w="1080" w:type="dxa"/>
            <w:shd w:val="clear" w:color="auto" w:fill="F2F2F2" w:themeFill="background1" w:themeFillShade="F2"/>
          </w:tcPr>
          <w:p w:rsidR="0029173E" w:rsidRPr="00052F79" w:rsidRDefault="0029173E" w:rsidP="00AD6BB0">
            <w:pPr>
              <w:jc w:val="center"/>
              <w:rPr>
                <w:rFonts w:ascii="Calibri" w:hAnsi="Calibri"/>
                <w:b/>
                <w:bCs/>
                <w:sz w:val="16"/>
                <w:szCs w:val="16"/>
              </w:rPr>
            </w:pPr>
            <w:r w:rsidRPr="00052F79">
              <w:rPr>
                <w:rFonts w:ascii="Calibri" w:hAnsi="Calibri"/>
                <w:b/>
                <w:bCs/>
                <w:sz w:val="16"/>
                <w:szCs w:val="16"/>
              </w:rPr>
              <w:t>Type Of Thing</w:t>
            </w:r>
          </w:p>
        </w:tc>
        <w:tc>
          <w:tcPr>
            <w:tcW w:w="810" w:type="dxa"/>
            <w:shd w:val="clear" w:color="auto" w:fill="F2F2F2" w:themeFill="background1" w:themeFillShade="F2"/>
          </w:tcPr>
          <w:p w:rsidR="0029173E" w:rsidRPr="00052F79" w:rsidRDefault="0029173E" w:rsidP="00AD6BB0">
            <w:pPr>
              <w:jc w:val="center"/>
              <w:rPr>
                <w:rFonts w:ascii="Calibri" w:hAnsi="Calibri"/>
                <w:b/>
                <w:bCs/>
                <w:sz w:val="16"/>
                <w:szCs w:val="16"/>
              </w:rPr>
            </w:pPr>
            <w:r w:rsidRPr="00052F79">
              <w:rPr>
                <w:rFonts w:ascii="Calibri" w:hAnsi="Calibri"/>
                <w:b/>
                <w:bCs/>
                <w:sz w:val="16"/>
                <w:szCs w:val="16"/>
              </w:rPr>
              <w:t>Property</w:t>
            </w:r>
          </w:p>
        </w:tc>
        <w:tc>
          <w:tcPr>
            <w:tcW w:w="1260" w:type="dxa"/>
            <w:shd w:val="clear" w:color="auto" w:fill="F2F2F2" w:themeFill="background1" w:themeFillShade="F2"/>
          </w:tcPr>
          <w:p w:rsidR="0029173E" w:rsidRPr="00052F79" w:rsidRDefault="0029173E" w:rsidP="00AD6BB0">
            <w:pPr>
              <w:jc w:val="center"/>
              <w:rPr>
                <w:rFonts w:ascii="Calibri" w:hAnsi="Calibri"/>
                <w:b/>
                <w:bCs/>
                <w:sz w:val="16"/>
                <w:szCs w:val="16"/>
              </w:rPr>
            </w:pPr>
            <w:r w:rsidRPr="00052F79">
              <w:rPr>
                <w:rFonts w:ascii="Calibri" w:hAnsi="Calibri"/>
                <w:b/>
                <w:bCs/>
                <w:sz w:val="16"/>
                <w:szCs w:val="16"/>
              </w:rPr>
              <w:t>Definition</w:t>
            </w:r>
          </w:p>
        </w:tc>
        <w:tc>
          <w:tcPr>
            <w:tcW w:w="810" w:type="dxa"/>
            <w:shd w:val="clear" w:color="auto" w:fill="F2F2F2" w:themeFill="background1" w:themeFillShade="F2"/>
          </w:tcPr>
          <w:p w:rsidR="0029173E" w:rsidRPr="00052F79" w:rsidRDefault="0029173E" w:rsidP="00AD6BB0">
            <w:pPr>
              <w:jc w:val="center"/>
              <w:rPr>
                <w:rFonts w:ascii="Calibri" w:hAnsi="Calibri"/>
                <w:b/>
                <w:bCs/>
                <w:sz w:val="16"/>
                <w:szCs w:val="16"/>
              </w:rPr>
            </w:pPr>
            <w:r w:rsidRPr="00052F79">
              <w:rPr>
                <w:rFonts w:ascii="Calibri" w:hAnsi="Calibri"/>
                <w:b/>
                <w:bCs/>
                <w:sz w:val="16"/>
                <w:szCs w:val="16"/>
              </w:rPr>
              <w:t>Equivalent to</w:t>
            </w:r>
          </w:p>
        </w:tc>
        <w:tc>
          <w:tcPr>
            <w:tcW w:w="1170" w:type="dxa"/>
            <w:shd w:val="clear" w:color="auto" w:fill="F2F2F2" w:themeFill="background1" w:themeFillShade="F2"/>
          </w:tcPr>
          <w:p w:rsidR="0029173E" w:rsidRPr="00052F79" w:rsidRDefault="0029173E" w:rsidP="00AD6BB0">
            <w:pPr>
              <w:jc w:val="center"/>
              <w:rPr>
                <w:rFonts w:ascii="Calibri" w:hAnsi="Calibri"/>
                <w:b/>
                <w:bCs/>
                <w:sz w:val="16"/>
                <w:szCs w:val="16"/>
              </w:rPr>
            </w:pPr>
            <w:r w:rsidRPr="00052F79">
              <w:rPr>
                <w:rFonts w:ascii="Calibri" w:hAnsi="Calibri"/>
                <w:b/>
                <w:bCs/>
                <w:sz w:val="16"/>
                <w:szCs w:val="16"/>
              </w:rPr>
              <w:t>Parent</w:t>
            </w:r>
          </w:p>
        </w:tc>
        <w:tc>
          <w:tcPr>
            <w:tcW w:w="900" w:type="dxa"/>
            <w:shd w:val="clear" w:color="auto" w:fill="F2F2F2" w:themeFill="background1" w:themeFillShade="F2"/>
          </w:tcPr>
          <w:p w:rsidR="0029173E" w:rsidRPr="00052F79" w:rsidRDefault="0029173E" w:rsidP="00AD6BB0">
            <w:pPr>
              <w:jc w:val="center"/>
              <w:rPr>
                <w:rFonts w:ascii="Calibri" w:hAnsi="Calibri"/>
                <w:b/>
                <w:bCs/>
                <w:sz w:val="16"/>
                <w:szCs w:val="16"/>
              </w:rPr>
            </w:pPr>
            <w:r w:rsidRPr="00052F79">
              <w:rPr>
                <w:rFonts w:ascii="Calibri" w:hAnsi="Calibri"/>
                <w:b/>
                <w:bCs/>
                <w:sz w:val="16"/>
                <w:szCs w:val="16"/>
              </w:rPr>
              <w:t>Mutually Exclusive With</w:t>
            </w:r>
          </w:p>
        </w:tc>
        <w:tc>
          <w:tcPr>
            <w:tcW w:w="900" w:type="dxa"/>
            <w:shd w:val="clear" w:color="auto" w:fill="F2F2F2" w:themeFill="background1" w:themeFillShade="F2"/>
          </w:tcPr>
          <w:p w:rsidR="0029173E" w:rsidRPr="00052F79" w:rsidRDefault="0029173E" w:rsidP="00AD6BB0">
            <w:pPr>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990" w:type="dxa"/>
            <w:shd w:val="clear" w:color="auto" w:fill="F2F2F2" w:themeFill="background1" w:themeFillShade="F2"/>
          </w:tcPr>
          <w:p w:rsidR="0029173E" w:rsidRPr="00052F79" w:rsidRDefault="0029173E" w:rsidP="00AD6BB0">
            <w:pPr>
              <w:jc w:val="center"/>
              <w:rPr>
                <w:rFonts w:ascii="Calibri" w:hAnsi="Calibri"/>
                <w:b/>
                <w:bCs/>
                <w:sz w:val="16"/>
                <w:szCs w:val="16"/>
              </w:rPr>
            </w:pPr>
            <w:r w:rsidRPr="00052F79">
              <w:rPr>
                <w:rFonts w:ascii="Calibri" w:hAnsi="Calibri"/>
                <w:b/>
                <w:bCs/>
                <w:sz w:val="16"/>
                <w:szCs w:val="16"/>
              </w:rPr>
              <w:t>Inverse Of Property</w:t>
            </w:r>
          </w:p>
        </w:tc>
        <w:tc>
          <w:tcPr>
            <w:tcW w:w="990" w:type="dxa"/>
            <w:shd w:val="clear" w:color="auto" w:fill="F2F2F2" w:themeFill="background1" w:themeFillShade="F2"/>
          </w:tcPr>
          <w:p w:rsidR="0029173E" w:rsidRPr="00052F79" w:rsidRDefault="0029173E" w:rsidP="00AD6BB0">
            <w:pPr>
              <w:jc w:val="center"/>
              <w:rPr>
                <w:rFonts w:ascii="Calibri" w:hAnsi="Calibri"/>
                <w:b/>
                <w:bCs/>
                <w:sz w:val="16"/>
                <w:szCs w:val="16"/>
              </w:rPr>
            </w:pPr>
            <w:r w:rsidRPr="00052F79">
              <w:rPr>
                <w:rFonts w:ascii="Calibri" w:hAnsi="Calibri"/>
                <w:b/>
                <w:bCs/>
                <w:sz w:val="16"/>
                <w:szCs w:val="16"/>
              </w:rPr>
              <w:t>Concept Type</w:t>
            </w:r>
          </w:p>
        </w:tc>
        <w:tc>
          <w:tcPr>
            <w:tcW w:w="1350" w:type="dxa"/>
            <w:shd w:val="clear" w:color="auto" w:fill="F2F2F2" w:themeFill="background1" w:themeFillShade="F2"/>
          </w:tcPr>
          <w:p w:rsidR="0029173E" w:rsidRPr="00052F79" w:rsidRDefault="0029173E" w:rsidP="00AD6BB0">
            <w:pPr>
              <w:jc w:val="center"/>
              <w:rPr>
                <w:rFonts w:ascii="Calibri" w:hAnsi="Calibri"/>
                <w:b/>
                <w:bCs/>
                <w:sz w:val="16"/>
                <w:szCs w:val="16"/>
              </w:rPr>
            </w:pPr>
            <w:r w:rsidRPr="00052F79">
              <w:rPr>
                <w:rFonts w:ascii="Calibri" w:hAnsi="Calibri"/>
                <w:b/>
                <w:bCs/>
                <w:sz w:val="16"/>
                <w:szCs w:val="16"/>
              </w:rPr>
              <w:t>Editorial Note</w:t>
            </w:r>
          </w:p>
        </w:tc>
        <w:tc>
          <w:tcPr>
            <w:tcW w:w="1350" w:type="dxa"/>
            <w:shd w:val="clear" w:color="auto" w:fill="F2F2F2" w:themeFill="background1" w:themeFillShade="F2"/>
          </w:tcPr>
          <w:p w:rsidR="0029173E" w:rsidRPr="00052F79" w:rsidRDefault="0029173E" w:rsidP="00AD6BB0">
            <w:pPr>
              <w:jc w:val="center"/>
              <w:rPr>
                <w:rFonts w:ascii="Calibri" w:hAnsi="Calibri"/>
                <w:b/>
                <w:bCs/>
                <w:sz w:val="16"/>
                <w:szCs w:val="16"/>
              </w:rPr>
            </w:pPr>
            <w:r w:rsidRPr="00052F79">
              <w:rPr>
                <w:rFonts w:ascii="Calibri" w:hAnsi="Calibri"/>
                <w:b/>
                <w:bCs/>
                <w:sz w:val="16"/>
                <w:szCs w:val="16"/>
              </w:rPr>
              <w:t>Explanatory Note</w:t>
            </w:r>
          </w:p>
        </w:tc>
        <w:tc>
          <w:tcPr>
            <w:tcW w:w="1093" w:type="dxa"/>
            <w:shd w:val="clear" w:color="auto" w:fill="F2F2F2" w:themeFill="background1" w:themeFillShade="F2"/>
          </w:tcPr>
          <w:p w:rsidR="0029173E" w:rsidRPr="00052F79" w:rsidRDefault="0029173E" w:rsidP="00AD6BB0">
            <w:pPr>
              <w:jc w:val="center"/>
              <w:rPr>
                <w:rFonts w:ascii="Calibri" w:hAnsi="Calibri"/>
                <w:b/>
                <w:bCs/>
                <w:sz w:val="16"/>
                <w:szCs w:val="16"/>
              </w:rPr>
            </w:pPr>
            <w:r w:rsidRPr="00052F79">
              <w:rPr>
                <w:rFonts w:ascii="Calibri" w:hAnsi="Calibri"/>
                <w:b/>
                <w:bCs/>
                <w:sz w:val="16"/>
                <w:szCs w:val="16"/>
              </w:rPr>
              <w:t>Definition Source</w:t>
            </w:r>
          </w:p>
        </w:tc>
      </w:tr>
      <w:tr w:rsidR="0029173E" w:rsidRPr="00A92050" w:rsidTr="00AD6BB0">
        <w:trPr>
          <w:trHeight w:val="300"/>
        </w:trPr>
        <w:tc>
          <w:tcPr>
            <w:tcW w:w="1098" w:type="dxa"/>
            <w:shd w:val="clear" w:color="auto" w:fill="FFFFFF" w:themeFill="background1"/>
          </w:tcPr>
          <w:p w:rsidR="0029173E" w:rsidRPr="007F04D7" w:rsidRDefault="0029173E" w:rsidP="00AD6BB0">
            <w:pPr>
              <w:spacing w:after="0"/>
              <w:rPr>
                <w:rFonts w:ascii="Calibri" w:hAnsi="Calibri"/>
                <w:color w:val="000000"/>
                <w:sz w:val="16"/>
                <w:szCs w:val="16"/>
              </w:rPr>
            </w:pPr>
            <w:r w:rsidRPr="007F04D7">
              <w:rPr>
                <w:rFonts w:ascii="Calibri" w:hAnsi="Calibri"/>
                <w:color w:val="000000"/>
                <w:sz w:val="16"/>
                <w:szCs w:val="16"/>
              </w:rPr>
              <w:t>fibo-fnd-agr-ctr-03</w:t>
            </w:r>
          </w:p>
        </w:tc>
        <w:tc>
          <w:tcPr>
            <w:tcW w:w="1080" w:type="dxa"/>
            <w:shd w:val="clear" w:color="auto" w:fill="FFFFFF" w:themeFill="background1"/>
          </w:tcPr>
          <w:p w:rsidR="0029173E" w:rsidRPr="00D64C1D" w:rsidRDefault="0029173E" w:rsidP="00AD6BB0">
            <w:pPr>
              <w:spacing w:after="0"/>
              <w:rPr>
                <w:rFonts w:ascii="Calibri" w:hAnsi="Calibri"/>
                <w:color w:val="000000"/>
                <w:sz w:val="16"/>
                <w:szCs w:val="16"/>
              </w:rPr>
            </w:pPr>
            <w:r w:rsidRPr="00D64C1D">
              <w:rPr>
                <w:rFonts w:ascii="Calibri" w:hAnsi="Calibri"/>
                <w:color w:val="000000"/>
                <w:sz w:val="16"/>
                <w:szCs w:val="16"/>
              </w:rPr>
              <w:t xml:space="preserve"> property restriction 03</w:t>
            </w:r>
          </w:p>
        </w:tc>
        <w:tc>
          <w:tcPr>
            <w:tcW w:w="810" w:type="dxa"/>
            <w:shd w:val="clear" w:color="auto" w:fill="FFFFFF" w:themeFill="background1"/>
          </w:tcPr>
          <w:p w:rsidR="0029173E" w:rsidRPr="00D64C1D" w:rsidRDefault="0029173E" w:rsidP="00AD6BB0">
            <w:pPr>
              <w:spacing w:after="0"/>
              <w:rPr>
                <w:rFonts w:ascii="Calibri" w:hAnsi="Calibri"/>
                <w:color w:val="000000"/>
                <w:sz w:val="16"/>
                <w:szCs w:val="16"/>
              </w:rPr>
            </w:pPr>
          </w:p>
        </w:tc>
        <w:tc>
          <w:tcPr>
            <w:tcW w:w="1260" w:type="dxa"/>
            <w:shd w:val="clear" w:color="auto" w:fill="FFFFFF" w:themeFill="background1"/>
          </w:tcPr>
          <w:p w:rsidR="0029173E" w:rsidRPr="00D64C1D" w:rsidRDefault="0029173E" w:rsidP="00AD6BB0">
            <w:pPr>
              <w:spacing w:after="0"/>
              <w:rPr>
                <w:rFonts w:ascii="Calibri" w:hAnsi="Calibri"/>
                <w:color w:val="000000"/>
                <w:sz w:val="16"/>
                <w:szCs w:val="16"/>
              </w:rPr>
            </w:pPr>
            <w:r w:rsidRPr="00D64C1D">
              <w:rPr>
                <w:rFonts w:ascii="Calibri" w:hAnsi="Calibri"/>
                <w:color w:val="000000"/>
                <w:sz w:val="16"/>
                <w:szCs w:val="16"/>
              </w:rPr>
              <w:t>Set of things that must have property "has effective date" exactly 1 taken from "date"</w:t>
            </w:r>
          </w:p>
        </w:tc>
        <w:tc>
          <w:tcPr>
            <w:tcW w:w="810" w:type="dxa"/>
            <w:shd w:val="clear" w:color="auto" w:fill="FFFFFF" w:themeFill="background1"/>
          </w:tcPr>
          <w:p w:rsidR="0029173E" w:rsidRPr="00D64C1D" w:rsidRDefault="0029173E" w:rsidP="00AD6BB0">
            <w:pPr>
              <w:spacing w:after="0"/>
              <w:rPr>
                <w:rFonts w:ascii="Calibri" w:hAnsi="Calibri"/>
                <w:color w:val="000000"/>
                <w:sz w:val="16"/>
                <w:szCs w:val="16"/>
              </w:rPr>
            </w:pPr>
          </w:p>
        </w:tc>
        <w:tc>
          <w:tcPr>
            <w:tcW w:w="1170" w:type="dxa"/>
            <w:shd w:val="clear" w:color="auto" w:fill="FFFFFF" w:themeFill="background1"/>
          </w:tcPr>
          <w:p w:rsidR="0029173E" w:rsidRPr="00D64C1D" w:rsidRDefault="0029173E" w:rsidP="00AD6BB0">
            <w:pPr>
              <w:spacing w:after="0"/>
              <w:rPr>
                <w:rFonts w:ascii="Calibri" w:hAnsi="Calibri"/>
                <w:color w:val="000000"/>
                <w:sz w:val="16"/>
                <w:szCs w:val="16"/>
              </w:rPr>
            </w:pPr>
          </w:p>
        </w:tc>
        <w:tc>
          <w:tcPr>
            <w:tcW w:w="900" w:type="dxa"/>
            <w:shd w:val="clear" w:color="auto" w:fill="FFFFFF" w:themeFill="background1"/>
          </w:tcPr>
          <w:p w:rsidR="0029173E" w:rsidRPr="00D64C1D" w:rsidRDefault="0029173E" w:rsidP="00AD6BB0">
            <w:pPr>
              <w:spacing w:after="0"/>
              <w:rPr>
                <w:rFonts w:ascii="Calibri" w:hAnsi="Calibri"/>
                <w:color w:val="000000"/>
                <w:sz w:val="16"/>
                <w:szCs w:val="16"/>
              </w:rPr>
            </w:pPr>
          </w:p>
        </w:tc>
        <w:tc>
          <w:tcPr>
            <w:tcW w:w="900" w:type="dxa"/>
            <w:shd w:val="clear" w:color="auto" w:fill="FFFFFF" w:themeFill="background1"/>
          </w:tcPr>
          <w:p w:rsidR="0029173E" w:rsidRPr="00D64C1D" w:rsidRDefault="0029173E" w:rsidP="00AD6BB0">
            <w:pPr>
              <w:spacing w:after="0"/>
              <w:rPr>
                <w:rFonts w:ascii="Calibri" w:hAnsi="Calibri"/>
                <w:color w:val="000000"/>
                <w:sz w:val="16"/>
                <w:szCs w:val="16"/>
              </w:rPr>
            </w:pPr>
          </w:p>
        </w:tc>
        <w:tc>
          <w:tcPr>
            <w:tcW w:w="990" w:type="dxa"/>
            <w:shd w:val="clear" w:color="auto" w:fill="FFFFFF" w:themeFill="background1"/>
          </w:tcPr>
          <w:p w:rsidR="0029173E" w:rsidRPr="00D64C1D" w:rsidRDefault="0029173E" w:rsidP="00AD6BB0">
            <w:pPr>
              <w:spacing w:after="0"/>
              <w:rPr>
                <w:rFonts w:ascii="Calibri" w:hAnsi="Calibri"/>
                <w:color w:val="000000"/>
                <w:sz w:val="16"/>
                <w:szCs w:val="16"/>
              </w:rPr>
            </w:pPr>
          </w:p>
        </w:tc>
        <w:tc>
          <w:tcPr>
            <w:tcW w:w="990" w:type="dxa"/>
            <w:shd w:val="clear" w:color="auto" w:fill="FFFFFF" w:themeFill="background1"/>
          </w:tcPr>
          <w:p w:rsidR="0029173E" w:rsidRPr="00D64C1D" w:rsidRDefault="0029173E" w:rsidP="00AD6BB0">
            <w:pPr>
              <w:spacing w:after="0"/>
              <w:rPr>
                <w:rFonts w:ascii="Calibri" w:hAnsi="Calibri"/>
                <w:color w:val="000000"/>
                <w:sz w:val="16"/>
                <w:szCs w:val="16"/>
              </w:rPr>
            </w:pPr>
            <w:r w:rsidRPr="00D64C1D">
              <w:rPr>
                <w:rFonts w:ascii="Calibri" w:hAnsi="Calibri"/>
                <w:color w:val="000000"/>
                <w:sz w:val="16"/>
                <w:szCs w:val="16"/>
              </w:rPr>
              <w:t>Property Restriction</w:t>
            </w:r>
          </w:p>
        </w:tc>
        <w:tc>
          <w:tcPr>
            <w:tcW w:w="1350" w:type="dxa"/>
            <w:shd w:val="clear" w:color="auto" w:fill="FFFFFF" w:themeFill="background1"/>
          </w:tcPr>
          <w:p w:rsidR="0029173E" w:rsidRPr="00D64C1D" w:rsidRDefault="0029173E" w:rsidP="00AD6BB0">
            <w:pPr>
              <w:spacing w:after="0"/>
              <w:rPr>
                <w:rFonts w:ascii="Calibri" w:hAnsi="Calibri"/>
                <w:color w:val="000000"/>
                <w:sz w:val="16"/>
                <w:szCs w:val="16"/>
              </w:rPr>
            </w:pPr>
          </w:p>
        </w:tc>
        <w:tc>
          <w:tcPr>
            <w:tcW w:w="1350" w:type="dxa"/>
            <w:shd w:val="clear" w:color="auto" w:fill="FFFFFF" w:themeFill="background1"/>
          </w:tcPr>
          <w:p w:rsidR="0029173E" w:rsidRPr="00D64C1D" w:rsidRDefault="0029173E" w:rsidP="00AD6BB0">
            <w:pPr>
              <w:spacing w:after="0"/>
              <w:rPr>
                <w:rFonts w:ascii="Calibri" w:hAnsi="Calibri"/>
                <w:color w:val="000000"/>
                <w:sz w:val="16"/>
                <w:szCs w:val="16"/>
              </w:rPr>
            </w:pPr>
          </w:p>
        </w:tc>
        <w:tc>
          <w:tcPr>
            <w:tcW w:w="1093" w:type="dxa"/>
            <w:shd w:val="clear" w:color="auto" w:fill="FFFFFF" w:themeFill="background1"/>
          </w:tcPr>
          <w:p w:rsidR="0029173E" w:rsidRPr="007F03E3" w:rsidRDefault="0029173E" w:rsidP="00AD6BB0">
            <w:pPr>
              <w:spacing w:after="0"/>
              <w:rPr>
                <w:rFonts w:asciiTheme="minorHAnsi" w:hAnsiTheme="minorHAnsi"/>
                <w:color w:val="000000"/>
                <w:sz w:val="16"/>
                <w:szCs w:val="16"/>
              </w:rPr>
            </w:pPr>
          </w:p>
        </w:tc>
      </w:tr>
      <w:tr w:rsidR="0029173E" w:rsidRPr="00A92050" w:rsidTr="00AD6BB0">
        <w:trPr>
          <w:trHeight w:val="300"/>
        </w:trPr>
        <w:tc>
          <w:tcPr>
            <w:tcW w:w="1098" w:type="dxa"/>
            <w:shd w:val="clear" w:color="auto" w:fill="FFFFFF" w:themeFill="background1"/>
          </w:tcPr>
          <w:p w:rsidR="0029173E" w:rsidRPr="00052F79" w:rsidRDefault="0029173E" w:rsidP="00AD6BB0">
            <w:pPr>
              <w:spacing w:after="0"/>
              <w:rPr>
                <w:rFonts w:ascii="Calibri" w:hAnsi="Calibri"/>
                <w:color w:val="000000"/>
                <w:sz w:val="16"/>
                <w:szCs w:val="16"/>
              </w:rPr>
            </w:pPr>
            <w:r>
              <w:rPr>
                <w:rFonts w:ascii="Calibri" w:hAnsi="Calibri"/>
                <w:color w:val="000000"/>
                <w:sz w:val="16"/>
                <w:szCs w:val="16"/>
              </w:rPr>
              <w:t>Thing</w:t>
            </w:r>
          </w:p>
        </w:tc>
        <w:tc>
          <w:tcPr>
            <w:tcW w:w="1080" w:type="dxa"/>
            <w:shd w:val="clear" w:color="auto" w:fill="FFFFFF" w:themeFill="background1"/>
          </w:tcPr>
          <w:p w:rsidR="0029173E" w:rsidRPr="00052F79" w:rsidRDefault="0029173E" w:rsidP="00AD6BB0">
            <w:pPr>
              <w:spacing w:after="0"/>
              <w:rPr>
                <w:rFonts w:ascii="Calibri" w:hAnsi="Calibri"/>
                <w:color w:val="000000"/>
                <w:sz w:val="16"/>
                <w:szCs w:val="16"/>
              </w:rPr>
            </w:pPr>
            <w:r w:rsidRPr="00052F79">
              <w:rPr>
                <w:rFonts w:ascii="Calibri" w:hAnsi="Calibri"/>
                <w:color w:val="000000"/>
                <w:sz w:val="16"/>
                <w:szCs w:val="16"/>
              </w:rPr>
              <w:t>anything</w:t>
            </w:r>
          </w:p>
        </w:tc>
        <w:tc>
          <w:tcPr>
            <w:tcW w:w="810" w:type="dxa"/>
            <w:shd w:val="clear" w:color="auto" w:fill="FFFFFF" w:themeFill="background1"/>
          </w:tcPr>
          <w:p w:rsidR="0029173E" w:rsidRPr="00052F79" w:rsidRDefault="0029173E" w:rsidP="00AD6BB0">
            <w:pPr>
              <w:spacing w:after="0"/>
              <w:rPr>
                <w:rFonts w:ascii="Calibri" w:hAnsi="Calibri"/>
                <w:color w:val="000000"/>
                <w:sz w:val="16"/>
                <w:szCs w:val="16"/>
              </w:rPr>
            </w:pPr>
            <w:r w:rsidRPr="00052F79">
              <w:rPr>
                <w:rFonts w:ascii="Calibri" w:hAnsi="Calibri"/>
                <w:color w:val="000000"/>
                <w:sz w:val="16"/>
                <w:szCs w:val="16"/>
              </w:rPr>
              <w:t>has effective date</w:t>
            </w:r>
          </w:p>
        </w:tc>
        <w:tc>
          <w:tcPr>
            <w:tcW w:w="1260" w:type="dxa"/>
            <w:shd w:val="clear" w:color="auto" w:fill="FFFFFF" w:themeFill="background1"/>
          </w:tcPr>
          <w:p w:rsidR="0029173E" w:rsidRPr="00052F79" w:rsidRDefault="0029173E" w:rsidP="00AD6BB0">
            <w:pPr>
              <w:spacing w:after="0"/>
              <w:rPr>
                <w:rFonts w:ascii="Calibri" w:hAnsi="Calibri"/>
                <w:color w:val="000000"/>
                <w:sz w:val="16"/>
                <w:szCs w:val="16"/>
              </w:rPr>
            </w:pPr>
            <w:r w:rsidRPr="00052F79">
              <w:rPr>
                <w:rFonts w:ascii="Calibri" w:hAnsi="Calibri"/>
                <w:color w:val="000000"/>
                <w:sz w:val="16"/>
                <w:szCs w:val="16"/>
              </w:rPr>
              <w:t>the date a contract, relationship, or policy comes into force</w:t>
            </w:r>
          </w:p>
        </w:tc>
        <w:tc>
          <w:tcPr>
            <w:tcW w:w="810" w:type="dxa"/>
            <w:shd w:val="clear" w:color="auto" w:fill="FFFFFF" w:themeFill="background1"/>
          </w:tcPr>
          <w:p w:rsidR="0029173E" w:rsidRPr="00052F79" w:rsidRDefault="0029173E" w:rsidP="00AD6BB0">
            <w:pPr>
              <w:spacing w:after="0"/>
              <w:rPr>
                <w:rFonts w:ascii="Calibri" w:hAnsi="Calibri"/>
                <w:color w:val="000000"/>
                <w:sz w:val="16"/>
                <w:szCs w:val="16"/>
              </w:rPr>
            </w:pPr>
          </w:p>
        </w:tc>
        <w:tc>
          <w:tcPr>
            <w:tcW w:w="1170" w:type="dxa"/>
            <w:shd w:val="clear" w:color="auto" w:fill="FFFFFF" w:themeFill="background1"/>
          </w:tcPr>
          <w:p w:rsidR="0029173E" w:rsidRPr="00052F79" w:rsidRDefault="0029173E" w:rsidP="00AD6BB0">
            <w:pPr>
              <w:spacing w:after="0"/>
              <w:rPr>
                <w:rFonts w:ascii="Calibri" w:hAnsi="Calibri"/>
                <w:color w:val="000000"/>
                <w:sz w:val="16"/>
                <w:szCs w:val="16"/>
              </w:rPr>
            </w:pPr>
          </w:p>
        </w:tc>
        <w:tc>
          <w:tcPr>
            <w:tcW w:w="900" w:type="dxa"/>
            <w:shd w:val="clear" w:color="auto" w:fill="FFFFFF" w:themeFill="background1"/>
          </w:tcPr>
          <w:p w:rsidR="0029173E" w:rsidRPr="00052F79" w:rsidRDefault="0029173E" w:rsidP="00AD6BB0">
            <w:pPr>
              <w:spacing w:after="0"/>
              <w:rPr>
                <w:rFonts w:ascii="Calibri" w:hAnsi="Calibri"/>
                <w:color w:val="000000"/>
                <w:sz w:val="16"/>
                <w:szCs w:val="16"/>
              </w:rPr>
            </w:pPr>
          </w:p>
        </w:tc>
        <w:tc>
          <w:tcPr>
            <w:tcW w:w="900" w:type="dxa"/>
            <w:shd w:val="clear" w:color="auto" w:fill="FFFFFF" w:themeFill="background1"/>
          </w:tcPr>
          <w:p w:rsidR="0029173E" w:rsidRPr="00052F79" w:rsidRDefault="0029173E" w:rsidP="00AD6BB0">
            <w:pPr>
              <w:spacing w:after="0"/>
              <w:rPr>
                <w:rFonts w:ascii="Calibri" w:hAnsi="Calibri"/>
                <w:color w:val="000000"/>
                <w:sz w:val="16"/>
                <w:szCs w:val="16"/>
              </w:rPr>
            </w:pPr>
            <w:r>
              <w:rPr>
                <w:rFonts w:ascii="Calibri" w:hAnsi="Calibri"/>
                <w:color w:val="000000"/>
                <w:sz w:val="16"/>
                <w:szCs w:val="16"/>
              </w:rPr>
              <w:t>date</w:t>
            </w:r>
          </w:p>
        </w:tc>
        <w:tc>
          <w:tcPr>
            <w:tcW w:w="990" w:type="dxa"/>
            <w:shd w:val="clear" w:color="auto" w:fill="FFFFFF" w:themeFill="background1"/>
          </w:tcPr>
          <w:p w:rsidR="0029173E" w:rsidRPr="00052F79" w:rsidRDefault="0029173E" w:rsidP="00AD6BB0">
            <w:pPr>
              <w:spacing w:after="0"/>
              <w:rPr>
                <w:rFonts w:ascii="Calibri" w:hAnsi="Calibri"/>
                <w:color w:val="000000"/>
                <w:sz w:val="16"/>
                <w:szCs w:val="16"/>
              </w:rPr>
            </w:pPr>
          </w:p>
        </w:tc>
        <w:tc>
          <w:tcPr>
            <w:tcW w:w="990" w:type="dxa"/>
            <w:shd w:val="clear" w:color="auto" w:fill="FFFFFF" w:themeFill="background1"/>
          </w:tcPr>
          <w:p w:rsidR="0029173E" w:rsidRPr="00052F79" w:rsidRDefault="0029173E" w:rsidP="00AD6BB0">
            <w:pPr>
              <w:spacing w:after="0"/>
              <w:rPr>
                <w:rFonts w:ascii="Calibri" w:hAnsi="Calibri"/>
                <w:color w:val="000000"/>
                <w:sz w:val="16"/>
                <w:szCs w:val="16"/>
              </w:rPr>
            </w:pPr>
            <w:r w:rsidRPr="00052F79">
              <w:rPr>
                <w:rFonts w:ascii="Calibri" w:hAnsi="Calibri"/>
                <w:color w:val="000000"/>
                <w:sz w:val="16"/>
                <w:szCs w:val="16"/>
              </w:rPr>
              <w:t>Simple Property</w:t>
            </w:r>
          </w:p>
        </w:tc>
        <w:tc>
          <w:tcPr>
            <w:tcW w:w="1350" w:type="dxa"/>
            <w:shd w:val="clear" w:color="auto" w:fill="FFFFFF" w:themeFill="background1"/>
          </w:tcPr>
          <w:p w:rsidR="0029173E" w:rsidRPr="00D64C1D" w:rsidRDefault="0029173E" w:rsidP="00AD6BB0">
            <w:pPr>
              <w:spacing w:after="0"/>
              <w:rPr>
                <w:rFonts w:ascii="Calibri" w:hAnsi="Calibri"/>
                <w:color w:val="000000"/>
                <w:sz w:val="16"/>
                <w:szCs w:val="16"/>
              </w:rPr>
            </w:pPr>
          </w:p>
        </w:tc>
        <w:tc>
          <w:tcPr>
            <w:tcW w:w="1350" w:type="dxa"/>
            <w:shd w:val="clear" w:color="auto" w:fill="FFFFFF" w:themeFill="background1"/>
          </w:tcPr>
          <w:p w:rsidR="0029173E" w:rsidRPr="00D64C1D" w:rsidRDefault="0029173E" w:rsidP="00AD6BB0">
            <w:pPr>
              <w:spacing w:after="0"/>
              <w:rPr>
                <w:rFonts w:ascii="Calibri" w:hAnsi="Calibri"/>
                <w:color w:val="000000"/>
                <w:sz w:val="16"/>
                <w:szCs w:val="16"/>
              </w:rPr>
            </w:pPr>
          </w:p>
        </w:tc>
        <w:tc>
          <w:tcPr>
            <w:tcW w:w="1093" w:type="dxa"/>
            <w:shd w:val="clear" w:color="auto" w:fill="FFFFFF" w:themeFill="background1"/>
          </w:tcPr>
          <w:p w:rsidR="0029173E" w:rsidRPr="007F03E3" w:rsidRDefault="0029173E" w:rsidP="00AD6BB0">
            <w:pPr>
              <w:spacing w:after="0"/>
              <w:rPr>
                <w:rFonts w:asciiTheme="minorHAnsi" w:hAnsiTheme="minorHAnsi"/>
                <w:color w:val="000000"/>
                <w:sz w:val="16"/>
                <w:szCs w:val="16"/>
              </w:rPr>
            </w:pPr>
          </w:p>
        </w:tc>
      </w:tr>
    </w:tbl>
    <w:p w:rsidR="00701237" w:rsidRDefault="00701237" w:rsidP="00701237"/>
    <w:p w:rsidR="00701237" w:rsidRDefault="00701237" w:rsidP="00701237">
      <w:pPr>
        <w:pStyle w:val="Heading2"/>
      </w:pPr>
      <w:r>
        <w:lastRenderedPageBreak/>
        <w:t>Module: Law</w:t>
      </w:r>
    </w:p>
    <w:p w:rsidR="00701237" w:rsidRDefault="00701237" w:rsidP="00701237">
      <w:pPr>
        <w:pStyle w:val="Heading3"/>
      </w:pPr>
      <w:r>
        <w:t xml:space="preserve">Ontology: </w:t>
      </w:r>
      <w:proofErr w:type="spellStart"/>
      <w:r>
        <w:t>LegalCore</w:t>
      </w:r>
      <w:proofErr w:type="spellEnd"/>
    </w:p>
    <w:p w:rsidR="0093035C" w:rsidRPr="0093035C" w:rsidRDefault="0093035C" w:rsidP="0093035C">
      <w:r>
        <w:t>In sub-clause 10.10.1</w:t>
      </w:r>
    </w:p>
    <w:p w:rsidR="00F0777C" w:rsidRDefault="0093035C" w:rsidP="00F0777C">
      <w:r>
        <w:t>Replace Figure 10.41</w:t>
      </w:r>
      <w:r w:rsidR="00F0777C">
        <w:t xml:space="preserve"> (the figure number may change if other issue resolutions cause the addition or removal of the ex</w:t>
      </w:r>
      <w:r>
        <w:t>isting Figures 10.1 through 10.4</w:t>
      </w:r>
      <w:r w:rsidR="00F0777C">
        <w:t xml:space="preserve">0) with the diagram, included below, which has been copied directly from the source model for the </w:t>
      </w:r>
      <w:r>
        <w:t>Legal Core</w:t>
      </w:r>
      <w:r w:rsidR="00F0777C">
        <w:t xml:space="preserve"> ontology, and is identified as “</w:t>
      </w:r>
      <w:r>
        <w:t xml:space="preserve">Legal Core </w:t>
      </w:r>
      <w:r w:rsidR="00F0777C">
        <w:t xml:space="preserve">Concepts”. </w:t>
      </w:r>
      <w:r>
        <w:t>Attached as JIRA10-</w:t>
      </w:r>
      <w:r w:rsidR="00AF00C0">
        <w:t>30</w:t>
      </w:r>
      <w:r>
        <w:t>_</w:t>
      </w:r>
      <w:r w:rsidR="00CC3B78">
        <w:t xml:space="preserve">Legal Core </w:t>
      </w:r>
      <w:proofErr w:type="spellStart"/>
      <w:r w:rsidR="00CC3B78">
        <w:t>Concepts.svg</w:t>
      </w:r>
      <w:proofErr w:type="spellEnd"/>
    </w:p>
    <w:p w:rsidR="00F0777C" w:rsidRPr="00F0777C" w:rsidRDefault="00F0777C" w:rsidP="00F0777C"/>
    <w:p w:rsidR="00701237" w:rsidRDefault="00701237" w:rsidP="00701237">
      <w:r>
        <w:rPr>
          <w:noProof/>
        </w:rPr>
        <w:lastRenderedPageBreak/>
        <w:drawing>
          <wp:inline distT="0" distB="0" distL="0" distR="0" wp14:anchorId="0CAEBA8B" wp14:editId="26370DD6">
            <wp:extent cx="5943600" cy="4812030"/>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4812030"/>
                    </a:xfrm>
                    <a:prstGeom prst="rect">
                      <a:avLst/>
                    </a:prstGeom>
                  </pic:spPr>
                </pic:pic>
              </a:graphicData>
            </a:graphic>
          </wp:inline>
        </w:drawing>
      </w:r>
    </w:p>
    <w:p w:rsidR="0029173E" w:rsidRDefault="0029173E" w:rsidP="00AF00C0"/>
    <w:p w:rsidR="0029173E" w:rsidRDefault="0029173E" w:rsidP="00AF00C0"/>
    <w:p w:rsidR="0029173E" w:rsidRDefault="0029173E" w:rsidP="00AF00C0"/>
    <w:p w:rsidR="00AF00C0" w:rsidRDefault="00AF00C0" w:rsidP="00AF00C0">
      <w:proofErr w:type="gramStart"/>
      <w:r>
        <w:lastRenderedPageBreak/>
        <w:t>Regenerate Table 10.</w:t>
      </w:r>
      <w:r w:rsidR="0029173E">
        <w:t>50</w:t>
      </w:r>
      <w:r>
        <w:t>, “Legal Core Details”.</w:t>
      </w:r>
      <w:proofErr w:type="gramEnd"/>
      <w:r>
        <w:t xml:space="preserve">  Changes are shown in the attached JIRA10-31_LegalCoreRows.docx</w:t>
      </w:r>
    </w:p>
    <w:tbl>
      <w:tblPr>
        <w:tblStyle w:val="TableGrid"/>
        <w:tblW w:w="13801" w:type="dxa"/>
        <w:tblLayout w:type="fixed"/>
        <w:tblLook w:val="04A0" w:firstRow="1" w:lastRow="0" w:firstColumn="1" w:lastColumn="0" w:noHBand="0" w:noVBand="1"/>
      </w:tblPr>
      <w:tblGrid>
        <w:gridCol w:w="1098"/>
        <w:gridCol w:w="1080"/>
        <w:gridCol w:w="810"/>
        <w:gridCol w:w="1260"/>
        <w:gridCol w:w="810"/>
        <w:gridCol w:w="1170"/>
        <w:gridCol w:w="900"/>
        <w:gridCol w:w="900"/>
        <w:gridCol w:w="990"/>
        <w:gridCol w:w="990"/>
        <w:gridCol w:w="1350"/>
        <w:gridCol w:w="1350"/>
        <w:gridCol w:w="1093"/>
      </w:tblGrid>
      <w:tr w:rsidR="0029173E" w:rsidRPr="00052F79" w:rsidTr="00AD6BB0">
        <w:trPr>
          <w:trHeight w:val="300"/>
          <w:tblHeader/>
        </w:trPr>
        <w:tc>
          <w:tcPr>
            <w:tcW w:w="1098" w:type="dxa"/>
            <w:shd w:val="clear" w:color="auto" w:fill="F2F2F2" w:themeFill="background1" w:themeFillShade="F2"/>
          </w:tcPr>
          <w:p w:rsidR="0029173E" w:rsidRPr="00052F79" w:rsidRDefault="0029173E" w:rsidP="00AD6BB0">
            <w:pPr>
              <w:jc w:val="center"/>
              <w:rPr>
                <w:rFonts w:ascii="Calibri" w:hAnsi="Calibri"/>
                <w:b/>
                <w:bCs/>
                <w:sz w:val="16"/>
                <w:szCs w:val="16"/>
              </w:rPr>
            </w:pPr>
            <w:r>
              <w:rPr>
                <w:rFonts w:ascii="Calibri" w:hAnsi="Calibri"/>
                <w:b/>
                <w:bCs/>
                <w:sz w:val="16"/>
                <w:szCs w:val="16"/>
              </w:rPr>
              <w:t>Name</w:t>
            </w:r>
          </w:p>
        </w:tc>
        <w:tc>
          <w:tcPr>
            <w:tcW w:w="1080" w:type="dxa"/>
            <w:shd w:val="clear" w:color="auto" w:fill="F2F2F2" w:themeFill="background1" w:themeFillShade="F2"/>
          </w:tcPr>
          <w:p w:rsidR="0029173E" w:rsidRPr="00052F79" w:rsidRDefault="0029173E" w:rsidP="00AD6BB0">
            <w:pPr>
              <w:jc w:val="center"/>
              <w:rPr>
                <w:rFonts w:ascii="Calibri" w:hAnsi="Calibri"/>
                <w:b/>
                <w:bCs/>
                <w:sz w:val="16"/>
                <w:szCs w:val="16"/>
              </w:rPr>
            </w:pPr>
            <w:r w:rsidRPr="00052F79">
              <w:rPr>
                <w:rFonts w:ascii="Calibri" w:hAnsi="Calibri"/>
                <w:b/>
                <w:bCs/>
                <w:sz w:val="16"/>
                <w:szCs w:val="16"/>
              </w:rPr>
              <w:t>Type Of Thing</w:t>
            </w:r>
          </w:p>
        </w:tc>
        <w:tc>
          <w:tcPr>
            <w:tcW w:w="810" w:type="dxa"/>
            <w:shd w:val="clear" w:color="auto" w:fill="F2F2F2" w:themeFill="background1" w:themeFillShade="F2"/>
          </w:tcPr>
          <w:p w:rsidR="0029173E" w:rsidRPr="00052F79" w:rsidRDefault="0029173E" w:rsidP="00AD6BB0">
            <w:pPr>
              <w:jc w:val="center"/>
              <w:rPr>
                <w:rFonts w:ascii="Calibri" w:hAnsi="Calibri"/>
                <w:b/>
                <w:bCs/>
                <w:sz w:val="16"/>
                <w:szCs w:val="16"/>
              </w:rPr>
            </w:pPr>
            <w:r w:rsidRPr="00052F79">
              <w:rPr>
                <w:rFonts w:ascii="Calibri" w:hAnsi="Calibri"/>
                <w:b/>
                <w:bCs/>
                <w:sz w:val="16"/>
                <w:szCs w:val="16"/>
              </w:rPr>
              <w:t>Property</w:t>
            </w:r>
          </w:p>
        </w:tc>
        <w:tc>
          <w:tcPr>
            <w:tcW w:w="1260" w:type="dxa"/>
            <w:shd w:val="clear" w:color="auto" w:fill="F2F2F2" w:themeFill="background1" w:themeFillShade="F2"/>
          </w:tcPr>
          <w:p w:rsidR="0029173E" w:rsidRPr="00052F79" w:rsidRDefault="0029173E" w:rsidP="00AD6BB0">
            <w:pPr>
              <w:jc w:val="center"/>
              <w:rPr>
                <w:rFonts w:ascii="Calibri" w:hAnsi="Calibri"/>
                <w:b/>
                <w:bCs/>
                <w:sz w:val="16"/>
                <w:szCs w:val="16"/>
              </w:rPr>
            </w:pPr>
            <w:r w:rsidRPr="00052F79">
              <w:rPr>
                <w:rFonts w:ascii="Calibri" w:hAnsi="Calibri"/>
                <w:b/>
                <w:bCs/>
                <w:sz w:val="16"/>
                <w:szCs w:val="16"/>
              </w:rPr>
              <w:t>Definition</w:t>
            </w:r>
          </w:p>
        </w:tc>
        <w:tc>
          <w:tcPr>
            <w:tcW w:w="810" w:type="dxa"/>
            <w:shd w:val="clear" w:color="auto" w:fill="F2F2F2" w:themeFill="background1" w:themeFillShade="F2"/>
          </w:tcPr>
          <w:p w:rsidR="0029173E" w:rsidRPr="00052F79" w:rsidRDefault="0029173E" w:rsidP="00AD6BB0">
            <w:pPr>
              <w:jc w:val="center"/>
              <w:rPr>
                <w:rFonts w:ascii="Calibri" w:hAnsi="Calibri"/>
                <w:b/>
                <w:bCs/>
                <w:sz w:val="16"/>
                <w:szCs w:val="16"/>
              </w:rPr>
            </w:pPr>
            <w:r w:rsidRPr="00052F79">
              <w:rPr>
                <w:rFonts w:ascii="Calibri" w:hAnsi="Calibri"/>
                <w:b/>
                <w:bCs/>
                <w:sz w:val="16"/>
                <w:szCs w:val="16"/>
              </w:rPr>
              <w:t>Equivalent to</w:t>
            </w:r>
          </w:p>
        </w:tc>
        <w:tc>
          <w:tcPr>
            <w:tcW w:w="1170" w:type="dxa"/>
            <w:shd w:val="clear" w:color="auto" w:fill="F2F2F2" w:themeFill="background1" w:themeFillShade="F2"/>
          </w:tcPr>
          <w:p w:rsidR="0029173E" w:rsidRPr="00052F79" w:rsidRDefault="0029173E" w:rsidP="00AD6BB0">
            <w:pPr>
              <w:jc w:val="center"/>
              <w:rPr>
                <w:rFonts w:ascii="Calibri" w:hAnsi="Calibri"/>
                <w:b/>
                <w:bCs/>
                <w:sz w:val="16"/>
                <w:szCs w:val="16"/>
              </w:rPr>
            </w:pPr>
            <w:r w:rsidRPr="00052F79">
              <w:rPr>
                <w:rFonts w:ascii="Calibri" w:hAnsi="Calibri"/>
                <w:b/>
                <w:bCs/>
                <w:sz w:val="16"/>
                <w:szCs w:val="16"/>
              </w:rPr>
              <w:t>Parent</w:t>
            </w:r>
          </w:p>
        </w:tc>
        <w:tc>
          <w:tcPr>
            <w:tcW w:w="900" w:type="dxa"/>
            <w:shd w:val="clear" w:color="auto" w:fill="F2F2F2" w:themeFill="background1" w:themeFillShade="F2"/>
          </w:tcPr>
          <w:p w:rsidR="0029173E" w:rsidRPr="00052F79" w:rsidRDefault="0029173E" w:rsidP="00AD6BB0">
            <w:pPr>
              <w:jc w:val="center"/>
              <w:rPr>
                <w:rFonts w:ascii="Calibri" w:hAnsi="Calibri"/>
                <w:b/>
                <w:bCs/>
                <w:sz w:val="16"/>
                <w:szCs w:val="16"/>
              </w:rPr>
            </w:pPr>
            <w:r w:rsidRPr="00052F79">
              <w:rPr>
                <w:rFonts w:ascii="Calibri" w:hAnsi="Calibri"/>
                <w:b/>
                <w:bCs/>
                <w:sz w:val="16"/>
                <w:szCs w:val="16"/>
              </w:rPr>
              <w:t>Mutually Exclusive With</w:t>
            </w:r>
          </w:p>
        </w:tc>
        <w:tc>
          <w:tcPr>
            <w:tcW w:w="900" w:type="dxa"/>
            <w:shd w:val="clear" w:color="auto" w:fill="F2F2F2" w:themeFill="background1" w:themeFillShade="F2"/>
          </w:tcPr>
          <w:p w:rsidR="0029173E" w:rsidRPr="00052F79" w:rsidRDefault="0029173E" w:rsidP="00AD6BB0">
            <w:pPr>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990" w:type="dxa"/>
            <w:shd w:val="clear" w:color="auto" w:fill="F2F2F2" w:themeFill="background1" w:themeFillShade="F2"/>
          </w:tcPr>
          <w:p w:rsidR="0029173E" w:rsidRPr="00052F79" w:rsidRDefault="0029173E" w:rsidP="00AD6BB0">
            <w:pPr>
              <w:jc w:val="center"/>
              <w:rPr>
                <w:rFonts w:ascii="Calibri" w:hAnsi="Calibri"/>
                <w:b/>
                <w:bCs/>
                <w:sz w:val="16"/>
                <w:szCs w:val="16"/>
              </w:rPr>
            </w:pPr>
            <w:r w:rsidRPr="00052F79">
              <w:rPr>
                <w:rFonts w:ascii="Calibri" w:hAnsi="Calibri"/>
                <w:b/>
                <w:bCs/>
                <w:sz w:val="16"/>
                <w:szCs w:val="16"/>
              </w:rPr>
              <w:t>Inverse Of Property</w:t>
            </w:r>
          </w:p>
        </w:tc>
        <w:tc>
          <w:tcPr>
            <w:tcW w:w="990" w:type="dxa"/>
            <w:shd w:val="clear" w:color="auto" w:fill="F2F2F2" w:themeFill="background1" w:themeFillShade="F2"/>
          </w:tcPr>
          <w:p w:rsidR="0029173E" w:rsidRPr="00052F79" w:rsidRDefault="0029173E" w:rsidP="00AD6BB0">
            <w:pPr>
              <w:jc w:val="center"/>
              <w:rPr>
                <w:rFonts w:ascii="Calibri" w:hAnsi="Calibri"/>
                <w:b/>
                <w:bCs/>
                <w:sz w:val="16"/>
                <w:szCs w:val="16"/>
              </w:rPr>
            </w:pPr>
            <w:r w:rsidRPr="00052F79">
              <w:rPr>
                <w:rFonts w:ascii="Calibri" w:hAnsi="Calibri"/>
                <w:b/>
                <w:bCs/>
                <w:sz w:val="16"/>
                <w:szCs w:val="16"/>
              </w:rPr>
              <w:t>Concept Type</w:t>
            </w:r>
          </w:p>
        </w:tc>
        <w:tc>
          <w:tcPr>
            <w:tcW w:w="1350" w:type="dxa"/>
            <w:shd w:val="clear" w:color="auto" w:fill="F2F2F2" w:themeFill="background1" w:themeFillShade="F2"/>
          </w:tcPr>
          <w:p w:rsidR="0029173E" w:rsidRPr="00052F79" w:rsidRDefault="0029173E" w:rsidP="00AD6BB0">
            <w:pPr>
              <w:jc w:val="center"/>
              <w:rPr>
                <w:rFonts w:ascii="Calibri" w:hAnsi="Calibri"/>
                <w:b/>
                <w:bCs/>
                <w:sz w:val="16"/>
                <w:szCs w:val="16"/>
              </w:rPr>
            </w:pPr>
            <w:r w:rsidRPr="00052F79">
              <w:rPr>
                <w:rFonts w:ascii="Calibri" w:hAnsi="Calibri"/>
                <w:b/>
                <w:bCs/>
                <w:sz w:val="16"/>
                <w:szCs w:val="16"/>
              </w:rPr>
              <w:t>Editorial Note</w:t>
            </w:r>
          </w:p>
        </w:tc>
        <w:tc>
          <w:tcPr>
            <w:tcW w:w="1350" w:type="dxa"/>
            <w:shd w:val="clear" w:color="auto" w:fill="F2F2F2" w:themeFill="background1" w:themeFillShade="F2"/>
          </w:tcPr>
          <w:p w:rsidR="0029173E" w:rsidRPr="00052F79" w:rsidRDefault="0029173E" w:rsidP="00AD6BB0">
            <w:pPr>
              <w:jc w:val="center"/>
              <w:rPr>
                <w:rFonts w:ascii="Calibri" w:hAnsi="Calibri"/>
                <w:b/>
                <w:bCs/>
                <w:sz w:val="16"/>
                <w:szCs w:val="16"/>
              </w:rPr>
            </w:pPr>
            <w:r w:rsidRPr="00052F79">
              <w:rPr>
                <w:rFonts w:ascii="Calibri" w:hAnsi="Calibri"/>
                <w:b/>
                <w:bCs/>
                <w:sz w:val="16"/>
                <w:szCs w:val="16"/>
              </w:rPr>
              <w:t>Explanatory Note</w:t>
            </w:r>
          </w:p>
        </w:tc>
        <w:tc>
          <w:tcPr>
            <w:tcW w:w="1093" w:type="dxa"/>
            <w:shd w:val="clear" w:color="auto" w:fill="F2F2F2" w:themeFill="background1" w:themeFillShade="F2"/>
          </w:tcPr>
          <w:p w:rsidR="0029173E" w:rsidRPr="00052F79" w:rsidRDefault="0029173E" w:rsidP="00AD6BB0">
            <w:pPr>
              <w:jc w:val="center"/>
              <w:rPr>
                <w:rFonts w:ascii="Calibri" w:hAnsi="Calibri"/>
                <w:b/>
                <w:bCs/>
                <w:sz w:val="16"/>
                <w:szCs w:val="16"/>
              </w:rPr>
            </w:pPr>
            <w:r w:rsidRPr="00052F79">
              <w:rPr>
                <w:rFonts w:ascii="Calibri" w:hAnsi="Calibri"/>
                <w:b/>
                <w:bCs/>
                <w:sz w:val="16"/>
                <w:szCs w:val="16"/>
              </w:rPr>
              <w:t>Definition Source</w:t>
            </w:r>
          </w:p>
        </w:tc>
      </w:tr>
      <w:tr w:rsidR="0029173E" w:rsidRPr="00A92050" w:rsidTr="00AD6BB0">
        <w:trPr>
          <w:trHeight w:val="300"/>
        </w:trPr>
        <w:tc>
          <w:tcPr>
            <w:tcW w:w="1098" w:type="dxa"/>
            <w:shd w:val="clear" w:color="auto" w:fill="FFFFFF" w:themeFill="background1"/>
          </w:tcPr>
          <w:p w:rsidR="0029173E" w:rsidRPr="00052F79" w:rsidRDefault="0029173E" w:rsidP="00AD6BB0">
            <w:pPr>
              <w:spacing w:after="0"/>
              <w:rPr>
                <w:rFonts w:ascii="Calibri" w:hAnsi="Calibri"/>
                <w:color w:val="000000"/>
                <w:sz w:val="16"/>
                <w:szCs w:val="16"/>
              </w:rPr>
            </w:pPr>
            <w:r>
              <w:rPr>
                <w:rFonts w:ascii="Calibri" w:hAnsi="Calibri"/>
                <w:color w:val="000000"/>
                <w:sz w:val="16"/>
                <w:szCs w:val="16"/>
              </w:rPr>
              <w:t>Law</w:t>
            </w:r>
          </w:p>
        </w:tc>
        <w:tc>
          <w:tcPr>
            <w:tcW w:w="1080" w:type="dxa"/>
            <w:shd w:val="clear" w:color="auto" w:fill="FFFFFF" w:themeFill="background1"/>
          </w:tcPr>
          <w:p w:rsidR="0029173E" w:rsidRPr="00052F79" w:rsidRDefault="0029173E" w:rsidP="00AD6BB0">
            <w:pPr>
              <w:spacing w:after="0"/>
              <w:rPr>
                <w:rFonts w:ascii="Calibri" w:hAnsi="Calibri"/>
                <w:color w:val="000000"/>
                <w:sz w:val="16"/>
                <w:szCs w:val="16"/>
              </w:rPr>
            </w:pPr>
            <w:r>
              <w:rPr>
                <w:rFonts w:ascii="Calibri" w:hAnsi="Calibri"/>
                <w:color w:val="000000"/>
                <w:sz w:val="16"/>
                <w:szCs w:val="16"/>
              </w:rPr>
              <w:t>law</w:t>
            </w:r>
          </w:p>
        </w:tc>
        <w:tc>
          <w:tcPr>
            <w:tcW w:w="810" w:type="dxa"/>
            <w:shd w:val="clear" w:color="auto" w:fill="FFFFFF" w:themeFill="background1"/>
          </w:tcPr>
          <w:p w:rsidR="0029173E" w:rsidRPr="00052F79" w:rsidRDefault="0029173E" w:rsidP="00AD6BB0">
            <w:pPr>
              <w:spacing w:after="0"/>
              <w:rPr>
                <w:rFonts w:ascii="Calibri" w:hAnsi="Calibri"/>
                <w:color w:val="000000"/>
                <w:sz w:val="16"/>
                <w:szCs w:val="16"/>
              </w:rPr>
            </w:pPr>
            <w:r w:rsidRPr="00052F79">
              <w:rPr>
                <w:rFonts w:ascii="Calibri" w:hAnsi="Calibri"/>
                <w:color w:val="000000"/>
                <w:sz w:val="16"/>
                <w:szCs w:val="16"/>
              </w:rPr>
              <w:t>is in force in</w:t>
            </w:r>
          </w:p>
        </w:tc>
        <w:tc>
          <w:tcPr>
            <w:tcW w:w="1260" w:type="dxa"/>
            <w:shd w:val="clear" w:color="auto" w:fill="FFFFFF" w:themeFill="background1"/>
          </w:tcPr>
          <w:p w:rsidR="0029173E" w:rsidRPr="00052F79" w:rsidRDefault="0029173E" w:rsidP="00AD6BB0">
            <w:pPr>
              <w:spacing w:after="0"/>
              <w:rPr>
                <w:rFonts w:ascii="Calibri" w:hAnsi="Calibri"/>
                <w:color w:val="000000"/>
                <w:sz w:val="16"/>
                <w:szCs w:val="16"/>
              </w:rPr>
            </w:pPr>
            <w:r w:rsidRPr="00C32546">
              <w:rPr>
                <w:rFonts w:ascii="Calibri" w:hAnsi="Calibri"/>
                <w:color w:val="000000"/>
                <w:sz w:val="16"/>
                <w:szCs w:val="16"/>
              </w:rPr>
              <w:t>identifies a jurisdiction or similar context in which some law (including by-law, company by-law and state law) has effect</w:t>
            </w:r>
          </w:p>
        </w:tc>
        <w:tc>
          <w:tcPr>
            <w:tcW w:w="810" w:type="dxa"/>
            <w:shd w:val="clear" w:color="auto" w:fill="FFFFFF" w:themeFill="background1"/>
          </w:tcPr>
          <w:p w:rsidR="0029173E" w:rsidRPr="00052F79" w:rsidRDefault="0029173E" w:rsidP="00AD6BB0">
            <w:pPr>
              <w:spacing w:after="0"/>
              <w:rPr>
                <w:rFonts w:ascii="Calibri" w:hAnsi="Calibri"/>
                <w:color w:val="000000"/>
                <w:sz w:val="16"/>
                <w:szCs w:val="16"/>
              </w:rPr>
            </w:pPr>
          </w:p>
        </w:tc>
        <w:tc>
          <w:tcPr>
            <w:tcW w:w="1170" w:type="dxa"/>
            <w:shd w:val="clear" w:color="auto" w:fill="FFFFFF" w:themeFill="background1"/>
          </w:tcPr>
          <w:p w:rsidR="0029173E" w:rsidRPr="00052F79" w:rsidRDefault="0029173E" w:rsidP="00AD6BB0">
            <w:pPr>
              <w:spacing w:after="0"/>
              <w:rPr>
                <w:rFonts w:ascii="Calibri" w:hAnsi="Calibri"/>
                <w:color w:val="000000"/>
                <w:sz w:val="16"/>
                <w:szCs w:val="16"/>
              </w:rPr>
            </w:pPr>
          </w:p>
        </w:tc>
        <w:tc>
          <w:tcPr>
            <w:tcW w:w="900" w:type="dxa"/>
            <w:shd w:val="clear" w:color="auto" w:fill="FFFFFF" w:themeFill="background1"/>
          </w:tcPr>
          <w:p w:rsidR="0029173E" w:rsidRPr="00052F79" w:rsidRDefault="0029173E" w:rsidP="00AD6BB0">
            <w:pPr>
              <w:spacing w:after="0"/>
              <w:rPr>
                <w:rFonts w:ascii="Calibri" w:hAnsi="Calibri"/>
                <w:color w:val="000000"/>
                <w:sz w:val="16"/>
                <w:szCs w:val="16"/>
              </w:rPr>
            </w:pPr>
          </w:p>
        </w:tc>
        <w:tc>
          <w:tcPr>
            <w:tcW w:w="900" w:type="dxa"/>
            <w:shd w:val="clear" w:color="auto" w:fill="FFFFFF" w:themeFill="background1"/>
          </w:tcPr>
          <w:p w:rsidR="0029173E" w:rsidRPr="00052F79" w:rsidRDefault="0029173E" w:rsidP="00AD6BB0">
            <w:pPr>
              <w:spacing w:after="0"/>
              <w:rPr>
                <w:rFonts w:ascii="Calibri" w:hAnsi="Calibri"/>
                <w:color w:val="000000"/>
                <w:sz w:val="16"/>
                <w:szCs w:val="16"/>
              </w:rPr>
            </w:pPr>
            <w:r w:rsidRPr="00052F79">
              <w:rPr>
                <w:rFonts w:ascii="Calibri" w:hAnsi="Calibri"/>
                <w:color w:val="000000"/>
                <w:sz w:val="16"/>
                <w:szCs w:val="16"/>
              </w:rPr>
              <w:t>anything</w:t>
            </w:r>
          </w:p>
        </w:tc>
        <w:tc>
          <w:tcPr>
            <w:tcW w:w="990" w:type="dxa"/>
            <w:shd w:val="clear" w:color="auto" w:fill="FFFFFF" w:themeFill="background1"/>
          </w:tcPr>
          <w:p w:rsidR="0029173E" w:rsidRPr="00052F79" w:rsidRDefault="0029173E" w:rsidP="00AD6BB0">
            <w:pPr>
              <w:spacing w:after="0"/>
              <w:rPr>
                <w:rFonts w:ascii="Calibri" w:hAnsi="Calibri"/>
                <w:color w:val="000000"/>
                <w:sz w:val="16"/>
                <w:szCs w:val="16"/>
              </w:rPr>
            </w:pPr>
            <w:r w:rsidRPr="00052F79">
              <w:rPr>
                <w:rFonts w:ascii="Calibri" w:hAnsi="Calibri"/>
                <w:color w:val="000000"/>
                <w:sz w:val="16"/>
                <w:szCs w:val="16"/>
              </w:rPr>
              <w:t>has in force</w:t>
            </w:r>
          </w:p>
        </w:tc>
        <w:tc>
          <w:tcPr>
            <w:tcW w:w="990" w:type="dxa"/>
            <w:shd w:val="clear" w:color="auto" w:fill="FFFFFF" w:themeFill="background1"/>
          </w:tcPr>
          <w:p w:rsidR="0029173E" w:rsidRPr="00052F79" w:rsidRDefault="0029173E" w:rsidP="00AD6BB0">
            <w:pPr>
              <w:spacing w:after="0"/>
              <w:rPr>
                <w:rFonts w:ascii="Calibri" w:hAnsi="Calibri"/>
                <w:color w:val="000000"/>
                <w:sz w:val="16"/>
                <w:szCs w:val="16"/>
              </w:rPr>
            </w:pPr>
            <w:r w:rsidRPr="00052F79">
              <w:rPr>
                <w:rFonts w:ascii="Calibri" w:hAnsi="Calibri"/>
                <w:color w:val="000000"/>
                <w:sz w:val="16"/>
                <w:szCs w:val="16"/>
              </w:rPr>
              <w:t>Relationship Property</w:t>
            </w:r>
          </w:p>
        </w:tc>
        <w:tc>
          <w:tcPr>
            <w:tcW w:w="1350" w:type="dxa"/>
            <w:shd w:val="clear" w:color="auto" w:fill="FFFFFF" w:themeFill="background1"/>
          </w:tcPr>
          <w:p w:rsidR="0029173E" w:rsidRPr="00D64C1D" w:rsidRDefault="0029173E" w:rsidP="00AD6BB0">
            <w:pPr>
              <w:spacing w:after="0"/>
              <w:rPr>
                <w:rFonts w:ascii="Calibri" w:hAnsi="Calibri"/>
                <w:color w:val="000000"/>
                <w:sz w:val="16"/>
                <w:szCs w:val="16"/>
              </w:rPr>
            </w:pPr>
          </w:p>
        </w:tc>
        <w:tc>
          <w:tcPr>
            <w:tcW w:w="1350" w:type="dxa"/>
            <w:shd w:val="clear" w:color="auto" w:fill="FFFFFF" w:themeFill="background1"/>
          </w:tcPr>
          <w:p w:rsidR="0029173E" w:rsidRPr="00D64C1D" w:rsidRDefault="0029173E" w:rsidP="00AD6BB0">
            <w:pPr>
              <w:spacing w:after="0"/>
              <w:rPr>
                <w:rFonts w:ascii="Calibri" w:hAnsi="Calibri"/>
                <w:color w:val="000000"/>
                <w:sz w:val="16"/>
                <w:szCs w:val="16"/>
              </w:rPr>
            </w:pPr>
          </w:p>
        </w:tc>
        <w:tc>
          <w:tcPr>
            <w:tcW w:w="1093" w:type="dxa"/>
            <w:shd w:val="clear" w:color="auto" w:fill="FFFFFF" w:themeFill="background1"/>
          </w:tcPr>
          <w:p w:rsidR="0029173E" w:rsidRPr="007F03E3" w:rsidRDefault="0029173E" w:rsidP="00AD6BB0">
            <w:pPr>
              <w:spacing w:after="0"/>
              <w:rPr>
                <w:rFonts w:asciiTheme="minorHAnsi" w:hAnsiTheme="minorHAnsi"/>
                <w:color w:val="000000"/>
                <w:sz w:val="16"/>
                <w:szCs w:val="16"/>
              </w:rPr>
            </w:pPr>
          </w:p>
        </w:tc>
      </w:tr>
      <w:tr w:rsidR="0029173E" w:rsidRPr="00A92050" w:rsidTr="00AD6BB0">
        <w:trPr>
          <w:trHeight w:val="300"/>
        </w:trPr>
        <w:tc>
          <w:tcPr>
            <w:tcW w:w="1098" w:type="dxa"/>
            <w:shd w:val="clear" w:color="auto" w:fill="FFFFFF" w:themeFill="background1"/>
          </w:tcPr>
          <w:p w:rsidR="0029173E" w:rsidRPr="00052F79" w:rsidRDefault="0029173E" w:rsidP="00AD6BB0">
            <w:pPr>
              <w:spacing w:after="0"/>
              <w:rPr>
                <w:rFonts w:ascii="Calibri" w:hAnsi="Calibri"/>
                <w:color w:val="000000"/>
                <w:sz w:val="16"/>
                <w:szCs w:val="16"/>
              </w:rPr>
            </w:pPr>
            <w:r>
              <w:rPr>
                <w:rFonts w:ascii="Calibri" w:hAnsi="Calibri"/>
                <w:color w:val="000000"/>
                <w:sz w:val="16"/>
                <w:szCs w:val="16"/>
              </w:rPr>
              <w:t>Thing</w:t>
            </w:r>
          </w:p>
        </w:tc>
        <w:tc>
          <w:tcPr>
            <w:tcW w:w="1080" w:type="dxa"/>
            <w:shd w:val="clear" w:color="auto" w:fill="FFFFFF" w:themeFill="background1"/>
          </w:tcPr>
          <w:p w:rsidR="0029173E" w:rsidRPr="00052F79" w:rsidRDefault="0029173E" w:rsidP="00AD6BB0">
            <w:pPr>
              <w:spacing w:after="0"/>
              <w:rPr>
                <w:rFonts w:ascii="Calibri" w:hAnsi="Calibri"/>
                <w:color w:val="000000"/>
                <w:sz w:val="16"/>
                <w:szCs w:val="16"/>
              </w:rPr>
            </w:pPr>
            <w:r w:rsidRPr="00052F79">
              <w:rPr>
                <w:rFonts w:ascii="Calibri" w:hAnsi="Calibri"/>
                <w:color w:val="000000"/>
                <w:sz w:val="16"/>
                <w:szCs w:val="16"/>
              </w:rPr>
              <w:t>anything</w:t>
            </w:r>
          </w:p>
        </w:tc>
        <w:tc>
          <w:tcPr>
            <w:tcW w:w="810" w:type="dxa"/>
            <w:shd w:val="clear" w:color="auto" w:fill="FFFFFF" w:themeFill="background1"/>
          </w:tcPr>
          <w:p w:rsidR="0029173E" w:rsidRPr="00052F79" w:rsidRDefault="0029173E" w:rsidP="00AD6BB0">
            <w:pPr>
              <w:spacing w:after="0"/>
              <w:rPr>
                <w:rFonts w:ascii="Calibri" w:hAnsi="Calibri"/>
                <w:color w:val="000000"/>
                <w:sz w:val="16"/>
                <w:szCs w:val="16"/>
              </w:rPr>
            </w:pPr>
            <w:r w:rsidRPr="00052F79">
              <w:rPr>
                <w:rFonts w:ascii="Calibri" w:hAnsi="Calibri"/>
                <w:color w:val="000000"/>
                <w:sz w:val="16"/>
                <w:szCs w:val="16"/>
              </w:rPr>
              <w:t>has in force</w:t>
            </w:r>
          </w:p>
        </w:tc>
        <w:tc>
          <w:tcPr>
            <w:tcW w:w="1260" w:type="dxa"/>
            <w:shd w:val="clear" w:color="auto" w:fill="FFFFFF" w:themeFill="background1"/>
          </w:tcPr>
          <w:p w:rsidR="0029173E" w:rsidRPr="00052F79" w:rsidRDefault="0029173E" w:rsidP="00AD6BB0">
            <w:pPr>
              <w:spacing w:after="0"/>
              <w:rPr>
                <w:rFonts w:ascii="Calibri" w:hAnsi="Calibri"/>
                <w:color w:val="000000"/>
                <w:sz w:val="16"/>
                <w:szCs w:val="16"/>
              </w:rPr>
            </w:pPr>
            <w:r w:rsidRPr="00C32546">
              <w:rPr>
                <w:rFonts w:ascii="Calibri" w:hAnsi="Calibri"/>
                <w:color w:val="000000"/>
                <w:sz w:val="16"/>
                <w:szCs w:val="16"/>
              </w:rPr>
              <w:t>relates a jurisdiction or situation to a rule, regulation or law (collectively ‘law’) that is currently in force in that situation or jurisdiction</w:t>
            </w:r>
          </w:p>
        </w:tc>
        <w:tc>
          <w:tcPr>
            <w:tcW w:w="810" w:type="dxa"/>
            <w:shd w:val="clear" w:color="auto" w:fill="FFFFFF" w:themeFill="background1"/>
          </w:tcPr>
          <w:p w:rsidR="0029173E" w:rsidRPr="00052F79" w:rsidRDefault="0029173E" w:rsidP="00AD6BB0">
            <w:pPr>
              <w:spacing w:after="0"/>
              <w:rPr>
                <w:rFonts w:ascii="Calibri" w:hAnsi="Calibri"/>
                <w:color w:val="000000"/>
                <w:sz w:val="16"/>
                <w:szCs w:val="16"/>
              </w:rPr>
            </w:pPr>
          </w:p>
        </w:tc>
        <w:tc>
          <w:tcPr>
            <w:tcW w:w="1170" w:type="dxa"/>
            <w:shd w:val="clear" w:color="auto" w:fill="FFFFFF" w:themeFill="background1"/>
          </w:tcPr>
          <w:p w:rsidR="0029173E" w:rsidRPr="00052F79" w:rsidRDefault="0029173E" w:rsidP="00AD6BB0">
            <w:pPr>
              <w:spacing w:after="0"/>
              <w:rPr>
                <w:rFonts w:ascii="Calibri" w:hAnsi="Calibri"/>
                <w:color w:val="000000"/>
                <w:sz w:val="16"/>
                <w:szCs w:val="16"/>
              </w:rPr>
            </w:pPr>
          </w:p>
        </w:tc>
        <w:tc>
          <w:tcPr>
            <w:tcW w:w="900" w:type="dxa"/>
            <w:shd w:val="clear" w:color="auto" w:fill="FFFFFF" w:themeFill="background1"/>
          </w:tcPr>
          <w:p w:rsidR="0029173E" w:rsidRPr="00052F79" w:rsidRDefault="0029173E" w:rsidP="00AD6BB0">
            <w:pPr>
              <w:spacing w:after="0"/>
              <w:rPr>
                <w:rFonts w:ascii="Calibri" w:hAnsi="Calibri"/>
                <w:color w:val="000000"/>
                <w:sz w:val="16"/>
                <w:szCs w:val="16"/>
              </w:rPr>
            </w:pPr>
          </w:p>
        </w:tc>
        <w:tc>
          <w:tcPr>
            <w:tcW w:w="900" w:type="dxa"/>
            <w:shd w:val="clear" w:color="auto" w:fill="FFFFFF" w:themeFill="background1"/>
          </w:tcPr>
          <w:p w:rsidR="0029173E" w:rsidRPr="00052F79" w:rsidRDefault="0029173E" w:rsidP="00AD6BB0">
            <w:pPr>
              <w:spacing w:after="0"/>
              <w:rPr>
                <w:rFonts w:ascii="Calibri" w:hAnsi="Calibri"/>
                <w:color w:val="000000"/>
                <w:sz w:val="16"/>
                <w:szCs w:val="16"/>
              </w:rPr>
            </w:pPr>
            <w:r>
              <w:rPr>
                <w:rFonts w:ascii="Calibri" w:hAnsi="Calibri"/>
                <w:color w:val="000000"/>
                <w:sz w:val="16"/>
                <w:szCs w:val="16"/>
              </w:rPr>
              <w:t>law</w:t>
            </w:r>
          </w:p>
        </w:tc>
        <w:tc>
          <w:tcPr>
            <w:tcW w:w="990" w:type="dxa"/>
            <w:shd w:val="clear" w:color="auto" w:fill="FFFFFF" w:themeFill="background1"/>
          </w:tcPr>
          <w:p w:rsidR="0029173E" w:rsidRPr="00052F79" w:rsidRDefault="0029173E" w:rsidP="00AD6BB0">
            <w:pPr>
              <w:spacing w:after="0"/>
              <w:rPr>
                <w:rFonts w:ascii="Calibri" w:hAnsi="Calibri"/>
                <w:color w:val="000000"/>
                <w:sz w:val="16"/>
                <w:szCs w:val="16"/>
              </w:rPr>
            </w:pPr>
            <w:r w:rsidRPr="00052F79">
              <w:rPr>
                <w:rFonts w:ascii="Calibri" w:hAnsi="Calibri"/>
                <w:color w:val="000000"/>
                <w:sz w:val="16"/>
                <w:szCs w:val="16"/>
              </w:rPr>
              <w:t>is in force in</w:t>
            </w:r>
          </w:p>
        </w:tc>
        <w:tc>
          <w:tcPr>
            <w:tcW w:w="990" w:type="dxa"/>
            <w:shd w:val="clear" w:color="auto" w:fill="FFFFFF" w:themeFill="background1"/>
          </w:tcPr>
          <w:p w:rsidR="0029173E" w:rsidRPr="00052F79" w:rsidRDefault="0029173E" w:rsidP="00AD6BB0">
            <w:pPr>
              <w:spacing w:after="0"/>
              <w:rPr>
                <w:rFonts w:ascii="Calibri" w:hAnsi="Calibri"/>
                <w:color w:val="000000"/>
                <w:sz w:val="16"/>
                <w:szCs w:val="16"/>
              </w:rPr>
            </w:pPr>
            <w:r w:rsidRPr="00052F79">
              <w:rPr>
                <w:rFonts w:ascii="Calibri" w:hAnsi="Calibri"/>
                <w:color w:val="000000"/>
                <w:sz w:val="16"/>
                <w:szCs w:val="16"/>
              </w:rPr>
              <w:t>Relationship Property</w:t>
            </w:r>
          </w:p>
        </w:tc>
        <w:tc>
          <w:tcPr>
            <w:tcW w:w="1350" w:type="dxa"/>
            <w:shd w:val="clear" w:color="auto" w:fill="FFFFFF" w:themeFill="background1"/>
          </w:tcPr>
          <w:p w:rsidR="0029173E" w:rsidRPr="00D64C1D" w:rsidRDefault="0029173E" w:rsidP="00AD6BB0">
            <w:pPr>
              <w:spacing w:after="0"/>
              <w:rPr>
                <w:rFonts w:ascii="Calibri" w:hAnsi="Calibri"/>
                <w:color w:val="000000"/>
                <w:sz w:val="16"/>
                <w:szCs w:val="16"/>
              </w:rPr>
            </w:pPr>
          </w:p>
        </w:tc>
        <w:tc>
          <w:tcPr>
            <w:tcW w:w="1350" w:type="dxa"/>
            <w:shd w:val="clear" w:color="auto" w:fill="FFFFFF" w:themeFill="background1"/>
          </w:tcPr>
          <w:p w:rsidR="0029173E" w:rsidRPr="00D64C1D" w:rsidRDefault="0029173E" w:rsidP="00AD6BB0">
            <w:pPr>
              <w:spacing w:after="0"/>
              <w:rPr>
                <w:rFonts w:ascii="Calibri" w:hAnsi="Calibri"/>
                <w:color w:val="000000"/>
                <w:sz w:val="16"/>
                <w:szCs w:val="16"/>
              </w:rPr>
            </w:pPr>
          </w:p>
        </w:tc>
        <w:tc>
          <w:tcPr>
            <w:tcW w:w="1093" w:type="dxa"/>
            <w:shd w:val="clear" w:color="auto" w:fill="FFFFFF" w:themeFill="background1"/>
          </w:tcPr>
          <w:p w:rsidR="0029173E" w:rsidRPr="007F03E3" w:rsidRDefault="0029173E" w:rsidP="00AD6BB0">
            <w:pPr>
              <w:spacing w:after="0"/>
              <w:rPr>
                <w:rFonts w:asciiTheme="minorHAnsi" w:hAnsiTheme="minorHAnsi"/>
                <w:color w:val="000000"/>
                <w:sz w:val="16"/>
                <w:szCs w:val="16"/>
              </w:rPr>
            </w:pPr>
          </w:p>
        </w:tc>
      </w:tr>
      <w:tr w:rsidR="0029173E" w:rsidRPr="00A92050" w:rsidTr="00AD6BB0">
        <w:trPr>
          <w:trHeight w:val="300"/>
        </w:trPr>
        <w:tc>
          <w:tcPr>
            <w:tcW w:w="1098" w:type="dxa"/>
            <w:shd w:val="clear" w:color="auto" w:fill="FFFFFF" w:themeFill="background1"/>
          </w:tcPr>
          <w:p w:rsidR="0029173E" w:rsidRPr="00052F79" w:rsidRDefault="0029173E" w:rsidP="00AD6BB0">
            <w:pPr>
              <w:spacing w:after="0"/>
              <w:rPr>
                <w:rFonts w:ascii="Calibri" w:hAnsi="Calibri"/>
                <w:color w:val="000000"/>
                <w:sz w:val="16"/>
                <w:szCs w:val="16"/>
              </w:rPr>
            </w:pPr>
            <w:r>
              <w:rPr>
                <w:rFonts w:ascii="Calibri" w:hAnsi="Calibri"/>
                <w:color w:val="000000"/>
                <w:sz w:val="16"/>
                <w:szCs w:val="16"/>
              </w:rPr>
              <w:t>Law</w:t>
            </w:r>
          </w:p>
        </w:tc>
        <w:tc>
          <w:tcPr>
            <w:tcW w:w="1080" w:type="dxa"/>
            <w:shd w:val="clear" w:color="auto" w:fill="FFFFFF" w:themeFill="background1"/>
          </w:tcPr>
          <w:p w:rsidR="0029173E" w:rsidRPr="00052F79" w:rsidRDefault="0029173E" w:rsidP="00AD6BB0">
            <w:pPr>
              <w:spacing w:after="0"/>
              <w:rPr>
                <w:rFonts w:ascii="Calibri" w:hAnsi="Calibri"/>
                <w:color w:val="000000"/>
                <w:sz w:val="16"/>
                <w:szCs w:val="16"/>
              </w:rPr>
            </w:pPr>
            <w:r>
              <w:rPr>
                <w:rFonts w:ascii="Calibri" w:hAnsi="Calibri"/>
                <w:color w:val="000000"/>
                <w:sz w:val="16"/>
                <w:szCs w:val="16"/>
              </w:rPr>
              <w:t>law</w:t>
            </w:r>
          </w:p>
        </w:tc>
        <w:tc>
          <w:tcPr>
            <w:tcW w:w="810" w:type="dxa"/>
            <w:shd w:val="clear" w:color="auto" w:fill="FFFFFF" w:themeFill="background1"/>
          </w:tcPr>
          <w:p w:rsidR="0029173E" w:rsidRPr="00052F79" w:rsidRDefault="0029173E" w:rsidP="00AD6BB0">
            <w:pPr>
              <w:spacing w:after="0"/>
              <w:rPr>
                <w:rFonts w:ascii="Calibri" w:hAnsi="Calibri"/>
                <w:color w:val="000000"/>
                <w:sz w:val="16"/>
                <w:szCs w:val="16"/>
              </w:rPr>
            </w:pPr>
            <w:r w:rsidRPr="00052F79">
              <w:rPr>
                <w:rFonts w:ascii="Calibri" w:hAnsi="Calibri"/>
                <w:color w:val="000000"/>
                <w:sz w:val="16"/>
                <w:szCs w:val="16"/>
              </w:rPr>
              <w:t>constrains</w:t>
            </w:r>
          </w:p>
        </w:tc>
        <w:tc>
          <w:tcPr>
            <w:tcW w:w="1260" w:type="dxa"/>
            <w:shd w:val="clear" w:color="auto" w:fill="FFFFFF" w:themeFill="background1"/>
          </w:tcPr>
          <w:p w:rsidR="0029173E" w:rsidRPr="00052F79" w:rsidRDefault="0029173E" w:rsidP="00AD6BB0">
            <w:pPr>
              <w:spacing w:after="0"/>
              <w:rPr>
                <w:rFonts w:ascii="Calibri" w:hAnsi="Calibri"/>
                <w:color w:val="000000"/>
                <w:sz w:val="16"/>
                <w:szCs w:val="16"/>
              </w:rPr>
            </w:pPr>
            <w:r w:rsidRPr="00052F79">
              <w:rPr>
                <w:rFonts w:ascii="Calibri" w:hAnsi="Calibri"/>
                <w:color w:val="000000"/>
                <w:sz w:val="16"/>
                <w:szCs w:val="16"/>
              </w:rPr>
              <w:t>forces, compels, or obliges</w:t>
            </w:r>
          </w:p>
        </w:tc>
        <w:tc>
          <w:tcPr>
            <w:tcW w:w="810" w:type="dxa"/>
            <w:shd w:val="clear" w:color="auto" w:fill="FFFFFF" w:themeFill="background1"/>
          </w:tcPr>
          <w:p w:rsidR="0029173E" w:rsidRPr="00052F79" w:rsidRDefault="0029173E" w:rsidP="00AD6BB0">
            <w:pPr>
              <w:spacing w:after="0"/>
              <w:rPr>
                <w:rFonts w:ascii="Calibri" w:hAnsi="Calibri"/>
                <w:color w:val="000000"/>
                <w:sz w:val="16"/>
                <w:szCs w:val="16"/>
              </w:rPr>
            </w:pPr>
          </w:p>
        </w:tc>
        <w:tc>
          <w:tcPr>
            <w:tcW w:w="1170" w:type="dxa"/>
            <w:shd w:val="clear" w:color="auto" w:fill="FFFFFF" w:themeFill="background1"/>
          </w:tcPr>
          <w:p w:rsidR="0029173E" w:rsidRPr="00052F79" w:rsidRDefault="0029173E" w:rsidP="00AD6BB0">
            <w:pPr>
              <w:spacing w:after="0"/>
              <w:rPr>
                <w:rFonts w:ascii="Calibri" w:hAnsi="Calibri"/>
                <w:color w:val="000000"/>
                <w:sz w:val="16"/>
                <w:szCs w:val="16"/>
              </w:rPr>
            </w:pPr>
          </w:p>
        </w:tc>
        <w:tc>
          <w:tcPr>
            <w:tcW w:w="900" w:type="dxa"/>
            <w:shd w:val="clear" w:color="auto" w:fill="FFFFFF" w:themeFill="background1"/>
          </w:tcPr>
          <w:p w:rsidR="0029173E" w:rsidRPr="00052F79" w:rsidRDefault="0029173E" w:rsidP="00AD6BB0">
            <w:pPr>
              <w:spacing w:after="0"/>
              <w:rPr>
                <w:rFonts w:ascii="Calibri" w:hAnsi="Calibri"/>
                <w:color w:val="000000"/>
                <w:sz w:val="16"/>
                <w:szCs w:val="16"/>
              </w:rPr>
            </w:pPr>
          </w:p>
        </w:tc>
        <w:tc>
          <w:tcPr>
            <w:tcW w:w="900" w:type="dxa"/>
            <w:shd w:val="clear" w:color="auto" w:fill="FFFFFF" w:themeFill="background1"/>
          </w:tcPr>
          <w:p w:rsidR="0029173E" w:rsidRPr="00052F79" w:rsidRDefault="0029173E" w:rsidP="00AD6BB0">
            <w:pPr>
              <w:spacing w:after="0"/>
              <w:rPr>
                <w:rFonts w:ascii="Calibri" w:hAnsi="Calibri"/>
                <w:color w:val="000000"/>
                <w:sz w:val="16"/>
                <w:szCs w:val="16"/>
              </w:rPr>
            </w:pPr>
            <w:r>
              <w:rPr>
                <w:rFonts w:ascii="Calibri" w:hAnsi="Calibri"/>
                <w:color w:val="000000"/>
                <w:sz w:val="16"/>
                <w:szCs w:val="16"/>
              </w:rPr>
              <w:t>autonomous agent</w:t>
            </w:r>
          </w:p>
        </w:tc>
        <w:tc>
          <w:tcPr>
            <w:tcW w:w="990" w:type="dxa"/>
            <w:shd w:val="clear" w:color="auto" w:fill="FFFFFF" w:themeFill="background1"/>
          </w:tcPr>
          <w:p w:rsidR="0029173E" w:rsidRPr="00052F79" w:rsidRDefault="0029173E" w:rsidP="00AD6BB0">
            <w:pPr>
              <w:spacing w:after="0"/>
              <w:rPr>
                <w:rFonts w:ascii="Calibri" w:hAnsi="Calibri"/>
                <w:color w:val="000000"/>
                <w:sz w:val="16"/>
                <w:szCs w:val="16"/>
              </w:rPr>
            </w:pPr>
            <w:r w:rsidRPr="00052F79">
              <w:rPr>
                <w:rFonts w:ascii="Calibri" w:hAnsi="Calibri"/>
                <w:color w:val="000000"/>
                <w:sz w:val="16"/>
                <w:szCs w:val="16"/>
              </w:rPr>
              <w:t>is constrained by</w:t>
            </w:r>
          </w:p>
        </w:tc>
        <w:tc>
          <w:tcPr>
            <w:tcW w:w="990" w:type="dxa"/>
            <w:shd w:val="clear" w:color="auto" w:fill="FFFFFF" w:themeFill="background1"/>
          </w:tcPr>
          <w:p w:rsidR="0029173E" w:rsidRPr="00052F79" w:rsidRDefault="0029173E" w:rsidP="00AD6BB0">
            <w:pPr>
              <w:spacing w:after="0"/>
              <w:rPr>
                <w:rFonts w:ascii="Calibri" w:hAnsi="Calibri"/>
                <w:color w:val="000000"/>
                <w:sz w:val="16"/>
                <w:szCs w:val="16"/>
              </w:rPr>
            </w:pPr>
            <w:r w:rsidRPr="00052F79">
              <w:rPr>
                <w:rFonts w:ascii="Calibri" w:hAnsi="Calibri"/>
                <w:color w:val="000000"/>
                <w:sz w:val="16"/>
                <w:szCs w:val="16"/>
              </w:rPr>
              <w:t>Relationship Property</w:t>
            </w:r>
          </w:p>
        </w:tc>
        <w:tc>
          <w:tcPr>
            <w:tcW w:w="1350" w:type="dxa"/>
            <w:shd w:val="clear" w:color="auto" w:fill="FFFFFF" w:themeFill="background1"/>
          </w:tcPr>
          <w:p w:rsidR="0029173E" w:rsidRPr="00D64C1D" w:rsidRDefault="0029173E" w:rsidP="00AD6BB0">
            <w:pPr>
              <w:spacing w:after="0"/>
              <w:rPr>
                <w:rFonts w:ascii="Calibri" w:hAnsi="Calibri"/>
                <w:color w:val="000000"/>
                <w:sz w:val="16"/>
                <w:szCs w:val="16"/>
              </w:rPr>
            </w:pPr>
          </w:p>
        </w:tc>
        <w:tc>
          <w:tcPr>
            <w:tcW w:w="1350" w:type="dxa"/>
            <w:shd w:val="clear" w:color="auto" w:fill="FFFFFF" w:themeFill="background1"/>
          </w:tcPr>
          <w:p w:rsidR="0029173E" w:rsidRPr="00D64C1D" w:rsidRDefault="0029173E" w:rsidP="00AD6BB0">
            <w:pPr>
              <w:spacing w:after="0"/>
              <w:rPr>
                <w:rFonts w:ascii="Calibri" w:hAnsi="Calibri"/>
                <w:color w:val="000000"/>
                <w:sz w:val="16"/>
                <w:szCs w:val="16"/>
              </w:rPr>
            </w:pPr>
          </w:p>
        </w:tc>
        <w:tc>
          <w:tcPr>
            <w:tcW w:w="1093" w:type="dxa"/>
            <w:shd w:val="clear" w:color="auto" w:fill="FFFFFF" w:themeFill="background1"/>
          </w:tcPr>
          <w:p w:rsidR="0029173E" w:rsidRPr="007F03E3" w:rsidRDefault="0029173E" w:rsidP="00AD6BB0">
            <w:pPr>
              <w:spacing w:after="0"/>
              <w:rPr>
                <w:rFonts w:asciiTheme="minorHAnsi" w:hAnsiTheme="minorHAnsi"/>
                <w:color w:val="000000"/>
                <w:sz w:val="16"/>
                <w:szCs w:val="16"/>
              </w:rPr>
            </w:pPr>
          </w:p>
        </w:tc>
      </w:tr>
      <w:tr w:rsidR="0029173E" w:rsidRPr="00A92050" w:rsidTr="00AD6BB0">
        <w:trPr>
          <w:trHeight w:val="300"/>
        </w:trPr>
        <w:tc>
          <w:tcPr>
            <w:tcW w:w="1098" w:type="dxa"/>
            <w:shd w:val="clear" w:color="auto" w:fill="FFFFFF" w:themeFill="background1"/>
          </w:tcPr>
          <w:p w:rsidR="0029173E" w:rsidRPr="00052F79" w:rsidRDefault="0029173E" w:rsidP="00AD6BB0">
            <w:pPr>
              <w:spacing w:after="0"/>
              <w:rPr>
                <w:rFonts w:ascii="Calibri" w:hAnsi="Calibri"/>
                <w:color w:val="000000"/>
                <w:sz w:val="16"/>
                <w:szCs w:val="16"/>
              </w:rPr>
            </w:pPr>
            <w:proofErr w:type="spellStart"/>
            <w:r>
              <w:rPr>
                <w:rFonts w:ascii="Calibri" w:hAnsi="Calibri"/>
                <w:color w:val="000000"/>
                <w:sz w:val="16"/>
                <w:szCs w:val="16"/>
              </w:rPr>
              <w:t>AutonomousAgent</w:t>
            </w:r>
            <w:proofErr w:type="spellEnd"/>
          </w:p>
        </w:tc>
        <w:tc>
          <w:tcPr>
            <w:tcW w:w="1080" w:type="dxa"/>
            <w:shd w:val="clear" w:color="auto" w:fill="FFFFFF" w:themeFill="background1"/>
          </w:tcPr>
          <w:p w:rsidR="0029173E" w:rsidRPr="00052F79" w:rsidRDefault="0029173E" w:rsidP="00AD6BB0">
            <w:pPr>
              <w:spacing w:after="0"/>
              <w:rPr>
                <w:rFonts w:ascii="Calibri" w:hAnsi="Calibri"/>
                <w:color w:val="000000"/>
                <w:sz w:val="16"/>
                <w:szCs w:val="16"/>
              </w:rPr>
            </w:pPr>
            <w:r>
              <w:rPr>
                <w:rFonts w:ascii="Calibri" w:hAnsi="Calibri"/>
                <w:color w:val="000000"/>
                <w:sz w:val="16"/>
                <w:szCs w:val="16"/>
              </w:rPr>
              <w:t>autonomous agent</w:t>
            </w:r>
          </w:p>
        </w:tc>
        <w:tc>
          <w:tcPr>
            <w:tcW w:w="810" w:type="dxa"/>
            <w:shd w:val="clear" w:color="auto" w:fill="FFFFFF" w:themeFill="background1"/>
          </w:tcPr>
          <w:p w:rsidR="0029173E" w:rsidRPr="00052F79" w:rsidRDefault="0029173E" w:rsidP="00AD6BB0">
            <w:pPr>
              <w:spacing w:after="0"/>
              <w:rPr>
                <w:rFonts w:ascii="Calibri" w:hAnsi="Calibri"/>
                <w:color w:val="000000"/>
                <w:sz w:val="16"/>
                <w:szCs w:val="16"/>
              </w:rPr>
            </w:pPr>
            <w:r w:rsidRPr="00052F79">
              <w:rPr>
                <w:rFonts w:ascii="Calibri" w:hAnsi="Calibri"/>
                <w:color w:val="000000"/>
                <w:sz w:val="16"/>
                <w:szCs w:val="16"/>
              </w:rPr>
              <w:t>is constrained by</w:t>
            </w:r>
          </w:p>
        </w:tc>
        <w:tc>
          <w:tcPr>
            <w:tcW w:w="1260" w:type="dxa"/>
            <w:shd w:val="clear" w:color="auto" w:fill="FFFFFF" w:themeFill="background1"/>
          </w:tcPr>
          <w:p w:rsidR="0029173E" w:rsidRPr="00052F79" w:rsidRDefault="0029173E" w:rsidP="00AD6BB0">
            <w:pPr>
              <w:spacing w:after="0"/>
              <w:rPr>
                <w:rFonts w:ascii="Calibri" w:hAnsi="Calibri"/>
                <w:color w:val="000000"/>
                <w:sz w:val="16"/>
                <w:szCs w:val="16"/>
              </w:rPr>
            </w:pPr>
            <w:r w:rsidRPr="00052F79">
              <w:rPr>
                <w:rFonts w:ascii="Calibri" w:hAnsi="Calibri"/>
                <w:color w:val="000000"/>
                <w:sz w:val="16"/>
                <w:szCs w:val="16"/>
              </w:rPr>
              <w:t>identifies the policy, rule, regulation, contract, or other thing that compels or obliges someone to act in some way</w:t>
            </w:r>
          </w:p>
        </w:tc>
        <w:tc>
          <w:tcPr>
            <w:tcW w:w="810" w:type="dxa"/>
            <w:shd w:val="clear" w:color="auto" w:fill="FFFFFF" w:themeFill="background1"/>
          </w:tcPr>
          <w:p w:rsidR="0029173E" w:rsidRPr="00052F79" w:rsidRDefault="0029173E" w:rsidP="00AD6BB0">
            <w:pPr>
              <w:spacing w:after="0"/>
              <w:rPr>
                <w:rFonts w:ascii="Calibri" w:hAnsi="Calibri"/>
                <w:color w:val="000000"/>
                <w:sz w:val="16"/>
                <w:szCs w:val="16"/>
              </w:rPr>
            </w:pPr>
          </w:p>
        </w:tc>
        <w:tc>
          <w:tcPr>
            <w:tcW w:w="1170" w:type="dxa"/>
            <w:shd w:val="clear" w:color="auto" w:fill="FFFFFF" w:themeFill="background1"/>
          </w:tcPr>
          <w:p w:rsidR="0029173E" w:rsidRPr="00052F79" w:rsidRDefault="0029173E" w:rsidP="00AD6BB0">
            <w:pPr>
              <w:spacing w:after="0"/>
              <w:rPr>
                <w:rFonts w:ascii="Calibri" w:hAnsi="Calibri"/>
                <w:color w:val="000000"/>
                <w:sz w:val="16"/>
                <w:szCs w:val="16"/>
              </w:rPr>
            </w:pPr>
          </w:p>
        </w:tc>
        <w:tc>
          <w:tcPr>
            <w:tcW w:w="900" w:type="dxa"/>
            <w:shd w:val="clear" w:color="auto" w:fill="FFFFFF" w:themeFill="background1"/>
          </w:tcPr>
          <w:p w:rsidR="0029173E" w:rsidRPr="00052F79" w:rsidRDefault="0029173E" w:rsidP="00AD6BB0">
            <w:pPr>
              <w:spacing w:after="0"/>
              <w:rPr>
                <w:rFonts w:ascii="Calibri" w:hAnsi="Calibri"/>
                <w:color w:val="000000"/>
                <w:sz w:val="16"/>
                <w:szCs w:val="16"/>
              </w:rPr>
            </w:pPr>
          </w:p>
        </w:tc>
        <w:tc>
          <w:tcPr>
            <w:tcW w:w="900" w:type="dxa"/>
            <w:shd w:val="clear" w:color="auto" w:fill="FFFFFF" w:themeFill="background1"/>
          </w:tcPr>
          <w:p w:rsidR="0029173E" w:rsidRPr="00052F79" w:rsidRDefault="0029173E" w:rsidP="00AD6BB0">
            <w:pPr>
              <w:spacing w:after="0"/>
              <w:rPr>
                <w:rFonts w:ascii="Calibri" w:hAnsi="Calibri"/>
                <w:color w:val="000000"/>
                <w:sz w:val="16"/>
                <w:szCs w:val="16"/>
              </w:rPr>
            </w:pPr>
            <w:r w:rsidRPr="00052F79">
              <w:rPr>
                <w:rFonts w:ascii="Calibri" w:hAnsi="Calibri"/>
                <w:color w:val="000000"/>
                <w:sz w:val="16"/>
                <w:szCs w:val="16"/>
              </w:rPr>
              <w:t>anything</w:t>
            </w:r>
          </w:p>
        </w:tc>
        <w:tc>
          <w:tcPr>
            <w:tcW w:w="990" w:type="dxa"/>
            <w:shd w:val="clear" w:color="auto" w:fill="FFFFFF" w:themeFill="background1"/>
          </w:tcPr>
          <w:p w:rsidR="0029173E" w:rsidRPr="00052F79" w:rsidRDefault="0029173E" w:rsidP="00AD6BB0">
            <w:pPr>
              <w:spacing w:after="0"/>
              <w:rPr>
                <w:rFonts w:ascii="Calibri" w:hAnsi="Calibri"/>
                <w:color w:val="000000"/>
                <w:sz w:val="16"/>
                <w:szCs w:val="16"/>
              </w:rPr>
            </w:pPr>
            <w:r w:rsidRPr="00052F79">
              <w:rPr>
                <w:rFonts w:ascii="Calibri" w:hAnsi="Calibri"/>
                <w:color w:val="000000"/>
                <w:sz w:val="16"/>
                <w:szCs w:val="16"/>
              </w:rPr>
              <w:t>constrains</w:t>
            </w:r>
          </w:p>
        </w:tc>
        <w:tc>
          <w:tcPr>
            <w:tcW w:w="990" w:type="dxa"/>
            <w:shd w:val="clear" w:color="auto" w:fill="FFFFFF" w:themeFill="background1"/>
          </w:tcPr>
          <w:p w:rsidR="0029173E" w:rsidRPr="00052F79" w:rsidRDefault="0029173E" w:rsidP="00AD6BB0">
            <w:pPr>
              <w:spacing w:after="0"/>
              <w:rPr>
                <w:rFonts w:ascii="Calibri" w:hAnsi="Calibri"/>
                <w:color w:val="000000"/>
                <w:sz w:val="16"/>
                <w:szCs w:val="16"/>
              </w:rPr>
            </w:pPr>
            <w:r w:rsidRPr="00052F79">
              <w:rPr>
                <w:rFonts w:ascii="Calibri" w:hAnsi="Calibri"/>
                <w:color w:val="000000"/>
                <w:sz w:val="16"/>
                <w:szCs w:val="16"/>
              </w:rPr>
              <w:t>Relationship Property</w:t>
            </w:r>
          </w:p>
        </w:tc>
        <w:tc>
          <w:tcPr>
            <w:tcW w:w="1350" w:type="dxa"/>
            <w:shd w:val="clear" w:color="auto" w:fill="FFFFFF" w:themeFill="background1"/>
          </w:tcPr>
          <w:p w:rsidR="0029173E" w:rsidRPr="00D64C1D" w:rsidRDefault="0029173E" w:rsidP="00AD6BB0">
            <w:pPr>
              <w:spacing w:after="0"/>
              <w:rPr>
                <w:rFonts w:ascii="Calibri" w:hAnsi="Calibri"/>
                <w:color w:val="000000"/>
                <w:sz w:val="16"/>
                <w:szCs w:val="16"/>
              </w:rPr>
            </w:pPr>
          </w:p>
        </w:tc>
        <w:tc>
          <w:tcPr>
            <w:tcW w:w="1350" w:type="dxa"/>
            <w:shd w:val="clear" w:color="auto" w:fill="FFFFFF" w:themeFill="background1"/>
          </w:tcPr>
          <w:p w:rsidR="0029173E" w:rsidRPr="00D64C1D" w:rsidRDefault="0029173E" w:rsidP="00AD6BB0">
            <w:pPr>
              <w:spacing w:after="0"/>
              <w:rPr>
                <w:rFonts w:ascii="Calibri" w:hAnsi="Calibri"/>
                <w:color w:val="000000"/>
                <w:sz w:val="16"/>
                <w:szCs w:val="16"/>
              </w:rPr>
            </w:pPr>
          </w:p>
        </w:tc>
        <w:tc>
          <w:tcPr>
            <w:tcW w:w="1093" w:type="dxa"/>
            <w:shd w:val="clear" w:color="auto" w:fill="FFFFFF" w:themeFill="background1"/>
          </w:tcPr>
          <w:p w:rsidR="0029173E" w:rsidRPr="007F03E3" w:rsidRDefault="0029173E" w:rsidP="00AD6BB0">
            <w:pPr>
              <w:spacing w:after="0"/>
              <w:rPr>
                <w:rFonts w:asciiTheme="minorHAnsi" w:hAnsiTheme="minorHAnsi"/>
                <w:color w:val="000000"/>
                <w:sz w:val="16"/>
                <w:szCs w:val="16"/>
              </w:rPr>
            </w:pPr>
          </w:p>
        </w:tc>
      </w:tr>
    </w:tbl>
    <w:p w:rsidR="00AF00C0" w:rsidRDefault="00AF00C0" w:rsidP="00701237"/>
    <w:p w:rsidR="0029173E" w:rsidRDefault="0029173E" w:rsidP="00701237"/>
    <w:p w:rsidR="0029173E" w:rsidRDefault="0029173E" w:rsidP="00701237"/>
    <w:p w:rsidR="00701237" w:rsidRDefault="00701237" w:rsidP="00701237">
      <w:pPr>
        <w:pStyle w:val="Heading3"/>
      </w:pPr>
      <w:r>
        <w:lastRenderedPageBreak/>
        <w:t>Ontology: Jurisdiction</w:t>
      </w:r>
    </w:p>
    <w:p w:rsidR="00701237" w:rsidRDefault="00691E17" w:rsidP="00691E17">
      <w:r>
        <w:t>In sub-clause 10.10.2:</w:t>
      </w:r>
    </w:p>
    <w:p w:rsidR="00F0777C" w:rsidRDefault="00691E17" w:rsidP="00F0777C">
      <w:r>
        <w:t>Replace Figure 10.42</w:t>
      </w:r>
      <w:r w:rsidR="00F0777C">
        <w:t xml:space="preserve"> (the figure number may change if other issue resolutions cause the addition or removal of the ex</w:t>
      </w:r>
      <w:r>
        <w:t>isting Figures 10.1 through 10.41</w:t>
      </w:r>
      <w:r w:rsidR="00F0777C">
        <w:t xml:space="preserve">) with the diagram, included below, which has been copied directly from the source model for the </w:t>
      </w:r>
      <w:r>
        <w:t>Jurisdictions</w:t>
      </w:r>
      <w:r w:rsidR="00F0777C">
        <w:t xml:space="preserve"> ontology, and is identified as “</w:t>
      </w:r>
      <w:r>
        <w:t>Jurisdiction Basic Concepts</w:t>
      </w:r>
      <w:r w:rsidR="00F0777C">
        <w:t xml:space="preserve">”. </w:t>
      </w:r>
      <w:r>
        <w:t>Attached as JIRA10-</w:t>
      </w:r>
      <w:r w:rsidR="00AF00C0">
        <w:t>32</w:t>
      </w:r>
      <w:r>
        <w:t xml:space="preserve">_Jurisdiction Basic </w:t>
      </w:r>
      <w:proofErr w:type="spellStart"/>
      <w:r>
        <w:t>Concepts.svg</w:t>
      </w:r>
      <w:proofErr w:type="spellEnd"/>
    </w:p>
    <w:p w:rsidR="00F0777C" w:rsidRPr="00F0777C" w:rsidRDefault="00F0777C" w:rsidP="00F0777C"/>
    <w:p w:rsidR="00701237" w:rsidRDefault="00701237" w:rsidP="00701237">
      <w:r>
        <w:rPr>
          <w:noProof/>
        </w:rPr>
        <w:drawing>
          <wp:inline distT="0" distB="0" distL="0" distR="0" wp14:anchorId="291A8C15" wp14:editId="7A7CC416">
            <wp:extent cx="5943600" cy="409702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4097020"/>
                    </a:xfrm>
                    <a:prstGeom prst="rect">
                      <a:avLst/>
                    </a:prstGeom>
                  </pic:spPr>
                </pic:pic>
              </a:graphicData>
            </a:graphic>
          </wp:inline>
        </w:drawing>
      </w:r>
    </w:p>
    <w:p w:rsidR="00701237" w:rsidRDefault="00701237" w:rsidP="00691E17">
      <w:pPr>
        <w:pStyle w:val="NoSpacing"/>
      </w:pPr>
    </w:p>
    <w:p w:rsidR="00F0777C" w:rsidRDefault="00F0777C" w:rsidP="00F0777C">
      <w:r>
        <w:t>Replace Figure 10.</w:t>
      </w:r>
      <w:r w:rsidR="00691E17">
        <w:t>43</w:t>
      </w:r>
      <w:r>
        <w:t xml:space="preserve"> (the figure number may change if other issue resolutions cause the addition or removal of the existing Figures 10.1 through 10</w:t>
      </w:r>
      <w:r w:rsidR="00691E17">
        <w:t>.42</w:t>
      </w:r>
      <w:r>
        <w:t xml:space="preserve">) with the diagram, included below, which has been copied directly from the source model for the </w:t>
      </w:r>
      <w:r w:rsidR="00691E17">
        <w:t xml:space="preserve">Jurisdictions </w:t>
      </w:r>
      <w:r>
        <w:t>ontology, and is identified as “</w:t>
      </w:r>
      <w:r w:rsidR="00691E17">
        <w:t>Civil Law Jurisdiction</w:t>
      </w:r>
      <w:r>
        <w:t xml:space="preserve">”. </w:t>
      </w:r>
      <w:r w:rsidR="00691E17">
        <w:t xml:space="preserve">Attached as JIRA10-33_Civil Law </w:t>
      </w:r>
      <w:proofErr w:type="spellStart"/>
      <w:r w:rsidR="00691E17">
        <w:t>Jurisdiction.svg</w:t>
      </w:r>
      <w:proofErr w:type="spellEnd"/>
    </w:p>
    <w:p w:rsidR="00F0777C" w:rsidRPr="00F0777C" w:rsidRDefault="00F0777C" w:rsidP="00F0777C"/>
    <w:p w:rsidR="00701237" w:rsidRDefault="00701237" w:rsidP="00701237">
      <w:r>
        <w:rPr>
          <w:noProof/>
        </w:rPr>
        <w:drawing>
          <wp:inline distT="0" distB="0" distL="0" distR="0" wp14:anchorId="55D54730" wp14:editId="7218D719">
            <wp:extent cx="5231219" cy="4690771"/>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31219" cy="4690771"/>
                    </a:xfrm>
                    <a:prstGeom prst="rect">
                      <a:avLst/>
                    </a:prstGeom>
                  </pic:spPr>
                </pic:pic>
              </a:graphicData>
            </a:graphic>
          </wp:inline>
        </w:drawing>
      </w:r>
    </w:p>
    <w:p w:rsidR="00701237" w:rsidRDefault="00701237" w:rsidP="00691E17">
      <w:pPr>
        <w:pStyle w:val="NoSpacing"/>
      </w:pPr>
    </w:p>
    <w:p w:rsidR="00F0777C" w:rsidRDefault="00691E17" w:rsidP="00F0777C">
      <w:r>
        <w:t>Replace Figure 10.44</w:t>
      </w:r>
      <w:r w:rsidR="00F0777C">
        <w:t xml:space="preserve"> (the figure number may change if other issue resolutions cause the addition or removal of the exi</w:t>
      </w:r>
      <w:r>
        <w:t>sting Figures 10.1 through 10.43</w:t>
      </w:r>
      <w:r w:rsidR="00F0777C">
        <w:t xml:space="preserve">) with the diagram, included below, which has been copied directly from the source model for the </w:t>
      </w:r>
      <w:r>
        <w:t xml:space="preserve">Jurisdictions </w:t>
      </w:r>
      <w:r w:rsidR="00F0777C">
        <w:t>ontology, and is identified as “</w:t>
      </w:r>
      <w:r>
        <w:t>Common law Jurisdiction</w:t>
      </w:r>
      <w:r w:rsidR="00F0777C">
        <w:t xml:space="preserve">”. </w:t>
      </w:r>
      <w:r>
        <w:t xml:space="preserve">Attached as JIRA10-34_Common law </w:t>
      </w:r>
      <w:proofErr w:type="spellStart"/>
      <w:r>
        <w:t>Jurisdiction.svg</w:t>
      </w:r>
      <w:proofErr w:type="spellEnd"/>
    </w:p>
    <w:p w:rsidR="00F0777C" w:rsidRPr="00F0777C" w:rsidRDefault="00F0777C" w:rsidP="00F0777C"/>
    <w:p w:rsidR="00701237" w:rsidRDefault="00701237" w:rsidP="00701237">
      <w:r>
        <w:rPr>
          <w:noProof/>
        </w:rPr>
        <w:drawing>
          <wp:inline distT="0" distB="0" distL="0" distR="0" wp14:anchorId="3E00D20B" wp14:editId="4086C27E">
            <wp:extent cx="5943600" cy="4528185"/>
            <wp:effectExtent l="0" t="0" r="0"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4528185"/>
                    </a:xfrm>
                    <a:prstGeom prst="rect">
                      <a:avLst/>
                    </a:prstGeom>
                  </pic:spPr>
                </pic:pic>
              </a:graphicData>
            </a:graphic>
          </wp:inline>
        </w:drawing>
      </w:r>
    </w:p>
    <w:p w:rsidR="00691E17" w:rsidRDefault="00691E17" w:rsidP="00F0777C">
      <w:r>
        <w:lastRenderedPageBreak/>
        <w:t xml:space="preserve">Replace Figure 10.45 (the figure number may change if other issue resolutions cause the addition or removal of the existing Figures 10.1 through 10.44) with the diagram, included below, which has been copied directly from the source model for the </w:t>
      </w:r>
      <w:r w:rsidR="00FA0768">
        <w:t xml:space="preserve">Jurisdictions </w:t>
      </w:r>
      <w:r>
        <w:t xml:space="preserve">ontology, and is identified as “Statute Law”. Attached as JIRA10-35_Statute </w:t>
      </w:r>
      <w:proofErr w:type="spellStart"/>
      <w:r>
        <w:t>Law.svg</w:t>
      </w:r>
      <w:proofErr w:type="spellEnd"/>
    </w:p>
    <w:p w:rsidR="00691E17" w:rsidRDefault="00691E17" w:rsidP="00701237">
      <w:r>
        <w:rPr>
          <w:noProof/>
        </w:rPr>
        <w:drawing>
          <wp:inline distT="0" distB="0" distL="0" distR="0" wp14:anchorId="721FD139" wp14:editId="49AA7849">
            <wp:extent cx="5943600" cy="43262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4326255"/>
                    </a:xfrm>
                    <a:prstGeom prst="rect">
                      <a:avLst/>
                    </a:prstGeom>
                  </pic:spPr>
                </pic:pic>
              </a:graphicData>
            </a:graphic>
          </wp:inline>
        </w:drawing>
      </w:r>
    </w:p>
    <w:p w:rsidR="00744CCE" w:rsidRDefault="00744CCE" w:rsidP="00701237"/>
    <w:p w:rsidR="00744CCE" w:rsidRDefault="00744CCE" w:rsidP="00691E17"/>
    <w:p w:rsidR="00691E17" w:rsidRDefault="00614C41" w:rsidP="00691E17">
      <w:proofErr w:type="gramStart"/>
      <w:r>
        <w:lastRenderedPageBreak/>
        <w:t>Regenerate Table 10.52</w:t>
      </w:r>
      <w:r w:rsidR="00691E17">
        <w:t>, “Jurisdictions Details”.</w:t>
      </w:r>
      <w:proofErr w:type="gramEnd"/>
      <w:r w:rsidR="00691E17">
        <w:t xml:space="preserve">  Changes are shown in the </w:t>
      </w:r>
      <w:r w:rsidR="009F7C0D">
        <w:t>attached JIRA10-36</w:t>
      </w:r>
      <w:r w:rsidR="00691E17">
        <w:t>_JurisdictionsRows.docx</w:t>
      </w:r>
    </w:p>
    <w:tbl>
      <w:tblPr>
        <w:tblStyle w:val="TableGrid"/>
        <w:tblW w:w="13801" w:type="dxa"/>
        <w:tblLayout w:type="fixed"/>
        <w:tblLook w:val="04A0" w:firstRow="1" w:lastRow="0" w:firstColumn="1" w:lastColumn="0" w:noHBand="0" w:noVBand="1"/>
      </w:tblPr>
      <w:tblGrid>
        <w:gridCol w:w="1098"/>
        <w:gridCol w:w="1080"/>
        <w:gridCol w:w="810"/>
        <w:gridCol w:w="1260"/>
        <w:gridCol w:w="810"/>
        <w:gridCol w:w="1170"/>
        <w:gridCol w:w="900"/>
        <w:gridCol w:w="900"/>
        <w:gridCol w:w="990"/>
        <w:gridCol w:w="990"/>
        <w:gridCol w:w="1350"/>
        <w:gridCol w:w="1350"/>
        <w:gridCol w:w="1093"/>
      </w:tblGrid>
      <w:tr w:rsidR="00744CCE" w:rsidRPr="00052F79" w:rsidTr="00AD6BB0">
        <w:trPr>
          <w:trHeight w:val="300"/>
          <w:tblHeader/>
        </w:trPr>
        <w:tc>
          <w:tcPr>
            <w:tcW w:w="1098" w:type="dxa"/>
            <w:shd w:val="clear" w:color="auto" w:fill="F2F2F2" w:themeFill="background1" w:themeFillShade="F2"/>
          </w:tcPr>
          <w:p w:rsidR="00744CCE" w:rsidRPr="00052F79" w:rsidRDefault="00744CCE" w:rsidP="00AD6BB0">
            <w:pPr>
              <w:jc w:val="center"/>
              <w:rPr>
                <w:rFonts w:ascii="Calibri" w:hAnsi="Calibri"/>
                <w:b/>
                <w:bCs/>
                <w:sz w:val="16"/>
                <w:szCs w:val="16"/>
              </w:rPr>
            </w:pPr>
            <w:r>
              <w:rPr>
                <w:rFonts w:ascii="Calibri" w:hAnsi="Calibri"/>
                <w:b/>
                <w:bCs/>
                <w:sz w:val="16"/>
                <w:szCs w:val="16"/>
              </w:rPr>
              <w:t>Name</w:t>
            </w:r>
          </w:p>
        </w:tc>
        <w:tc>
          <w:tcPr>
            <w:tcW w:w="1080" w:type="dxa"/>
            <w:shd w:val="clear" w:color="auto" w:fill="F2F2F2" w:themeFill="background1" w:themeFillShade="F2"/>
          </w:tcPr>
          <w:p w:rsidR="00744CCE" w:rsidRPr="00052F79" w:rsidRDefault="00744CCE" w:rsidP="00AD6BB0">
            <w:pPr>
              <w:jc w:val="center"/>
              <w:rPr>
                <w:rFonts w:ascii="Calibri" w:hAnsi="Calibri"/>
                <w:b/>
                <w:bCs/>
                <w:sz w:val="16"/>
                <w:szCs w:val="16"/>
              </w:rPr>
            </w:pPr>
            <w:r w:rsidRPr="00052F79">
              <w:rPr>
                <w:rFonts w:ascii="Calibri" w:hAnsi="Calibri"/>
                <w:b/>
                <w:bCs/>
                <w:sz w:val="16"/>
                <w:szCs w:val="16"/>
              </w:rPr>
              <w:t>Type Of Thing</w:t>
            </w:r>
          </w:p>
        </w:tc>
        <w:tc>
          <w:tcPr>
            <w:tcW w:w="810" w:type="dxa"/>
            <w:shd w:val="clear" w:color="auto" w:fill="F2F2F2" w:themeFill="background1" w:themeFillShade="F2"/>
          </w:tcPr>
          <w:p w:rsidR="00744CCE" w:rsidRPr="00052F79" w:rsidRDefault="00744CCE" w:rsidP="00AD6BB0">
            <w:pPr>
              <w:jc w:val="center"/>
              <w:rPr>
                <w:rFonts w:ascii="Calibri" w:hAnsi="Calibri"/>
                <w:b/>
                <w:bCs/>
                <w:sz w:val="16"/>
                <w:szCs w:val="16"/>
              </w:rPr>
            </w:pPr>
            <w:r w:rsidRPr="00052F79">
              <w:rPr>
                <w:rFonts w:ascii="Calibri" w:hAnsi="Calibri"/>
                <w:b/>
                <w:bCs/>
                <w:sz w:val="16"/>
                <w:szCs w:val="16"/>
              </w:rPr>
              <w:t>Property</w:t>
            </w:r>
          </w:p>
        </w:tc>
        <w:tc>
          <w:tcPr>
            <w:tcW w:w="1260" w:type="dxa"/>
            <w:shd w:val="clear" w:color="auto" w:fill="F2F2F2" w:themeFill="background1" w:themeFillShade="F2"/>
          </w:tcPr>
          <w:p w:rsidR="00744CCE" w:rsidRPr="00052F79" w:rsidRDefault="00744CCE" w:rsidP="00AD6BB0">
            <w:pPr>
              <w:jc w:val="center"/>
              <w:rPr>
                <w:rFonts w:ascii="Calibri" w:hAnsi="Calibri"/>
                <w:b/>
                <w:bCs/>
                <w:sz w:val="16"/>
                <w:szCs w:val="16"/>
              </w:rPr>
            </w:pPr>
            <w:r w:rsidRPr="00052F79">
              <w:rPr>
                <w:rFonts w:ascii="Calibri" w:hAnsi="Calibri"/>
                <w:b/>
                <w:bCs/>
                <w:sz w:val="16"/>
                <w:szCs w:val="16"/>
              </w:rPr>
              <w:t>Definition</w:t>
            </w:r>
          </w:p>
        </w:tc>
        <w:tc>
          <w:tcPr>
            <w:tcW w:w="810" w:type="dxa"/>
            <w:shd w:val="clear" w:color="auto" w:fill="F2F2F2" w:themeFill="background1" w:themeFillShade="F2"/>
          </w:tcPr>
          <w:p w:rsidR="00744CCE" w:rsidRPr="00052F79" w:rsidRDefault="00744CCE" w:rsidP="00AD6BB0">
            <w:pPr>
              <w:jc w:val="center"/>
              <w:rPr>
                <w:rFonts w:ascii="Calibri" w:hAnsi="Calibri"/>
                <w:b/>
                <w:bCs/>
                <w:sz w:val="16"/>
                <w:szCs w:val="16"/>
              </w:rPr>
            </w:pPr>
            <w:r w:rsidRPr="00052F79">
              <w:rPr>
                <w:rFonts w:ascii="Calibri" w:hAnsi="Calibri"/>
                <w:b/>
                <w:bCs/>
                <w:sz w:val="16"/>
                <w:szCs w:val="16"/>
              </w:rPr>
              <w:t>Equivalent to</w:t>
            </w:r>
          </w:p>
        </w:tc>
        <w:tc>
          <w:tcPr>
            <w:tcW w:w="1170" w:type="dxa"/>
            <w:shd w:val="clear" w:color="auto" w:fill="F2F2F2" w:themeFill="background1" w:themeFillShade="F2"/>
          </w:tcPr>
          <w:p w:rsidR="00744CCE" w:rsidRPr="00052F79" w:rsidRDefault="00744CCE" w:rsidP="00AD6BB0">
            <w:pPr>
              <w:jc w:val="center"/>
              <w:rPr>
                <w:rFonts w:ascii="Calibri" w:hAnsi="Calibri"/>
                <w:b/>
                <w:bCs/>
                <w:sz w:val="16"/>
                <w:szCs w:val="16"/>
              </w:rPr>
            </w:pPr>
            <w:r w:rsidRPr="00052F79">
              <w:rPr>
                <w:rFonts w:ascii="Calibri" w:hAnsi="Calibri"/>
                <w:b/>
                <w:bCs/>
                <w:sz w:val="16"/>
                <w:szCs w:val="16"/>
              </w:rPr>
              <w:t>Parent</w:t>
            </w:r>
          </w:p>
        </w:tc>
        <w:tc>
          <w:tcPr>
            <w:tcW w:w="900" w:type="dxa"/>
            <w:shd w:val="clear" w:color="auto" w:fill="F2F2F2" w:themeFill="background1" w:themeFillShade="F2"/>
          </w:tcPr>
          <w:p w:rsidR="00744CCE" w:rsidRPr="00052F79" w:rsidRDefault="00744CCE" w:rsidP="00AD6BB0">
            <w:pPr>
              <w:jc w:val="center"/>
              <w:rPr>
                <w:rFonts w:ascii="Calibri" w:hAnsi="Calibri"/>
                <w:b/>
                <w:bCs/>
                <w:sz w:val="16"/>
                <w:szCs w:val="16"/>
              </w:rPr>
            </w:pPr>
            <w:r w:rsidRPr="00052F79">
              <w:rPr>
                <w:rFonts w:ascii="Calibri" w:hAnsi="Calibri"/>
                <w:b/>
                <w:bCs/>
                <w:sz w:val="16"/>
                <w:szCs w:val="16"/>
              </w:rPr>
              <w:t>Mutually Exclusive With</w:t>
            </w:r>
          </w:p>
        </w:tc>
        <w:tc>
          <w:tcPr>
            <w:tcW w:w="900" w:type="dxa"/>
            <w:shd w:val="clear" w:color="auto" w:fill="F2F2F2" w:themeFill="background1" w:themeFillShade="F2"/>
          </w:tcPr>
          <w:p w:rsidR="00744CCE" w:rsidRPr="00052F79" w:rsidRDefault="00744CCE" w:rsidP="00AD6BB0">
            <w:pPr>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990" w:type="dxa"/>
            <w:shd w:val="clear" w:color="auto" w:fill="F2F2F2" w:themeFill="background1" w:themeFillShade="F2"/>
          </w:tcPr>
          <w:p w:rsidR="00744CCE" w:rsidRPr="00052F79" w:rsidRDefault="00744CCE" w:rsidP="00AD6BB0">
            <w:pPr>
              <w:jc w:val="center"/>
              <w:rPr>
                <w:rFonts w:ascii="Calibri" w:hAnsi="Calibri"/>
                <w:b/>
                <w:bCs/>
                <w:sz w:val="16"/>
                <w:szCs w:val="16"/>
              </w:rPr>
            </w:pPr>
            <w:r w:rsidRPr="00052F79">
              <w:rPr>
                <w:rFonts w:ascii="Calibri" w:hAnsi="Calibri"/>
                <w:b/>
                <w:bCs/>
                <w:sz w:val="16"/>
                <w:szCs w:val="16"/>
              </w:rPr>
              <w:t>Inverse Of Property</w:t>
            </w:r>
          </w:p>
        </w:tc>
        <w:tc>
          <w:tcPr>
            <w:tcW w:w="990" w:type="dxa"/>
            <w:shd w:val="clear" w:color="auto" w:fill="F2F2F2" w:themeFill="background1" w:themeFillShade="F2"/>
          </w:tcPr>
          <w:p w:rsidR="00744CCE" w:rsidRPr="00052F79" w:rsidRDefault="00744CCE" w:rsidP="00AD6BB0">
            <w:pPr>
              <w:jc w:val="center"/>
              <w:rPr>
                <w:rFonts w:ascii="Calibri" w:hAnsi="Calibri"/>
                <w:b/>
                <w:bCs/>
                <w:sz w:val="16"/>
                <w:szCs w:val="16"/>
              </w:rPr>
            </w:pPr>
            <w:r w:rsidRPr="00052F79">
              <w:rPr>
                <w:rFonts w:ascii="Calibri" w:hAnsi="Calibri"/>
                <w:b/>
                <w:bCs/>
                <w:sz w:val="16"/>
                <w:szCs w:val="16"/>
              </w:rPr>
              <w:t>Concept Type</w:t>
            </w:r>
          </w:p>
        </w:tc>
        <w:tc>
          <w:tcPr>
            <w:tcW w:w="1350" w:type="dxa"/>
            <w:shd w:val="clear" w:color="auto" w:fill="F2F2F2" w:themeFill="background1" w:themeFillShade="F2"/>
          </w:tcPr>
          <w:p w:rsidR="00744CCE" w:rsidRPr="00052F79" w:rsidRDefault="00744CCE" w:rsidP="00AD6BB0">
            <w:pPr>
              <w:jc w:val="center"/>
              <w:rPr>
                <w:rFonts w:ascii="Calibri" w:hAnsi="Calibri"/>
                <w:b/>
                <w:bCs/>
                <w:sz w:val="16"/>
                <w:szCs w:val="16"/>
              </w:rPr>
            </w:pPr>
            <w:r w:rsidRPr="00052F79">
              <w:rPr>
                <w:rFonts w:ascii="Calibri" w:hAnsi="Calibri"/>
                <w:b/>
                <w:bCs/>
                <w:sz w:val="16"/>
                <w:szCs w:val="16"/>
              </w:rPr>
              <w:t>Editorial Note</w:t>
            </w:r>
          </w:p>
        </w:tc>
        <w:tc>
          <w:tcPr>
            <w:tcW w:w="1350" w:type="dxa"/>
            <w:shd w:val="clear" w:color="auto" w:fill="F2F2F2" w:themeFill="background1" w:themeFillShade="F2"/>
          </w:tcPr>
          <w:p w:rsidR="00744CCE" w:rsidRPr="00052F79" w:rsidRDefault="00744CCE" w:rsidP="00AD6BB0">
            <w:pPr>
              <w:jc w:val="center"/>
              <w:rPr>
                <w:rFonts w:ascii="Calibri" w:hAnsi="Calibri"/>
                <w:b/>
                <w:bCs/>
                <w:sz w:val="16"/>
                <w:szCs w:val="16"/>
              </w:rPr>
            </w:pPr>
            <w:r w:rsidRPr="00052F79">
              <w:rPr>
                <w:rFonts w:ascii="Calibri" w:hAnsi="Calibri"/>
                <w:b/>
                <w:bCs/>
                <w:sz w:val="16"/>
                <w:szCs w:val="16"/>
              </w:rPr>
              <w:t>Explanatory Note</w:t>
            </w:r>
          </w:p>
        </w:tc>
        <w:tc>
          <w:tcPr>
            <w:tcW w:w="1093" w:type="dxa"/>
            <w:shd w:val="clear" w:color="auto" w:fill="F2F2F2" w:themeFill="background1" w:themeFillShade="F2"/>
          </w:tcPr>
          <w:p w:rsidR="00744CCE" w:rsidRPr="00052F79" w:rsidRDefault="00744CCE" w:rsidP="00AD6BB0">
            <w:pPr>
              <w:jc w:val="center"/>
              <w:rPr>
                <w:rFonts w:ascii="Calibri" w:hAnsi="Calibri"/>
                <w:b/>
                <w:bCs/>
                <w:sz w:val="16"/>
                <w:szCs w:val="16"/>
              </w:rPr>
            </w:pPr>
            <w:r w:rsidRPr="00052F79">
              <w:rPr>
                <w:rFonts w:ascii="Calibri" w:hAnsi="Calibri"/>
                <w:b/>
                <w:bCs/>
                <w:sz w:val="16"/>
                <w:szCs w:val="16"/>
              </w:rPr>
              <w:t>Definition Source</w:t>
            </w:r>
          </w:p>
        </w:tc>
      </w:tr>
      <w:tr w:rsidR="00744CCE" w:rsidRPr="00A92050" w:rsidTr="00AD6BB0">
        <w:trPr>
          <w:trHeight w:val="300"/>
        </w:trPr>
        <w:tc>
          <w:tcPr>
            <w:tcW w:w="1098" w:type="dxa"/>
            <w:shd w:val="clear" w:color="auto" w:fill="FFFFFF" w:themeFill="background1"/>
          </w:tcPr>
          <w:p w:rsidR="00744CCE" w:rsidRPr="007F04D7" w:rsidRDefault="00744CCE" w:rsidP="00AD6BB0">
            <w:pPr>
              <w:spacing w:after="0"/>
              <w:rPr>
                <w:rFonts w:ascii="Calibri" w:hAnsi="Calibri"/>
                <w:color w:val="000000"/>
                <w:sz w:val="16"/>
                <w:szCs w:val="16"/>
              </w:rPr>
            </w:pPr>
            <w:proofErr w:type="spellStart"/>
            <w:r>
              <w:rPr>
                <w:rFonts w:ascii="Calibri" w:hAnsi="Calibri"/>
                <w:color w:val="000000"/>
                <w:sz w:val="16"/>
                <w:szCs w:val="16"/>
              </w:rPr>
              <w:t>LegalSystem</w:t>
            </w:r>
            <w:proofErr w:type="spellEnd"/>
          </w:p>
        </w:tc>
        <w:tc>
          <w:tcPr>
            <w:tcW w:w="1080" w:type="dxa"/>
            <w:shd w:val="clear" w:color="auto" w:fill="FFFFFF" w:themeFill="background1"/>
          </w:tcPr>
          <w:p w:rsidR="00744CCE" w:rsidRPr="00330054" w:rsidRDefault="00744CCE" w:rsidP="00AD6BB0">
            <w:pPr>
              <w:spacing w:after="0"/>
              <w:rPr>
                <w:rFonts w:ascii="Calibri" w:hAnsi="Calibri"/>
                <w:color w:val="000000"/>
                <w:sz w:val="16"/>
                <w:szCs w:val="16"/>
              </w:rPr>
            </w:pPr>
            <w:r>
              <w:rPr>
                <w:rFonts w:ascii="Calibri" w:hAnsi="Calibri"/>
                <w:color w:val="000000"/>
                <w:sz w:val="16"/>
                <w:szCs w:val="16"/>
              </w:rPr>
              <w:t>Legal system</w:t>
            </w:r>
          </w:p>
        </w:tc>
        <w:tc>
          <w:tcPr>
            <w:tcW w:w="810" w:type="dxa"/>
            <w:shd w:val="clear" w:color="auto" w:fill="FFFFFF" w:themeFill="background1"/>
          </w:tcPr>
          <w:p w:rsidR="00744CCE" w:rsidRPr="00330054" w:rsidRDefault="00744CCE" w:rsidP="00AD6BB0">
            <w:pPr>
              <w:spacing w:after="0"/>
              <w:rPr>
                <w:rFonts w:ascii="Calibri" w:hAnsi="Calibri"/>
                <w:color w:val="000000"/>
                <w:sz w:val="16"/>
                <w:szCs w:val="16"/>
              </w:rPr>
            </w:pPr>
            <w:r w:rsidRPr="00330054">
              <w:rPr>
                <w:rFonts w:ascii="Calibri" w:hAnsi="Calibri"/>
                <w:color w:val="000000"/>
                <w:sz w:val="16"/>
                <w:szCs w:val="16"/>
              </w:rPr>
              <w:t>applies in</w:t>
            </w:r>
          </w:p>
        </w:tc>
        <w:tc>
          <w:tcPr>
            <w:tcW w:w="1260" w:type="dxa"/>
            <w:shd w:val="clear" w:color="auto" w:fill="FFFFFF" w:themeFill="background1"/>
          </w:tcPr>
          <w:p w:rsidR="00744CCE" w:rsidRPr="00330054" w:rsidRDefault="00744CCE" w:rsidP="00AD6BB0">
            <w:pPr>
              <w:spacing w:after="0"/>
              <w:rPr>
                <w:rFonts w:ascii="Calibri" w:hAnsi="Calibri"/>
                <w:color w:val="000000"/>
                <w:sz w:val="16"/>
                <w:szCs w:val="16"/>
              </w:rPr>
            </w:pPr>
            <w:r w:rsidRPr="00330054">
              <w:rPr>
                <w:rFonts w:ascii="Calibri" w:hAnsi="Calibri"/>
                <w:color w:val="000000"/>
                <w:sz w:val="16"/>
                <w:szCs w:val="16"/>
              </w:rPr>
              <w:t>indicates the jurisdiction in which a particular legal system applies</w:t>
            </w:r>
          </w:p>
        </w:tc>
        <w:tc>
          <w:tcPr>
            <w:tcW w:w="810" w:type="dxa"/>
            <w:shd w:val="clear" w:color="auto" w:fill="FFFFFF" w:themeFill="background1"/>
          </w:tcPr>
          <w:p w:rsidR="00744CCE" w:rsidRPr="00330054" w:rsidRDefault="00744CCE" w:rsidP="00AD6BB0">
            <w:pPr>
              <w:spacing w:after="0"/>
              <w:rPr>
                <w:rFonts w:ascii="Calibri" w:hAnsi="Calibri"/>
                <w:color w:val="000000"/>
                <w:sz w:val="16"/>
                <w:szCs w:val="16"/>
              </w:rPr>
            </w:pPr>
          </w:p>
        </w:tc>
        <w:tc>
          <w:tcPr>
            <w:tcW w:w="1170" w:type="dxa"/>
            <w:shd w:val="clear" w:color="auto" w:fill="FFFFFF" w:themeFill="background1"/>
          </w:tcPr>
          <w:p w:rsidR="00744CCE" w:rsidRPr="00330054" w:rsidRDefault="00744CCE" w:rsidP="00AD6BB0">
            <w:pPr>
              <w:spacing w:after="0"/>
              <w:rPr>
                <w:rFonts w:ascii="Calibri" w:hAnsi="Calibri"/>
                <w:color w:val="000000"/>
                <w:sz w:val="16"/>
                <w:szCs w:val="16"/>
              </w:rPr>
            </w:pPr>
            <w:r w:rsidRPr="00330054">
              <w:rPr>
                <w:rFonts w:ascii="Calibri" w:hAnsi="Calibri"/>
                <w:color w:val="000000"/>
                <w:sz w:val="16"/>
                <w:szCs w:val="16"/>
              </w:rPr>
              <w:t>governs</w:t>
            </w:r>
          </w:p>
        </w:tc>
        <w:tc>
          <w:tcPr>
            <w:tcW w:w="900" w:type="dxa"/>
            <w:shd w:val="clear" w:color="auto" w:fill="FFFFFF" w:themeFill="background1"/>
          </w:tcPr>
          <w:p w:rsidR="00744CCE" w:rsidRPr="00330054" w:rsidRDefault="00744CCE" w:rsidP="00AD6BB0">
            <w:pPr>
              <w:spacing w:after="0"/>
              <w:rPr>
                <w:rFonts w:ascii="Calibri" w:hAnsi="Calibri"/>
                <w:color w:val="000000"/>
                <w:sz w:val="16"/>
                <w:szCs w:val="16"/>
              </w:rPr>
            </w:pPr>
          </w:p>
        </w:tc>
        <w:tc>
          <w:tcPr>
            <w:tcW w:w="900" w:type="dxa"/>
            <w:shd w:val="clear" w:color="auto" w:fill="FFFFFF" w:themeFill="background1"/>
          </w:tcPr>
          <w:p w:rsidR="00744CCE" w:rsidRPr="00330054" w:rsidRDefault="00744CCE" w:rsidP="00AD6BB0">
            <w:pPr>
              <w:spacing w:after="0"/>
              <w:rPr>
                <w:rFonts w:ascii="Calibri" w:hAnsi="Calibri"/>
                <w:color w:val="000000"/>
                <w:sz w:val="16"/>
                <w:szCs w:val="16"/>
              </w:rPr>
            </w:pPr>
            <w:r>
              <w:rPr>
                <w:rFonts w:ascii="Calibri" w:hAnsi="Calibri"/>
                <w:color w:val="000000"/>
                <w:sz w:val="16"/>
                <w:szCs w:val="16"/>
              </w:rPr>
              <w:t>jurisdiction</w:t>
            </w:r>
          </w:p>
        </w:tc>
        <w:tc>
          <w:tcPr>
            <w:tcW w:w="990" w:type="dxa"/>
            <w:shd w:val="clear" w:color="auto" w:fill="FFFFFF" w:themeFill="background1"/>
          </w:tcPr>
          <w:p w:rsidR="00744CCE" w:rsidRPr="00330054" w:rsidRDefault="00744CCE" w:rsidP="00AD6BB0">
            <w:pPr>
              <w:spacing w:after="0"/>
              <w:rPr>
                <w:rFonts w:ascii="Calibri" w:hAnsi="Calibri"/>
                <w:color w:val="000000"/>
                <w:sz w:val="16"/>
                <w:szCs w:val="16"/>
              </w:rPr>
            </w:pPr>
          </w:p>
        </w:tc>
        <w:tc>
          <w:tcPr>
            <w:tcW w:w="990" w:type="dxa"/>
            <w:shd w:val="clear" w:color="auto" w:fill="FFFFFF" w:themeFill="background1"/>
          </w:tcPr>
          <w:p w:rsidR="00744CCE" w:rsidRPr="00330054" w:rsidRDefault="00744CCE" w:rsidP="00AD6BB0">
            <w:pPr>
              <w:spacing w:after="0"/>
              <w:rPr>
                <w:rFonts w:ascii="Calibri" w:hAnsi="Calibri"/>
                <w:color w:val="000000"/>
                <w:sz w:val="16"/>
                <w:szCs w:val="16"/>
              </w:rPr>
            </w:pPr>
            <w:r w:rsidRPr="00330054">
              <w:rPr>
                <w:rFonts w:ascii="Calibri" w:hAnsi="Calibri"/>
                <w:color w:val="000000"/>
                <w:sz w:val="16"/>
                <w:szCs w:val="16"/>
              </w:rPr>
              <w:t>Relationship Property</w:t>
            </w:r>
          </w:p>
        </w:tc>
        <w:tc>
          <w:tcPr>
            <w:tcW w:w="1350" w:type="dxa"/>
            <w:shd w:val="clear" w:color="auto" w:fill="FFFFFF" w:themeFill="background1"/>
          </w:tcPr>
          <w:p w:rsidR="00744CCE" w:rsidRPr="00D64C1D" w:rsidRDefault="00744CCE" w:rsidP="00AD6BB0">
            <w:pPr>
              <w:spacing w:after="0"/>
              <w:rPr>
                <w:rFonts w:ascii="Calibri" w:hAnsi="Calibri"/>
                <w:color w:val="000000"/>
                <w:sz w:val="16"/>
                <w:szCs w:val="16"/>
              </w:rPr>
            </w:pPr>
          </w:p>
        </w:tc>
        <w:tc>
          <w:tcPr>
            <w:tcW w:w="1350" w:type="dxa"/>
            <w:shd w:val="clear" w:color="auto" w:fill="FFFFFF" w:themeFill="background1"/>
          </w:tcPr>
          <w:p w:rsidR="00744CCE" w:rsidRPr="00D64C1D" w:rsidRDefault="00744CCE" w:rsidP="00AD6BB0">
            <w:pPr>
              <w:spacing w:after="0"/>
              <w:rPr>
                <w:rFonts w:ascii="Calibri" w:hAnsi="Calibri"/>
                <w:color w:val="000000"/>
                <w:sz w:val="16"/>
                <w:szCs w:val="16"/>
              </w:rPr>
            </w:pPr>
          </w:p>
        </w:tc>
        <w:tc>
          <w:tcPr>
            <w:tcW w:w="1093" w:type="dxa"/>
            <w:shd w:val="clear" w:color="auto" w:fill="FFFFFF" w:themeFill="background1"/>
          </w:tcPr>
          <w:p w:rsidR="00744CCE" w:rsidRPr="007F03E3" w:rsidRDefault="00744CCE" w:rsidP="00AD6BB0">
            <w:pPr>
              <w:spacing w:after="0"/>
              <w:rPr>
                <w:rFonts w:asciiTheme="minorHAnsi" w:hAnsiTheme="minorHAnsi"/>
                <w:color w:val="000000"/>
                <w:sz w:val="16"/>
                <w:szCs w:val="16"/>
              </w:rPr>
            </w:pPr>
          </w:p>
        </w:tc>
      </w:tr>
      <w:tr w:rsidR="00744CCE" w:rsidRPr="00A92050" w:rsidTr="00AD6BB0">
        <w:trPr>
          <w:trHeight w:val="300"/>
        </w:trPr>
        <w:tc>
          <w:tcPr>
            <w:tcW w:w="1098" w:type="dxa"/>
            <w:shd w:val="clear" w:color="auto" w:fill="FFFFFF" w:themeFill="background1"/>
          </w:tcPr>
          <w:p w:rsidR="00744CCE" w:rsidRPr="007F04D7" w:rsidRDefault="00744CCE" w:rsidP="00AD6BB0">
            <w:pPr>
              <w:spacing w:after="0"/>
              <w:rPr>
                <w:rFonts w:ascii="Calibri" w:hAnsi="Calibri"/>
                <w:color w:val="000000"/>
                <w:sz w:val="16"/>
                <w:szCs w:val="16"/>
              </w:rPr>
            </w:pPr>
            <w:r w:rsidRPr="00330054">
              <w:rPr>
                <w:rFonts w:ascii="Calibri" w:hAnsi="Calibri"/>
                <w:color w:val="000000"/>
                <w:sz w:val="16"/>
                <w:szCs w:val="16"/>
              </w:rPr>
              <w:t>Jurisdiction</w:t>
            </w:r>
          </w:p>
        </w:tc>
        <w:tc>
          <w:tcPr>
            <w:tcW w:w="1080" w:type="dxa"/>
            <w:shd w:val="clear" w:color="auto" w:fill="FFFFFF" w:themeFill="background1"/>
          </w:tcPr>
          <w:p w:rsidR="00744CCE" w:rsidRPr="00330054" w:rsidRDefault="00744CCE" w:rsidP="00AD6BB0">
            <w:pPr>
              <w:spacing w:after="0"/>
              <w:rPr>
                <w:rFonts w:ascii="Calibri" w:hAnsi="Calibri"/>
                <w:color w:val="000000"/>
                <w:sz w:val="16"/>
                <w:szCs w:val="16"/>
              </w:rPr>
            </w:pPr>
            <w:r w:rsidRPr="00330054">
              <w:rPr>
                <w:rFonts w:ascii="Calibri" w:hAnsi="Calibri"/>
                <w:color w:val="000000"/>
                <w:sz w:val="16"/>
                <w:szCs w:val="16"/>
              </w:rPr>
              <w:t>jurisdiction</w:t>
            </w:r>
          </w:p>
        </w:tc>
        <w:tc>
          <w:tcPr>
            <w:tcW w:w="810" w:type="dxa"/>
            <w:shd w:val="clear" w:color="auto" w:fill="FFFFFF" w:themeFill="background1"/>
          </w:tcPr>
          <w:p w:rsidR="00744CCE" w:rsidRPr="00330054" w:rsidRDefault="00744CCE" w:rsidP="00AD6BB0">
            <w:pPr>
              <w:spacing w:after="0"/>
              <w:rPr>
                <w:rFonts w:ascii="Calibri" w:hAnsi="Calibri"/>
                <w:color w:val="000000"/>
                <w:sz w:val="16"/>
                <w:szCs w:val="16"/>
              </w:rPr>
            </w:pPr>
            <w:r w:rsidRPr="00330054">
              <w:rPr>
                <w:rFonts w:ascii="Calibri" w:hAnsi="Calibri"/>
                <w:color w:val="000000"/>
                <w:sz w:val="16"/>
                <w:szCs w:val="16"/>
              </w:rPr>
              <w:t>has reach</w:t>
            </w:r>
          </w:p>
        </w:tc>
        <w:tc>
          <w:tcPr>
            <w:tcW w:w="1260" w:type="dxa"/>
            <w:shd w:val="clear" w:color="auto" w:fill="FFFFFF" w:themeFill="background1"/>
          </w:tcPr>
          <w:p w:rsidR="00744CCE" w:rsidRPr="00330054" w:rsidRDefault="00744CCE" w:rsidP="00AD6BB0">
            <w:pPr>
              <w:spacing w:after="0"/>
              <w:rPr>
                <w:rFonts w:ascii="Calibri" w:hAnsi="Calibri"/>
                <w:color w:val="000000"/>
                <w:sz w:val="16"/>
                <w:szCs w:val="16"/>
              </w:rPr>
            </w:pPr>
            <w:r w:rsidRPr="00F71340">
              <w:rPr>
                <w:rFonts w:ascii="Calibri" w:hAnsi="Calibri"/>
                <w:color w:val="000000"/>
                <w:sz w:val="16"/>
                <w:szCs w:val="16"/>
              </w:rPr>
              <w:t>indicates the geopolitical entity (country, federal province or municipality) or geophysical extent in which the jurisdiction has effect</w:t>
            </w:r>
          </w:p>
        </w:tc>
        <w:tc>
          <w:tcPr>
            <w:tcW w:w="810" w:type="dxa"/>
            <w:shd w:val="clear" w:color="auto" w:fill="FFFFFF" w:themeFill="background1"/>
          </w:tcPr>
          <w:p w:rsidR="00744CCE" w:rsidRPr="00330054" w:rsidRDefault="00744CCE" w:rsidP="00AD6BB0">
            <w:pPr>
              <w:spacing w:after="0"/>
              <w:rPr>
                <w:rFonts w:ascii="Calibri" w:hAnsi="Calibri"/>
                <w:color w:val="000000"/>
                <w:sz w:val="16"/>
                <w:szCs w:val="16"/>
              </w:rPr>
            </w:pPr>
          </w:p>
        </w:tc>
        <w:tc>
          <w:tcPr>
            <w:tcW w:w="1170" w:type="dxa"/>
            <w:shd w:val="clear" w:color="auto" w:fill="FFFFFF" w:themeFill="background1"/>
          </w:tcPr>
          <w:p w:rsidR="00744CCE" w:rsidRPr="00330054" w:rsidRDefault="00744CCE" w:rsidP="00AD6BB0">
            <w:pPr>
              <w:spacing w:after="0"/>
              <w:rPr>
                <w:rFonts w:ascii="Calibri" w:hAnsi="Calibri"/>
                <w:color w:val="000000"/>
                <w:sz w:val="16"/>
                <w:szCs w:val="16"/>
              </w:rPr>
            </w:pPr>
          </w:p>
        </w:tc>
        <w:tc>
          <w:tcPr>
            <w:tcW w:w="900" w:type="dxa"/>
            <w:shd w:val="clear" w:color="auto" w:fill="FFFFFF" w:themeFill="background1"/>
          </w:tcPr>
          <w:p w:rsidR="00744CCE" w:rsidRPr="00330054" w:rsidRDefault="00744CCE" w:rsidP="00AD6BB0">
            <w:pPr>
              <w:spacing w:after="0"/>
              <w:rPr>
                <w:rFonts w:ascii="Calibri" w:hAnsi="Calibri"/>
                <w:color w:val="000000"/>
                <w:sz w:val="16"/>
                <w:szCs w:val="16"/>
              </w:rPr>
            </w:pPr>
          </w:p>
        </w:tc>
        <w:tc>
          <w:tcPr>
            <w:tcW w:w="900" w:type="dxa"/>
            <w:shd w:val="clear" w:color="auto" w:fill="FFFFFF" w:themeFill="background1"/>
          </w:tcPr>
          <w:p w:rsidR="00744CCE" w:rsidRPr="00330054" w:rsidRDefault="00744CCE" w:rsidP="00AD6BB0">
            <w:pPr>
              <w:spacing w:after="0"/>
              <w:rPr>
                <w:rFonts w:ascii="Calibri" w:hAnsi="Calibri"/>
                <w:color w:val="000000"/>
                <w:sz w:val="16"/>
                <w:szCs w:val="16"/>
              </w:rPr>
            </w:pPr>
            <w:r>
              <w:rPr>
                <w:rFonts w:ascii="Calibri" w:hAnsi="Calibri"/>
                <w:color w:val="000000"/>
                <w:sz w:val="16"/>
                <w:szCs w:val="16"/>
              </w:rPr>
              <w:t>location</w:t>
            </w:r>
          </w:p>
        </w:tc>
        <w:tc>
          <w:tcPr>
            <w:tcW w:w="990" w:type="dxa"/>
            <w:shd w:val="clear" w:color="auto" w:fill="FFFFFF" w:themeFill="background1"/>
          </w:tcPr>
          <w:p w:rsidR="00744CCE" w:rsidRPr="00330054" w:rsidRDefault="00744CCE" w:rsidP="00AD6BB0">
            <w:pPr>
              <w:spacing w:after="0"/>
              <w:rPr>
                <w:rFonts w:ascii="Calibri" w:hAnsi="Calibri"/>
                <w:color w:val="000000"/>
                <w:sz w:val="16"/>
                <w:szCs w:val="16"/>
              </w:rPr>
            </w:pPr>
          </w:p>
        </w:tc>
        <w:tc>
          <w:tcPr>
            <w:tcW w:w="990" w:type="dxa"/>
            <w:shd w:val="clear" w:color="auto" w:fill="FFFFFF" w:themeFill="background1"/>
          </w:tcPr>
          <w:p w:rsidR="00744CCE" w:rsidRPr="00330054" w:rsidRDefault="00744CCE" w:rsidP="00AD6BB0">
            <w:pPr>
              <w:spacing w:after="0"/>
              <w:rPr>
                <w:rFonts w:ascii="Calibri" w:hAnsi="Calibri"/>
                <w:color w:val="000000"/>
                <w:sz w:val="16"/>
                <w:szCs w:val="16"/>
              </w:rPr>
            </w:pPr>
            <w:r w:rsidRPr="00330054">
              <w:rPr>
                <w:rFonts w:ascii="Calibri" w:hAnsi="Calibri"/>
                <w:color w:val="000000"/>
                <w:sz w:val="16"/>
                <w:szCs w:val="16"/>
              </w:rPr>
              <w:t>Relationship Property</w:t>
            </w:r>
          </w:p>
        </w:tc>
        <w:tc>
          <w:tcPr>
            <w:tcW w:w="1350" w:type="dxa"/>
            <w:shd w:val="clear" w:color="auto" w:fill="FFFFFF" w:themeFill="background1"/>
          </w:tcPr>
          <w:p w:rsidR="00744CCE" w:rsidRPr="00D64C1D" w:rsidRDefault="00744CCE" w:rsidP="00AD6BB0">
            <w:pPr>
              <w:spacing w:after="0"/>
              <w:rPr>
                <w:rFonts w:ascii="Calibri" w:hAnsi="Calibri"/>
                <w:color w:val="000000"/>
                <w:sz w:val="16"/>
                <w:szCs w:val="16"/>
              </w:rPr>
            </w:pPr>
          </w:p>
        </w:tc>
        <w:tc>
          <w:tcPr>
            <w:tcW w:w="1350" w:type="dxa"/>
            <w:shd w:val="clear" w:color="auto" w:fill="FFFFFF" w:themeFill="background1"/>
          </w:tcPr>
          <w:p w:rsidR="00744CCE" w:rsidRPr="00D64C1D" w:rsidRDefault="00744CCE" w:rsidP="00AD6BB0">
            <w:pPr>
              <w:spacing w:after="0"/>
              <w:rPr>
                <w:rFonts w:ascii="Calibri" w:hAnsi="Calibri"/>
                <w:color w:val="000000"/>
                <w:sz w:val="16"/>
                <w:szCs w:val="16"/>
              </w:rPr>
            </w:pPr>
          </w:p>
        </w:tc>
        <w:tc>
          <w:tcPr>
            <w:tcW w:w="1093" w:type="dxa"/>
            <w:shd w:val="clear" w:color="auto" w:fill="FFFFFF" w:themeFill="background1"/>
          </w:tcPr>
          <w:p w:rsidR="00744CCE" w:rsidRPr="007F03E3" w:rsidRDefault="00744CCE" w:rsidP="00AD6BB0">
            <w:pPr>
              <w:spacing w:after="0"/>
              <w:rPr>
                <w:rFonts w:asciiTheme="minorHAnsi" w:hAnsiTheme="minorHAnsi"/>
                <w:color w:val="000000"/>
                <w:sz w:val="16"/>
                <w:szCs w:val="16"/>
              </w:rPr>
            </w:pPr>
          </w:p>
        </w:tc>
      </w:tr>
      <w:tr w:rsidR="00744CCE" w:rsidRPr="00A92050" w:rsidTr="00AD6BB0">
        <w:trPr>
          <w:trHeight w:val="300"/>
        </w:trPr>
        <w:tc>
          <w:tcPr>
            <w:tcW w:w="1098" w:type="dxa"/>
            <w:shd w:val="clear" w:color="auto" w:fill="FFFFFF" w:themeFill="background1"/>
          </w:tcPr>
          <w:p w:rsidR="00744CCE" w:rsidRPr="007F04D7" w:rsidRDefault="00744CCE" w:rsidP="00AD6BB0">
            <w:pPr>
              <w:spacing w:after="0"/>
              <w:rPr>
                <w:rFonts w:ascii="Calibri" w:hAnsi="Calibri"/>
                <w:color w:val="000000"/>
                <w:sz w:val="16"/>
                <w:szCs w:val="16"/>
              </w:rPr>
            </w:pPr>
            <w:r w:rsidRPr="007F04D7">
              <w:rPr>
                <w:rFonts w:ascii="Calibri" w:hAnsi="Calibri"/>
                <w:color w:val="000000"/>
                <w:sz w:val="16"/>
                <w:szCs w:val="16"/>
              </w:rPr>
              <w:t>fibo-fnd-law-jur-06</w:t>
            </w:r>
          </w:p>
        </w:tc>
        <w:tc>
          <w:tcPr>
            <w:tcW w:w="1080" w:type="dxa"/>
            <w:shd w:val="clear" w:color="auto" w:fill="FFFFFF" w:themeFill="background1"/>
          </w:tcPr>
          <w:p w:rsidR="00744CCE" w:rsidRPr="00330054" w:rsidRDefault="00744CCE" w:rsidP="00AD6BB0">
            <w:pPr>
              <w:spacing w:after="0"/>
              <w:rPr>
                <w:rFonts w:ascii="Calibri" w:hAnsi="Calibri"/>
                <w:color w:val="000000"/>
                <w:sz w:val="16"/>
                <w:szCs w:val="16"/>
              </w:rPr>
            </w:pPr>
            <w:r w:rsidRPr="00330054">
              <w:rPr>
                <w:rFonts w:ascii="Calibri" w:hAnsi="Calibri"/>
                <w:color w:val="000000"/>
                <w:sz w:val="16"/>
                <w:szCs w:val="16"/>
              </w:rPr>
              <w:t>property restriction 06</w:t>
            </w:r>
          </w:p>
        </w:tc>
        <w:tc>
          <w:tcPr>
            <w:tcW w:w="810" w:type="dxa"/>
            <w:shd w:val="clear" w:color="auto" w:fill="FFFFFF" w:themeFill="background1"/>
          </w:tcPr>
          <w:p w:rsidR="00744CCE" w:rsidRPr="00330054" w:rsidRDefault="00744CCE" w:rsidP="00AD6BB0">
            <w:pPr>
              <w:spacing w:after="0"/>
              <w:rPr>
                <w:rFonts w:ascii="Calibri" w:hAnsi="Calibri"/>
                <w:color w:val="000000"/>
                <w:sz w:val="16"/>
                <w:szCs w:val="16"/>
              </w:rPr>
            </w:pPr>
          </w:p>
        </w:tc>
        <w:tc>
          <w:tcPr>
            <w:tcW w:w="1260" w:type="dxa"/>
            <w:shd w:val="clear" w:color="auto" w:fill="FFFFFF" w:themeFill="background1"/>
          </w:tcPr>
          <w:p w:rsidR="00744CCE" w:rsidRPr="00330054" w:rsidRDefault="00744CCE" w:rsidP="00AD6BB0">
            <w:pPr>
              <w:spacing w:after="0"/>
              <w:rPr>
                <w:rFonts w:ascii="Calibri" w:hAnsi="Calibri"/>
                <w:color w:val="000000"/>
                <w:sz w:val="16"/>
                <w:szCs w:val="16"/>
              </w:rPr>
            </w:pPr>
            <w:r w:rsidRPr="00330054">
              <w:rPr>
                <w:rFonts w:ascii="Calibri" w:hAnsi="Calibri"/>
                <w:color w:val="000000"/>
                <w:sz w:val="16"/>
                <w:szCs w:val="16"/>
              </w:rPr>
              <w:t>Set of things with property "</w:t>
            </w:r>
            <w:r>
              <w:rPr>
                <w:rFonts w:ascii="Calibri" w:hAnsi="Calibri"/>
                <w:color w:val="000000"/>
                <w:sz w:val="16"/>
                <w:szCs w:val="16"/>
              </w:rPr>
              <w:t xml:space="preserve">is in force </w:t>
            </w:r>
            <w:r w:rsidRPr="00330054">
              <w:rPr>
                <w:rFonts w:ascii="Calibri" w:hAnsi="Calibri"/>
                <w:color w:val="000000"/>
                <w:sz w:val="16"/>
                <w:szCs w:val="16"/>
              </w:rPr>
              <w:t>in" some " jurisdiction"</w:t>
            </w:r>
          </w:p>
        </w:tc>
        <w:tc>
          <w:tcPr>
            <w:tcW w:w="810" w:type="dxa"/>
            <w:shd w:val="clear" w:color="auto" w:fill="FFFFFF" w:themeFill="background1"/>
          </w:tcPr>
          <w:p w:rsidR="00744CCE" w:rsidRPr="00330054" w:rsidRDefault="00744CCE" w:rsidP="00AD6BB0">
            <w:pPr>
              <w:spacing w:after="0"/>
              <w:rPr>
                <w:rFonts w:ascii="Calibri" w:hAnsi="Calibri"/>
                <w:color w:val="000000"/>
                <w:sz w:val="16"/>
                <w:szCs w:val="16"/>
              </w:rPr>
            </w:pPr>
          </w:p>
        </w:tc>
        <w:tc>
          <w:tcPr>
            <w:tcW w:w="1170" w:type="dxa"/>
            <w:shd w:val="clear" w:color="auto" w:fill="FFFFFF" w:themeFill="background1"/>
          </w:tcPr>
          <w:p w:rsidR="00744CCE" w:rsidRPr="00330054" w:rsidRDefault="00744CCE" w:rsidP="00AD6BB0">
            <w:pPr>
              <w:spacing w:after="0"/>
              <w:rPr>
                <w:rFonts w:ascii="Calibri" w:hAnsi="Calibri"/>
                <w:color w:val="000000"/>
                <w:sz w:val="16"/>
                <w:szCs w:val="16"/>
              </w:rPr>
            </w:pPr>
          </w:p>
        </w:tc>
        <w:tc>
          <w:tcPr>
            <w:tcW w:w="900" w:type="dxa"/>
            <w:shd w:val="clear" w:color="auto" w:fill="FFFFFF" w:themeFill="background1"/>
          </w:tcPr>
          <w:p w:rsidR="00744CCE" w:rsidRPr="00330054" w:rsidRDefault="00744CCE" w:rsidP="00AD6BB0">
            <w:pPr>
              <w:spacing w:after="0"/>
              <w:rPr>
                <w:rFonts w:ascii="Calibri" w:hAnsi="Calibri"/>
                <w:color w:val="000000"/>
                <w:sz w:val="16"/>
                <w:szCs w:val="16"/>
              </w:rPr>
            </w:pPr>
          </w:p>
        </w:tc>
        <w:tc>
          <w:tcPr>
            <w:tcW w:w="900" w:type="dxa"/>
            <w:shd w:val="clear" w:color="auto" w:fill="FFFFFF" w:themeFill="background1"/>
          </w:tcPr>
          <w:p w:rsidR="00744CCE" w:rsidRPr="00330054" w:rsidRDefault="00744CCE" w:rsidP="00AD6BB0">
            <w:pPr>
              <w:spacing w:after="0"/>
              <w:rPr>
                <w:rFonts w:ascii="Calibri" w:hAnsi="Calibri"/>
                <w:color w:val="000000"/>
                <w:sz w:val="16"/>
                <w:szCs w:val="16"/>
              </w:rPr>
            </w:pPr>
          </w:p>
        </w:tc>
        <w:tc>
          <w:tcPr>
            <w:tcW w:w="990" w:type="dxa"/>
            <w:shd w:val="clear" w:color="auto" w:fill="FFFFFF" w:themeFill="background1"/>
          </w:tcPr>
          <w:p w:rsidR="00744CCE" w:rsidRPr="00330054" w:rsidRDefault="00744CCE" w:rsidP="00AD6BB0">
            <w:pPr>
              <w:spacing w:after="0"/>
              <w:rPr>
                <w:rFonts w:ascii="Calibri" w:hAnsi="Calibri"/>
                <w:color w:val="000000"/>
                <w:sz w:val="16"/>
                <w:szCs w:val="16"/>
              </w:rPr>
            </w:pPr>
          </w:p>
        </w:tc>
        <w:tc>
          <w:tcPr>
            <w:tcW w:w="990" w:type="dxa"/>
            <w:shd w:val="clear" w:color="auto" w:fill="FFFFFF" w:themeFill="background1"/>
          </w:tcPr>
          <w:p w:rsidR="00744CCE" w:rsidRPr="00330054" w:rsidRDefault="00744CCE" w:rsidP="00AD6BB0">
            <w:pPr>
              <w:spacing w:after="0"/>
              <w:rPr>
                <w:rFonts w:ascii="Calibri" w:hAnsi="Calibri"/>
                <w:color w:val="000000"/>
                <w:sz w:val="16"/>
                <w:szCs w:val="16"/>
              </w:rPr>
            </w:pPr>
            <w:r w:rsidRPr="00330054">
              <w:rPr>
                <w:rFonts w:ascii="Calibri" w:hAnsi="Calibri"/>
                <w:color w:val="000000"/>
                <w:sz w:val="16"/>
                <w:szCs w:val="16"/>
              </w:rPr>
              <w:t>Property Restriction</w:t>
            </w:r>
          </w:p>
        </w:tc>
        <w:tc>
          <w:tcPr>
            <w:tcW w:w="1350" w:type="dxa"/>
            <w:shd w:val="clear" w:color="auto" w:fill="FFFFFF" w:themeFill="background1"/>
          </w:tcPr>
          <w:p w:rsidR="00744CCE" w:rsidRPr="00D64C1D" w:rsidRDefault="00744CCE" w:rsidP="00AD6BB0">
            <w:pPr>
              <w:spacing w:after="0"/>
              <w:rPr>
                <w:rFonts w:ascii="Calibri" w:hAnsi="Calibri"/>
                <w:color w:val="000000"/>
                <w:sz w:val="16"/>
                <w:szCs w:val="16"/>
              </w:rPr>
            </w:pPr>
          </w:p>
        </w:tc>
        <w:tc>
          <w:tcPr>
            <w:tcW w:w="1350" w:type="dxa"/>
            <w:shd w:val="clear" w:color="auto" w:fill="FFFFFF" w:themeFill="background1"/>
          </w:tcPr>
          <w:p w:rsidR="00744CCE" w:rsidRPr="00D64C1D" w:rsidRDefault="00744CCE" w:rsidP="00AD6BB0">
            <w:pPr>
              <w:spacing w:after="0"/>
              <w:rPr>
                <w:rFonts w:ascii="Calibri" w:hAnsi="Calibri"/>
                <w:color w:val="000000"/>
                <w:sz w:val="16"/>
                <w:szCs w:val="16"/>
              </w:rPr>
            </w:pPr>
          </w:p>
        </w:tc>
        <w:tc>
          <w:tcPr>
            <w:tcW w:w="1093" w:type="dxa"/>
            <w:shd w:val="clear" w:color="auto" w:fill="FFFFFF" w:themeFill="background1"/>
          </w:tcPr>
          <w:p w:rsidR="00744CCE" w:rsidRPr="007F03E3" w:rsidRDefault="00744CCE" w:rsidP="00AD6BB0">
            <w:pPr>
              <w:spacing w:after="0"/>
              <w:rPr>
                <w:rFonts w:asciiTheme="minorHAnsi" w:hAnsiTheme="minorHAnsi"/>
                <w:color w:val="000000"/>
                <w:sz w:val="16"/>
                <w:szCs w:val="16"/>
              </w:rPr>
            </w:pPr>
          </w:p>
        </w:tc>
      </w:tr>
    </w:tbl>
    <w:p w:rsidR="00691E17" w:rsidRDefault="00691E17" w:rsidP="00701237"/>
    <w:p w:rsidR="00701237" w:rsidRDefault="00701237" w:rsidP="00701237">
      <w:pPr>
        <w:pStyle w:val="Heading3"/>
      </w:pPr>
      <w:r>
        <w:t>Ontology: Legal Capacities</w:t>
      </w:r>
    </w:p>
    <w:p w:rsidR="00FA0768" w:rsidRPr="00FA0768" w:rsidRDefault="00FA0768" w:rsidP="00FA0768">
      <w:r>
        <w:t>In sub-clau</w:t>
      </w:r>
      <w:r w:rsidR="00DD523C">
        <w:t>s</w:t>
      </w:r>
      <w:r>
        <w:t>e 10.10.3”</w:t>
      </w:r>
    </w:p>
    <w:p w:rsidR="00F0777C" w:rsidRDefault="00F0777C" w:rsidP="00F0777C">
      <w:r>
        <w:t>Replace Figure 10.</w:t>
      </w:r>
      <w:r w:rsidR="00FA0768">
        <w:t>46</w:t>
      </w:r>
      <w:r>
        <w:t xml:space="preserve"> (the figure number may change if other issue resolutions cause the addition or removal of the exi</w:t>
      </w:r>
      <w:r w:rsidR="00FA0768">
        <w:t>sting Figures 10.1 through 10.45</w:t>
      </w:r>
      <w:r>
        <w:t xml:space="preserve">) with the diagram, included below, which has been copied directly from the source model for the </w:t>
      </w:r>
      <w:r w:rsidR="00FA0768">
        <w:t>Legal Capacities</w:t>
      </w:r>
      <w:r>
        <w:t xml:space="preserve"> ontology, and is identified as “</w:t>
      </w:r>
      <w:r w:rsidR="00FA0768">
        <w:t xml:space="preserve">Legal Capacity </w:t>
      </w:r>
      <w:r>
        <w:t xml:space="preserve">Concepts”. </w:t>
      </w:r>
      <w:r w:rsidR="00FA0768">
        <w:t>Attached as JIRA10-</w:t>
      </w:r>
      <w:r w:rsidR="00AF00C0">
        <w:t>37</w:t>
      </w:r>
      <w:r w:rsidR="00FA0768">
        <w:t>_Legal Capacity Concepts</w:t>
      </w:r>
      <w:r w:rsidR="00D62D19">
        <w:t>-2</w:t>
      </w:r>
      <w:r w:rsidR="00FA0768">
        <w:t>.svg</w:t>
      </w:r>
    </w:p>
    <w:p w:rsidR="00F0777C" w:rsidRPr="00F0777C" w:rsidRDefault="00F0777C" w:rsidP="00F0777C"/>
    <w:p w:rsidR="00701237" w:rsidRDefault="00D62D19" w:rsidP="00701237">
      <w:r>
        <w:rPr>
          <w:noProof/>
        </w:rPr>
        <w:lastRenderedPageBreak/>
        <w:drawing>
          <wp:inline distT="0" distB="0" distL="0" distR="0" wp14:anchorId="2DDA0451" wp14:editId="4BB3FC0C">
            <wp:extent cx="5943600" cy="33699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369945"/>
                    </a:xfrm>
                    <a:prstGeom prst="rect">
                      <a:avLst/>
                    </a:prstGeom>
                  </pic:spPr>
                </pic:pic>
              </a:graphicData>
            </a:graphic>
          </wp:inline>
        </w:drawing>
      </w:r>
    </w:p>
    <w:p w:rsidR="00AF00C0" w:rsidRDefault="00AF00C0" w:rsidP="00AF00C0">
      <w:proofErr w:type="gramStart"/>
      <w:r>
        <w:t>Regenerate Table 10.</w:t>
      </w:r>
      <w:r w:rsidR="00DD523C">
        <w:t>54</w:t>
      </w:r>
      <w:r>
        <w:t>, “Legal Capacities Details”.</w:t>
      </w:r>
      <w:proofErr w:type="gramEnd"/>
      <w:r>
        <w:t xml:space="preserve">  Changes are shown in the attached JIRA10-38_LegalCapacitiesRows.docx</w:t>
      </w:r>
    </w:p>
    <w:tbl>
      <w:tblPr>
        <w:tblStyle w:val="TableGrid"/>
        <w:tblW w:w="13801" w:type="dxa"/>
        <w:tblLayout w:type="fixed"/>
        <w:tblLook w:val="04A0" w:firstRow="1" w:lastRow="0" w:firstColumn="1" w:lastColumn="0" w:noHBand="0" w:noVBand="1"/>
      </w:tblPr>
      <w:tblGrid>
        <w:gridCol w:w="1098"/>
        <w:gridCol w:w="1080"/>
        <w:gridCol w:w="810"/>
        <w:gridCol w:w="1260"/>
        <w:gridCol w:w="810"/>
        <w:gridCol w:w="1170"/>
        <w:gridCol w:w="900"/>
        <w:gridCol w:w="900"/>
        <w:gridCol w:w="990"/>
        <w:gridCol w:w="990"/>
        <w:gridCol w:w="1350"/>
        <w:gridCol w:w="1350"/>
        <w:gridCol w:w="1093"/>
      </w:tblGrid>
      <w:tr w:rsidR="00DD523C" w:rsidRPr="00052F79" w:rsidTr="00AD6BB0">
        <w:trPr>
          <w:trHeight w:val="300"/>
          <w:tblHeader/>
        </w:trPr>
        <w:tc>
          <w:tcPr>
            <w:tcW w:w="1098" w:type="dxa"/>
            <w:shd w:val="clear" w:color="auto" w:fill="F2F2F2" w:themeFill="background1" w:themeFillShade="F2"/>
          </w:tcPr>
          <w:p w:rsidR="00DD523C" w:rsidRPr="00052F79" w:rsidRDefault="00DD523C" w:rsidP="00AD6BB0">
            <w:pPr>
              <w:jc w:val="center"/>
              <w:rPr>
                <w:rFonts w:ascii="Calibri" w:hAnsi="Calibri"/>
                <w:b/>
                <w:bCs/>
                <w:sz w:val="16"/>
                <w:szCs w:val="16"/>
              </w:rPr>
            </w:pPr>
            <w:r>
              <w:rPr>
                <w:rFonts w:ascii="Calibri" w:hAnsi="Calibri"/>
                <w:b/>
                <w:bCs/>
                <w:sz w:val="16"/>
                <w:szCs w:val="16"/>
              </w:rPr>
              <w:t>Name</w:t>
            </w:r>
          </w:p>
        </w:tc>
        <w:tc>
          <w:tcPr>
            <w:tcW w:w="1080" w:type="dxa"/>
            <w:shd w:val="clear" w:color="auto" w:fill="F2F2F2" w:themeFill="background1" w:themeFillShade="F2"/>
          </w:tcPr>
          <w:p w:rsidR="00DD523C" w:rsidRPr="00052F79" w:rsidRDefault="00DD523C" w:rsidP="00AD6BB0">
            <w:pPr>
              <w:jc w:val="center"/>
              <w:rPr>
                <w:rFonts w:ascii="Calibri" w:hAnsi="Calibri"/>
                <w:b/>
                <w:bCs/>
                <w:sz w:val="16"/>
                <w:szCs w:val="16"/>
              </w:rPr>
            </w:pPr>
            <w:r w:rsidRPr="00052F79">
              <w:rPr>
                <w:rFonts w:ascii="Calibri" w:hAnsi="Calibri"/>
                <w:b/>
                <w:bCs/>
                <w:sz w:val="16"/>
                <w:szCs w:val="16"/>
              </w:rPr>
              <w:t>Type Of Thing</w:t>
            </w:r>
          </w:p>
        </w:tc>
        <w:tc>
          <w:tcPr>
            <w:tcW w:w="810" w:type="dxa"/>
            <w:shd w:val="clear" w:color="auto" w:fill="F2F2F2" w:themeFill="background1" w:themeFillShade="F2"/>
          </w:tcPr>
          <w:p w:rsidR="00DD523C" w:rsidRPr="00052F79" w:rsidRDefault="00DD523C" w:rsidP="00AD6BB0">
            <w:pPr>
              <w:jc w:val="center"/>
              <w:rPr>
                <w:rFonts w:ascii="Calibri" w:hAnsi="Calibri"/>
                <w:b/>
                <w:bCs/>
                <w:sz w:val="16"/>
                <w:szCs w:val="16"/>
              </w:rPr>
            </w:pPr>
            <w:r w:rsidRPr="00052F79">
              <w:rPr>
                <w:rFonts w:ascii="Calibri" w:hAnsi="Calibri"/>
                <w:b/>
                <w:bCs/>
                <w:sz w:val="16"/>
                <w:szCs w:val="16"/>
              </w:rPr>
              <w:t>Property</w:t>
            </w:r>
          </w:p>
        </w:tc>
        <w:tc>
          <w:tcPr>
            <w:tcW w:w="1260" w:type="dxa"/>
            <w:shd w:val="clear" w:color="auto" w:fill="F2F2F2" w:themeFill="background1" w:themeFillShade="F2"/>
          </w:tcPr>
          <w:p w:rsidR="00DD523C" w:rsidRPr="00052F79" w:rsidRDefault="00DD523C" w:rsidP="00AD6BB0">
            <w:pPr>
              <w:jc w:val="center"/>
              <w:rPr>
                <w:rFonts w:ascii="Calibri" w:hAnsi="Calibri"/>
                <w:b/>
                <w:bCs/>
                <w:sz w:val="16"/>
                <w:szCs w:val="16"/>
              </w:rPr>
            </w:pPr>
            <w:r w:rsidRPr="00052F79">
              <w:rPr>
                <w:rFonts w:ascii="Calibri" w:hAnsi="Calibri"/>
                <w:b/>
                <w:bCs/>
                <w:sz w:val="16"/>
                <w:szCs w:val="16"/>
              </w:rPr>
              <w:t>Definition</w:t>
            </w:r>
          </w:p>
        </w:tc>
        <w:tc>
          <w:tcPr>
            <w:tcW w:w="810" w:type="dxa"/>
            <w:shd w:val="clear" w:color="auto" w:fill="F2F2F2" w:themeFill="background1" w:themeFillShade="F2"/>
          </w:tcPr>
          <w:p w:rsidR="00DD523C" w:rsidRPr="00052F79" w:rsidRDefault="00DD523C" w:rsidP="00AD6BB0">
            <w:pPr>
              <w:jc w:val="center"/>
              <w:rPr>
                <w:rFonts w:ascii="Calibri" w:hAnsi="Calibri"/>
                <w:b/>
                <w:bCs/>
                <w:sz w:val="16"/>
                <w:szCs w:val="16"/>
              </w:rPr>
            </w:pPr>
            <w:r w:rsidRPr="00052F79">
              <w:rPr>
                <w:rFonts w:ascii="Calibri" w:hAnsi="Calibri"/>
                <w:b/>
                <w:bCs/>
                <w:sz w:val="16"/>
                <w:szCs w:val="16"/>
              </w:rPr>
              <w:t>Equivalent to</w:t>
            </w:r>
          </w:p>
        </w:tc>
        <w:tc>
          <w:tcPr>
            <w:tcW w:w="1170" w:type="dxa"/>
            <w:shd w:val="clear" w:color="auto" w:fill="F2F2F2" w:themeFill="background1" w:themeFillShade="F2"/>
          </w:tcPr>
          <w:p w:rsidR="00DD523C" w:rsidRPr="00052F79" w:rsidRDefault="00DD523C" w:rsidP="00AD6BB0">
            <w:pPr>
              <w:jc w:val="center"/>
              <w:rPr>
                <w:rFonts w:ascii="Calibri" w:hAnsi="Calibri"/>
                <w:b/>
                <w:bCs/>
                <w:sz w:val="16"/>
                <w:szCs w:val="16"/>
              </w:rPr>
            </w:pPr>
            <w:r w:rsidRPr="00052F79">
              <w:rPr>
                <w:rFonts w:ascii="Calibri" w:hAnsi="Calibri"/>
                <w:b/>
                <w:bCs/>
                <w:sz w:val="16"/>
                <w:szCs w:val="16"/>
              </w:rPr>
              <w:t>Parent</w:t>
            </w:r>
          </w:p>
        </w:tc>
        <w:tc>
          <w:tcPr>
            <w:tcW w:w="900" w:type="dxa"/>
            <w:shd w:val="clear" w:color="auto" w:fill="F2F2F2" w:themeFill="background1" w:themeFillShade="F2"/>
          </w:tcPr>
          <w:p w:rsidR="00DD523C" w:rsidRPr="00052F79" w:rsidRDefault="00DD523C" w:rsidP="00AD6BB0">
            <w:pPr>
              <w:jc w:val="center"/>
              <w:rPr>
                <w:rFonts w:ascii="Calibri" w:hAnsi="Calibri"/>
                <w:b/>
                <w:bCs/>
                <w:sz w:val="16"/>
                <w:szCs w:val="16"/>
              </w:rPr>
            </w:pPr>
            <w:r w:rsidRPr="00052F79">
              <w:rPr>
                <w:rFonts w:ascii="Calibri" w:hAnsi="Calibri"/>
                <w:b/>
                <w:bCs/>
                <w:sz w:val="16"/>
                <w:szCs w:val="16"/>
              </w:rPr>
              <w:t>Mutually Exclusive With</w:t>
            </w:r>
          </w:p>
        </w:tc>
        <w:tc>
          <w:tcPr>
            <w:tcW w:w="900" w:type="dxa"/>
            <w:shd w:val="clear" w:color="auto" w:fill="F2F2F2" w:themeFill="background1" w:themeFillShade="F2"/>
          </w:tcPr>
          <w:p w:rsidR="00DD523C" w:rsidRPr="00052F79" w:rsidRDefault="00DD523C" w:rsidP="00AD6BB0">
            <w:pPr>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990" w:type="dxa"/>
            <w:shd w:val="clear" w:color="auto" w:fill="F2F2F2" w:themeFill="background1" w:themeFillShade="F2"/>
          </w:tcPr>
          <w:p w:rsidR="00DD523C" w:rsidRPr="00052F79" w:rsidRDefault="00DD523C" w:rsidP="00AD6BB0">
            <w:pPr>
              <w:jc w:val="center"/>
              <w:rPr>
                <w:rFonts w:ascii="Calibri" w:hAnsi="Calibri"/>
                <w:b/>
                <w:bCs/>
                <w:sz w:val="16"/>
                <w:szCs w:val="16"/>
              </w:rPr>
            </w:pPr>
            <w:r w:rsidRPr="00052F79">
              <w:rPr>
                <w:rFonts w:ascii="Calibri" w:hAnsi="Calibri"/>
                <w:b/>
                <w:bCs/>
                <w:sz w:val="16"/>
                <w:szCs w:val="16"/>
              </w:rPr>
              <w:t>Inverse Of Property</w:t>
            </w:r>
          </w:p>
        </w:tc>
        <w:tc>
          <w:tcPr>
            <w:tcW w:w="990" w:type="dxa"/>
            <w:shd w:val="clear" w:color="auto" w:fill="F2F2F2" w:themeFill="background1" w:themeFillShade="F2"/>
          </w:tcPr>
          <w:p w:rsidR="00DD523C" w:rsidRPr="00052F79" w:rsidRDefault="00DD523C" w:rsidP="00AD6BB0">
            <w:pPr>
              <w:jc w:val="center"/>
              <w:rPr>
                <w:rFonts w:ascii="Calibri" w:hAnsi="Calibri"/>
                <w:b/>
                <w:bCs/>
                <w:sz w:val="16"/>
                <w:szCs w:val="16"/>
              </w:rPr>
            </w:pPr>
            <w:r w:rsidRPr="00052F79">
              <w:rPr>
                <w:rFonts w:ascii="Calibri" w:hAnsi="Calibri"/>
                <w:b/>
                <w:bCs/>
                <w:sz w:val="16"/>
                <w:szCs w:val="16"/>
              </w:rPr>
              <w:t>Concept Type</w:t>
            </w:r>
          </w:p>
        </w:tc>
        <w:tc>
          <w:tcPr>
            <w:tcW w:w="1350" w:type="dxa"/>
            <w:shd w:val="clear" w:color="auto" w:fill="F2F2F2" w:themeFill="background1" w:themeFillShade="F2"/>
          </w:tcPr>
          <w:p w:rsidR="00DD523C" w:rsidRPr="00052F79" w:rsidRDefault="00DD523C" w:rsidP="00AD6BB0">
            <w:pPr>
              <w:jc w:val="center"/>
              <w:rPr>
                <w:rFonts w:ascii="Calibri" w:hAnsi="Calibri"/>
                <w:b/>
                <w:bCs/>
                <w:sz w:val="16"/>
                <w:szCs w:val="16"/>
              </w:rPr>
            </w:pPr>
            <w:r w:rsidRPr="00052F79">
              <w:rPr>
                <w:rFonts w:ascii="Calibri" w:hAnsi="Calibri"/>
                <w:b/>
                <w:bCs/>
                <w:sz w:val="16"/>
                <w:szCs w:val="16"/>
              </w:rPr>
              <w:t>Editorial Note</w:t>
            </w:r>
          </w:p>
        </w:tc>
        <w:tc>
          <w:tcPr>
            <w:tcW w:w="1350" w:type="dxa"/>
            <w:shd w:val="clear" w:color="auto" w:fill="F2F2F2" w:themeFill="background1" w:themeFillShade="F2"/>
          </w:tcPr>
          <w:p w:rsidR="00DD523C" w:rsidRPr="00052F79" w:rsidRDefault="00DD523C" w:rsidP="00AD6BB0">
            <w:pPr>
              <w:jc w:val="center"/>
              <w:rPr>
                <w:rFonts w:ascii="Calibri" w:hAnsi="Calibri"/>
                <w:b/>
                <w:bCs/>
                <w:sz w:val="16"/>
                <w:szCs w:val="16"/>
              </w:rPr>
            </w:pPr>
            <w:r w:rsidRPr="00052F79">
              <w:rPr>
                <w:rFonts w:ascii="Calibri" w:hAnsi="Calibri"/>
                <w:b/>
                <w:bCs/>
                <w:sz w:val="16"/>
                <w:szCs w:val="16"/>
              </w:rPr>
              <w:t>Explanatory Note</w:t>
            </w:r>
          </w:p>
        </w:tc>
        <w:tc>
          <w:tcPr>
            <w:tcW w:w="1093" w:type="dxa"/>
            <w:shd w:val="clear" w:color="auto" w:fill="F2F2F2" w:themeFill="background1" w:themeFillShade="F2"/>
          </w:tcPr>
          <w:p w:rsidR="00DD523C" w:rsidRPr="00052F79" w:rsidRDefault="00DD523C" w:rsidP="00AD6BB0">
            <w:pPr>
              <w:jc w:val="center"/>
              <w:rPr>
                <w:rFonts w:ascii="Calibri" w:hAnsi="Calibri"/>
                <w:b/>
                <w:bCs/>
                <w:sz w:val="16"/>
                <w:szCs w:val="16"/>
              </w:rPr>
            </w:pPr>
            <w:r w:rsidRPr="00052F79">
              <w:rPr>
                <w:rFonts w:ascii="Calibri" w:hAnsi="Calibri"/>
                <w:b/>
                <w:bCs/>
                <w:sz w:val="16"/>
                <w:szCs w:val="16"/>
              </w:rPr>
              <w:t>Definition Source</w:t>
            </w:r>
          </w:p>
        </w:tc>
      </w:tr>
      <w:tr w:rsidR="00DD523C" w:rsidRPr="00A92050" w:rsidTr="00AD6BB0">
        <w:trPr>
          <w:trHeight w:val="300"/>
        </w:trPr>
        <w:tc>
          <w:tcPr>
            <w:tcW w:w="1098" w:type="dxa"/>
            <w:shd w:val="clear" w:color="auto" w:fill="FFFFFF" w:themeFill="background1"/>
          </w:tcPr>
          <w:p w:rsidR="00DD523C" w:rsidRPr="007F04D7" w:rsidRDefault="00DD523C" w:rsidP="00AD6BB0">
            <w:pPr>
              <w:spacing w:after="0"/>
              <w:rPr>
                <w:rFonts w:ascii="Calibri" w:hAnsi="Calibri"/>
                <w:color w:val="000000"/>
                <w:sz w:val="16"/>
                <w:szCs w:val="16"/>
              </w:rPr>
            </w:pPr>
            <w:proofErr w:type="spellStart"/>
            <w:r w:rsidRPr="007F04D7">
              <w:rPr>
                <w:rFonts w:ascii="Calibri" w:hAnsi="Calibri"/>
                <w:color w:val="000000"/>
                <w:sz w:val="16"/>
                <w:szCs w:val="16"/>
              </w:rPr>
              <w:t>hasCapacity</w:t>
            </w:r>
            <w:proofErr w:type="spellEnd"/>
          </w:p>
        </w:tc>
        <w:tc>
          <w:tcPr>
            <w:tcW w:w="1080" w:type="dxa"/>
            <w:shd w:val="clear" w:color="auto" w:fill="FFFFFF" w:themeFill="background1"/>
          </w:tcPr>
          <w:p w:rsidR="00DD523C" w:rsidRPr="002A79EB" w:rsidRDefault="00DD523C" w:rsidP="00AD6BB0">
            <w:pPr>
              <w:spacing w:after="0"/>
              <w:rPr>
                <w:rFonts w:ascii="Calibri" w:hAnsi="Calibri"/>
                <w:color w:val="000000"/>
                <w:sz w:val="16"/>
                <w:szCs w:val="16"/>
              </w:rPr>
            </w:pPr>
            <w:r>
              <w:rPr>
                <w:rFonts w:ascii="Calibri" w:hAnsi="Calibri"/>
                <w:color w:val="000000"/>
                <w:sz w:val="16"/>
                <w:szCs w:val="16"/>
              </w:rPr>
              <w:t>Autonomous agent</w:t>
            </w:r>
          </w:p>
        </w:tc>
        <w:tc>
          <w:tcPr>
            <w:tcW w:w="810" w:type="dxa"/>
            <w:shd w:val="clear" w:color="auto" w:fill="FFFFFF" w:themeFill="background1"/>
          </w:tcPr>
          <w:p w:rsidR="00DD523C" w:rsidRPr="002A79EB" w:rsidRDefault="00DD523C" w:rsidP="00AD6BB0">
            <w:pPr>
              <w:spacing w:after="0"/>
              <w:rPr>
                <w:rFonts w:ascii="Calibri" w:hAnsi="Calibri"/>
                <w:color w:val="000000"/>
                <w:sz w:val="16"/>
                <w:szCs w:val="16"/>
              </w:rPr>
            </w:pPr>
            <w:r w:rsidRPr="002A79EB">
              <w:rPr>
                <w:rFonts w:ascii="Calibri" w:hAnsi="Calibri"/>
                <w:color w:val="000000"/>
                <w:sz w:val="16"/>
                <w:szCs w:val="16"/>
              </w:rPr>
              <w:t>has capacity</w:t>
            </w:r>
          </w:p>
        </w:tc>
        <w:tc>
          <w:tcPr>
            <w:tcW w:w="1260" w:type="dxa"/>
            <w:shd w:val="clear" w:color="auto" w:fill="FFFFFF" w:themeFill="background1"/>
          </w:tcPr>
          <w:p w:rsidR="00DD523C" w:rsidRPr="002A79EB" w:rsidRDefault="00DD523C" w:rsidP="00AD6BB0">
            <w:pPr>
              <w:spacing w:after="0"/>
              <w:rPr>
                <w:rFonts w:ascii="Calibri" w:hAnsi="Calibri"/>
                <w:color w:val="000000"/>
                <w:sz w:val="16"/>
                <w:szCs w:val="16"/>
              </w:rPr>
            </w:pPr>
            <w:r w:rsidRPr="00653F53">
              <w:rPr>
                <w:rFonts w:ascii="Calibri" w:hAnsi="Calibri"/>
                <w:color w:val="000000"/>
                <w:sz w:val="16"/>
                <w:szCs w:val="16"/>
              </w:rPr>
              <w:t>identifies an individual or organization that has some capability to carry out certain actions, or has certain rights or obligations</w:t>
            </w:r>
          </w:p>
        </w:tc>
        <w:tc>
          <w:tcPr>
            <w:tcW w:w="810" w:type="dxa"/>
            <w:shd w:val="clear" w:color="auto" w:fill="FFFFFF" w:themeFill="background1"/>
          </w:tcPr>
          <w:p w:rsidR="00DD523C" w:rsidRPr="002A79EB" w:rsidRDefault="00DD523C" w:rsidP="00AD6BB0">
            <w:pPr>
              <w:spacing w:after="0"/>
              <w:rPr>
                <w:rFonts w:ascii="Calibri" w:hAnsi="Calibri"/>
                <w:color w:val="000000"/>
                <w:sz w:val="16"/>
                <w:szCs w:val="16"/>
              </w:rPr>
            </w:pPr>
          </w:p>
        </w:tc>
        <w:tc>
          <w:tcPr>
            <w:tcW w:w="1170" w:type="dxa"/>
            <w:shd w:val="clear" w:color="auto" w:fill="FFFFFF" w:themeFill="background1"/>
          </w:tcPr>
          <w:p w:rsidR="00DD523C" w:rsidRPr="002A79EB" w:rsidRDefault="00DD523C" w:rsidP="00AD6BB0">
            <w:pPr>
              <w:spacing w:after="0"/>
              <w:rPr>
                <w:rFonts w:ascii="Calibri" w:hAnsi="Calibri"/>
                <w:color w:val="000000"/>
                <w:sz w:val="16"/>
                <w:szCs w:val="16"/>
              </w:rPr>
            </w:pPr>
            <w:r w:rsidRPr="002A79EB">
              <w:rPr>
                <w:rFonts w:ascii="Calibri" w:hAnsi="Calibri"/>
                <w:color w:val="000000"/>
                <w:sz w:val="16"/>
                <w:szCs w:val="16"/>
              </w:rPr>
              <w:t>has</w:t>
            </w:r>
          </w:p>
        </w:tc>
        <w:tc>
          <w:tcPr>
            <w:tcW w:w="900" w:type="dxa"/>
            <w:shd w:val="clear" w:color="auto" w:fill="FFFFFF" w:themeFill="background1"/>
          </w:tcPr>
          <w:p w:rsidR="00DD523C" w:rsidRPr="002A79EB" w:rsidRDefault="00DD523C" w:rsidP="00AD6BB0">
            <w:pPr>
              <w:spacing w:after="0"/>
              <w:rPr>
                <w:rFonts w:ascii="Calibri" w:hAnsi="Calibri"/>
                <w:color w:val="000000"/>
                <w:sz w:val="16"/>
                <w:szCs w:val="16"/>
              </w:rPr>
            </w:pPr>
          </w:p>
        </w:tc>
        <w:tc>
          <w:tcPr>
            <w:tcW w:w="900" w:type="dxa"/>
            <w:shd w:val="clear" w:color="auto" w:fill="FFFFFF" w:themeFill="background1"/>
          </w:tcPr>
          <w:p w:rsidR="00DD523C" w:rsidRPr="002A79EB" w:rsidRDefault="00DD523C" w:rsidP="00AD6BB0">
            <w:pPr>
              <w:spacing w:after="0"/>
              <w:rPr>
                <w:rFonts w:ascii="Calibri" w:hAnsi="Calibri"/>
                <w:color w:val="000000"/>
                <w:sz w:val="16"/>
                <w:szCs w:val="16"/>
              </w:rPr>
            </w:pPr>
            <w:r w:rsidRPr="002A79EB">
              <w:rPr>
                <w:rFonts w:ascii="Calibri" w:hAnsi="Calibri"/>
                <w:color w:val="000000"/>
                <w:sz w:val="16"/>
                <w:szCs w:val="16"/>
              </w:rPr>
              <w:t>legal capacity</w:t>
            </w:r>
          </w:p>
        </w:tc>
        <w:tc>
          <w:tcPr>
            <w:tcW w:w="990" w:type="dxa"/>
            <w:shd w:val="clear" w:color="auto" w:fill="FFFFFF" w:themeFill="background1"/>
          </w:tcPr>
          <w:p w:rsidR="00DD523C" w:rsidRPr="002A79EB" w:rsidRDefault="00DD523C" w:rsidP="00AD6BB0">
            <w:pPr>
              <w:spacing w:after="0"/>
              <w:rPr>
                <w:rFonts w:ascii="Calibri" w:hAnsi="Calibri"/>
                <w:color w:val="000000"/>
                <w:sz w:val="16"/>
                <w:szCs w:val="16"/>
              </w:rPr>
            </w:pPr>
            <w:r w:rsidRPr="002A79EB">
              <w:rPr>
                <w:rFonts w:ascii="Calibri" w:hAnsi="Calibri"/>
                <w:color w:val="000000"/>
                <w:sz w:val="16"/>
                <w:szCs w:val="16"/>
              </w:rPr>
              <w:t>is capacity of</w:t>
            </w:r>
          </w:p>
        </w:tc>
        <w:tc>
          <w:tcPr>
            <w:tcW w:w="990" w:type="dxa"/>
            <w:shd w:val="clear" w:color="auto" w:fill="FFFFFF" w:themeFill="background1"/>
          </w:tcPr>
          <w:p w:rsidR="00DD523C" w:rsidRPr="002A79EB" w:rsidRDefault="00DD523C" w:rsidP="00AD6BB0">
            <w:pPr>
              <w:spacing w:after="0"/>
              <w:rPr>
                <w:rFonts w:ascii="Calibri" w:hAnsi="Calibri"/>
                <w:color w:val="000000"/>
                <w:sz w:val="16"/>
                <w:szCs w:val="16"/>
              </w:rPr>
            </w:pPr>
            <w:r w:rsidRPr="002A79EB">
              <w:rPr>
                <w:rFonts w:ascii="Calibri" w:hAnsi="Calibri"/>
                <w:color w:val="000000"/>
                <w:sz w:val="16"/>
                <w:szCs w:val="16"/>
              </w:rPr>
              <w:t>Relationship Property</w:t>
            </w:r>
          </w:p>
        </w:tc>
        <w:tc>
          <w:tcPr>
            <w:tcW w:w="1350" w:type="dxa"/>
            <w:shd w:val="clear" w:color="auto" w:fill="FFFFFF" w:themeFill="background1"/>
          </w:tcPr>
          <w:p w:rsidR="00DD523C" w:rsidRPr="00D64C1D" w:rsidRDefault="00DD523C" w:rsidP="00AD6BB0">
            <w:pPr>
              <w:spacing w:after="0"/>
              <w:rPr>
                <w:rFonts w:ascii="Calibri" w:hAnsi="Calibri"/>
                <w:color w:val="000000"/>
                <w:sz w:val="16"/>
                <w:szCs w:val="16"/>
              </w:rPr>
            </w:pPr>
          </w:p>
        </w:tc>
        <w:tc>
          <w:tcPr>
            <w:tcW w:w="1350" w:type="dxa"/>
            <w:shd w:val="clear" w:color="auto" w:fill="FFFFFF" w:themeFill="background1"/>
          </w:tcPr>
          <w:p w:rsidR="00DD523C" w:rsidRPr="00D64C1D" w:rsidRDefault="00DD523C" w:rsidP="00AD6BB0">
            <w:pPr>
              <w:spacing w:after="0"/>
              <w:rPr>
                <w:rFonts w:ascii="Calibri" w:hAnsi="Calibri"/>
                <w:color w:val="000000"/>
                <w:sz w:val="16"/>
                <w:szCs w:val="16"/>
              </w:rPr>
            </w:pPr>
          </w:p>
        </w:tc>
        <w:tc>
          <w:tcPr>
            <w:tcW w:w="1093" w:type="dxa"/>
            <w:shd w:val="clear" w:color="auto" w:fill="FFFFFF" w:themeFill="background1"/>
          </w:tcPr>
          <w:p w:rsidR="00DD523C" w:rsidRPr="007F03E3" w:rsidRDefault="00DD523C" w:rsidP="00AD6BB0">
            <w:pPr>
              <w:spacing w:after="0"/>
              <w:rPr>
                <w:rFonts w:asciiTheme="minorHAnsi" w:hAnsiTheme="minorHAnsi"/>
                <w:color w:val="000000"/>
                <w:sz w:val="16"/>
                <w:szCs w:val="16"/>
              </w:rPr>
            </w:pPr>
          </w:p>
        </w:tc>
      </w:tr>
      <w:tr w:rsidR="00DD523C" w:rsidRPr="00A92050" w:rsidTr="00AD6BB0">
        <w:trPr>
          <w:trHeight w:val="300"/>
        </w:trPr>
        <w:tc>
          <w:tcPr>
            <w:tcW w:w="1098" w:type="dxa"/>
            <w:shd w:val="clear" w:color="auto" w:fill="FFFFFF" w:themeFill="background1"/>
          </w:tcPr>
          <w:p w:rsidR="00DD523C" w:rsidRPr="007F04D7" w:rsidRDefault="00DD523C" w:rsidP="00AD6BB0">
            <w:pPr>
              <w:spacing w:after="0"/>
              <w:rPr>
                <w:rFonts w:ascii="Calibri" w:hAnsi="Calibri"/>
                <w:color w:val="000000"/>
                <w:sz w:val="16"/>
                <w:szCs w:val="16"/>
              </w:rPr>
            </w:pPr>
            <w:proofErr w:type="spellStart"/>
            <w:r w:rsidRPr="007F04D7">
              <w:rPr>
                <w:rFonts w:ascii="Calibri" w:hAnsi="Calibri"/>
                <w:color w:val="000000"/>
                <w:sz w:val="16"/>
                <w:szCs w:val="16"/>
              </w:rPr>
              <w:t>isCapacityOf</w:t>
            </w:r>
            <w:proofErr w:type="spellEnd"/>
          </w:p>
        </w:tc>
        <w:tc>
          <w:tcPr>
            <w:tcW w:w="1080" w:type="dxa"/>
            <w:shd w:val="clear" w:color="auto" w:fill="FFFFFF" w:themeFill="background1"/>
          </w:tcPr>
          <w:p w:rsidR="00DD523C" w:rsidRPr="002A79EB" w:rsidRDefault="00DD523C" w:rsidP="00AD6BB0">
            <w:pPr>
              <w:spacing w:after="0"/>
              <w:rPr>
                <w:rFonts w:ascii="Calibri" w:hAnsi="Calibri"/>
                <w:color w:val="000000"/>
                <w:sz w:val="16"/>
                <w:szCs w:val="16"/>
              </w:rPr>
            </w:pPr>
            <w:r w:rsidRPr="002A79EB">
              <w:rPr>
                <w:rFonts w:ascii="Calibri" w:hAnsi="Calibri"/>
                <w:color w:val="000000"/>
                <w:sz w:val="16"/>
                <w:szCs w:val="16"/>
              </w:rPr>
              <w:t>legal capacity</w:t>
            </w:r>
          </w:p>
        </w:tc>
        <w:tc>
          <w:tcPr>
            <w:tcW w:w="810" w:type="dxa"/>
            <w:shd w:val="clear" w:color="auto" w:fill="FFFFFF" w:themeFill="background1"/>
          </w:tcPr>
          <w:p w:rsidR="00DD523C" w:rsidRPr="002A79EB" w:rsidRDefault="00DD523C" w:rsidP="00AD6BB0">
            <w:pPr>
              <w:spacing w:after="0"/>
              <w:rPr>
                <w:rFonts w:ascii="Calibri" w:hAnsi="Calibri"/>
                <w:color w:val="000000"/>
                <w:sz w:val="16"/>
                <w:szCs w:val="16"/>
              </w:rPr>
            </w:pPr>
            <w:r w:rsidRPr="002A79EB">
              <w:rPr>
                <w:rFonts w:ascii="Calibri" w:hAnsi="Calibri"/>
                <w:color w:val="000000"/>
                <w:sz w:val="16"/>
                <w:szCs w:val="16"/>
              </w:rPr>
              <w:t>is capacity of</w:t>
            </w:r>
          </w:p>
        </w:tc>
        <w:tc>
          <w:tcPr>
            <w:tcW w:w="1260" w:type="dxa"/>
            <w:shd w:val="clear" w:color="auto" w:fill="FFFFFF" w:themeFill="background1"/>
          </w:tcPr>
          <w:p w:rsidR="00DD523C" w:rsidRPr="002A79EB" w:rsidRDefault="00DD523C" w:rsidP="00AD6BB0">
            <w:pPr>
              <w:spacing w:after="0"/>
              <w:rPr>
                <w:rFonts w:ascii="Calibri" w:hAnsi="Calibri"/>
                <w:color w:val="000000"/>
                <w:sz w:val="16"/>
                <w:szCs w:val="16"/>
              </w:rPr>
            </w:pPr>
            <w:r w:rsidRPr="00653F53">
              <w:rPr>
                <w:rFonts w:ascii="Calibri" w:hAnsi="Calibri"/>
                <w:color w:val="000000"/>
                <w:sz w:val="16"/>
                <w:szCs w:val="16"/>
              </w:rPr>
              <w:t xml:space="preserve">identifies an individual or organization on </w:t>
            </w:r>
            <w:r w:rsidRPr="00653F53">
              <w:rPr>
                <w:rFonts w:ascii="Calibri" w:hAnsi="Calibri"/>
                <w:color w:val="000000"/>
                <w:sz w:val="16"/>
                <w:szCs w:val="16"/>
              </w:rPr>
              <w:lastRenderedPageBreak/>
              <w:t>which a given legal capacity has been conferred</w:t>
            </w:r>
          </w:p>
        </w:tc>
        <w:tc>
          <w:tcPr>
            <w:tcW w:w="810" w:type="dxa"/>
            <w:shd w:val="clear" w:color="auto" w:fill="FFFFFF" w:themeFill="background1"/>
          </w:tcPr>
          <w:p w:rsidR="00DD523C" w:rsidRPr="002A79EB" w:rsidRDefault="00DD523C" w:rsidP="00AD6BB0">
            <w:pPr>
              <w:spacing w:after="0"/>
              <w:rPr>
                <w:rFonts w:ascii="Calibri" w:hAnsi="Calibri"/>
                <w:color w:val="000000"/>
                <w:sz w:val="16"/>
                <w:szCs w:val="16"/>
              </w:rPr>
            </w:pPr>
          </w:p>
        </w:tc>
        <w:tc>
          <w:tcPr>
            <w:tcW w:w="1170" w:type="dxa"/>
            <w:shd w:val="clear" w:color="auto" w:fill="FFFFFF" w:themeFill="background1"/>
          </w:tcPr>
          <w:p w:rsidR="00DD523C" w:rsidRPr="002A79EB" w:rsidRDefault="00DD523C" w:rsidP="00AD6BB0">
            <w:pPr>
              <w:spacing w:after="0"/>
              <w:rPr>
                <w:rFonts w:ascii="Calibri" w:hAnsi="Calibri"/>
                <w:color w:val="000000"/>
                <w:sz w:val="16"/>
                <w:szCs w:val="16"/>
              </w:rPr>
            </w:pPr>
            <w:r w:rsidRPr="002A79EB">
              <w:rPr>
                <w:rFonts w:ascii="Calibri" w:hAnsi="Calibri"/>
                <w:color w:val="000000"/>
                <w:sz w:val="16"/>
                <w:szCs w:val="16"/>
              </w:rPr>
              <w:t>is conferred on</w:t>
            </w:r>
          </w:p>
        </w:tc>
        <w:tc>
          <w:tcPr>
            <w:tcW w:w="900" w:type="dxa"/>
            <w:shd w:val="clear" w:color="auto" w:fill="FFFFFF" w:themeFill="background1"/>
          </w:tcPr>
          <w:p w:rsidR="00DD523C" w:rsidRPr="002A79EB" w:rsidRDefault="00DD523C" w:rsidP="00AD6BB0">
            <w:pPr>
              <w:spacing w:after="0"/>
              <w:rPr>
                <w:rFonts w:ascii="Calibri" w:hAnsi="Calibri"/>
                <w:color w:val="000000"/>
                <w:sz w:val="16"/>
                <w:szCs w:val="16"/>
              </w:rPr>
            </w:pPr>
          </w:p>
        </w:tc>
        <w:tc>
          <w:tcPr>
            <w:tcW w:w="900" w:type="dxa"/>
            <w:shd w:val="clear" w:color="auto" w:fill="FFFFFF" w:themeFill="background1"/>
          </w:tcPr>
          <w:p w:rsidR="00DD523C" w:rsidRPr="002A79EB" w:rsidRDefault="00DD523C" w:rsidP="00AD6BB0">
            <w:pPr>
              <w:spacing w:after="0"/>
              <w:rPr>
                <w:rFonts w:ascii="Calibri" w:hAnsi="Calibri"/>
                <w:color w:val="000000"/>
                <w:sz w:val="16"/>
                <w:szCs w:val="16"/>
              </w:rPr>
            </w:pPr>
            <w:r w:rsidRPr="002A79EB">
              <w:rPr>
                <w:rFonts w:ascii="Calibri" w:hAnsi="Calibri"/>
                <w:color w:val="000000"/>
                <w:sz w:val="16"/>
                <w:szCs w:val="16"/>
              </w:rPr>
              <w:t>autonomous agent</w:t>
            </w:r>
          </w:p>
        </w:tc>
        <w:tc>
          <w:tcPr>
            <w:tcW w:w="990" w:type="dxa"/>
            <w:shd w:val="clear" w:color="auto" w:fill="FFFFFF" w:themeFill="background1"/>
          </w:tcPr>
          <w:p w:rsidR="00DD523C" w:rsidRPr="002A79EB" w:rsidRDefault="00DD523C" w:rsidP="00AD6BB0">
            <w:pPr>
              <w:spacing w:after="0"/>
              <w:rPr>
                <w:rFonts w:ascii="Calibri" w:hAnsi="Calibri"/>
                <w:color w:val="000000"/>
                <w:sz w:val="16"/>
                <w:szCs w:val="16"/>
              </w:rPr>
            </w:pPr>
            <w:r w:rsidRPr="002A79EB">
              <w:rPr>
                <w:rFonts w:ascii="Calibri" w:hAnsi="Calibri"/>
                <w:color w:val="000000"/>
                <w:sz w:val="16"/>
                <w:szCs w:val="16"/>
              </w:rPr>
              <w:t>has capacity</w:t>
            </w:r>
          </w:p>
        </w:tc>
        <w:tc>
          <w:tcPr>
            <w:tcW w:w="990" w:type="dxa"/>
            <w:shd w:val="clear" w:color="auto" w:fill="FFFFFF" w:themeFill="background1"/>
          </w:tcPr>
          <w:p w:rsidR="00DD523C" w:rsidRPr="002A79EB" w:rsidRDefault="00DD523C" w:rsidP="00AD6BB0">
            <w:pPr>
              <w:spacing w:after="0"/>
              <w:rPr>
                <w:rFonts w:ascii="Calibri" w:hAnsi="Calibri"/>
                <w:color w:val="000000"/>
                <w:sz w:val="16"/>
                <w:szCs w:val="16"/>
              </w:rPr>
            </w:pPr>
            <w:r w:rsidRPr="002A79EB">
              <w:rPr>
                <w:rFonts w:ascii="Calibri" w:hAnsi="Calibri"/>
                <w:color w:val="000000"/>
                <w:sz w:val="16"/>
                <w:szCs w:val="16"/>
              </w:rPr>
              <w:t>Relationship Property</w:t>
            </w:r>
          </w:p>
        </w:tc>
        <w:tc>
          <w:tcPr>
            <w:tcW w:w="1350" w:type="dxa"/>
            <w:shd w:val="clear" w:color="auto" w:fill="FFFFFF" w:themeFill="background1"/>
          </w:tcPr>
          <w:p w:rsidR="00DD523C" w:rsidRPr="00D64C1D" w:rsidRDefault="00DD523C" w:rsidP="00AD6BB0">
            <w:pPr>
              <w:spacing w:after="0"/>
              <w:rPr>
                <w:rFonts w:ascii="Calibri" w:hAnsi="Calibri"/>
                <w:color w:val="000000"/>
                <w:sz w:val="16"/>
                <w:szCs w:val="16"/>
              </w:rPr>
            </w:pPr>
          </w:p>
        </w:tc>
        <w:tc>
          <w:tcPr>
            <w:tcW w:w="1350" w:type="dxa"/>
            <w:shd w:val="clear" w:color="auto" w:fill="FFFFFF" w:themeFill="background1"/>
          </w:tcPr>
          <w:p w:rsidR="00DD523C" w:rsidRPr="00D64C1D" w:rsidRDefault="00DD523C" w:rsidP="00AD6BB0">
            <w:pPr>
              <w:spacing w:after="0"/>
              <w:rPr>
                <w:rFonts w:ascii="Calibri" w:hAnsi="Calibri"/>
                <w:color w:val="000000"/>
                <w:sz w:val="16"/>
                <w:szCs w:val="16"/>
              </w:rPr>
            </w:pPr>
          </w:p>
        </w:tc>
        <w:tc>
          <w:tcPr>
            <w:tcW w:w="1093" w:type="dxa"/>
            <w:shd w:val="clear" w:color="auto" w:fill="FFFFFF" w:themeFill="background1"/>
          </w:tcPr>
          <w:p w:rsidR="00DD523C" w:rsidRPr="007F03E3" w:rsidRDefault="00DD523C" w:rsidP="00AD6BB0">
            <w:pPr>
              <w:spacing w:after="0"/>
              <w:rPr>
                <w:rFonts w:asciiTheme="minorHAnsi" w:hAnsiTheme="minorHAnsi"/>
                <w:color w:val="000000"/>
                <w:sz w:val="16"/>
                <w:szCs w:val="16"/>
              </w:rPr>
            </w:pPr>
          </w:p>
        </w:tc>
      </w:tr>
    </w:tbl>
    <w:p w:rsidR="00701237" w:rsidRDefault="00701237" w:rsidP="00701237"/>
    <w:p w:rsidR="00701237" w:rsidRDefault="00701237" w:rsidP="00701237">
      <w:pPr>
        <w:pStyle w:val="Heading2"/>
      </w:pPr>
      <w:r>
        <w:t>Module: Ownership and Control</w:t>
      </w:r>
    </w:p>
    <w:p w:rsidR="00701237" w:rsidRDefault="00701237" w:rsidP="00701237">
      <w:pPr>
        <w:pStyle w:val="Heading3"/>
      </w:pPr>
      <w:r>
        <w:t>Ontology: Ownership</w:t>
      </w:r>
    </w:p>
    <w:p w:rsidR="00F036EC" w:rsidRPr="00F036EC" w:rsidRDefault="00F036EC" w:rsidP="00F036EC">
      <w:r>
        <w:t>In sub-clause 10.11.2:</w:t>
      </w:r>
    </w:p>
    <w:p w:rsidR="00F0777C" w:rsidRDefault="00DB5FD3" w:rsidP="00F0777C">
      <w:r>
        <w:t>Replace Figure 10.52</w:t>
      </w:r>
      <w:r w:rsidR="00F0777C">
        <w:t xml:space="preserve"> (the figure number may change if other issue resolutions cause the addition or removal of the exi</w:t>
      </w:r>
      <w:r>
        <w:t>sting Figures 10.1 through 10.51</w:t>
      </w:r>
      <w:r w:rsidR="00F0777C">
        <w:t xml:space="preserve">) with the diagram, included below, which has been copied directly from the source model for the </w:t>
      </w:r>
      <w:r>
        <w:t>Ownership</w:t>
      </w:r>
      <w:r w:rsidR="00F0777C">
        <w:t xml:space="preserve"> ontology, and is identified as “</w:t>
      </w:r>
      <w:r>
        <w:t>Asset Definition</w:t>
      </w:r>
      <w:r w:rsidR="00F0777C">
        <w:t xml:space="preserve">”. </w:t>
      </w:r>
      <w:r>
        <w:t>Attached as JIRA10-</w:t>
      </w:r>
      <w:r w:rsidR="00AF00C0">
        <w:t>39</w:t>
      </w:r>
      <w:r>
        <w:t xml:space="preserve">_Asset </w:t>
      </w:r>
      <w:proofErr w:type="spellStart"/>
      <w:r>
        <w:t>Definition.svg</w:t>
      </w:r>
      <w:proofErr w:type="spellEnd"/>
    </w:p>
    <w:p w:rsidR="00F0777C" w:rsidRPr="00F0777C" w:rsidRDefault="00F0777C" w:rsidP="00F0777C"/>
    <w:p w:rsidR="00701237" w:rsidRDefault="00701237" w:rsidP="00701237">
      <w:r>
        <w:rPr>
          <w:noProof/>
        </w:rPr>
        <w:lastRenderedPageBreak/>
        <w:drawing>
          <wp:inline distT="0" distB="0" distL="0" distR="0" wp14:anchorId="2BAB89F1" wp14:editId="6ED7BD23">
            <wp:extent cx="5943600" cy="5289550"/>
            <wp:effectExtent l="0" t="0" r="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5289550"/>
                    </a:xfrm>
                    <a:prstGeom prst="rect">
                      <a:avLst/>
                    </a:prstGeom>
                  </pic:spPr>
                </pic:pic>
              </a:graphicData>
            </a:graphic>
          </wp:inline>
        </w:drawing>
      </w:r>
    </w:p>
    <w:p w:rsidR="00701237" w:rsidRPr="00837C3B" w:rsidRDefault="00701237" w:rsidP="00701237"/>
    <w:p w:rsidR="00701237" w:rsidRDefault="00701237" w:rsidP="00701237"/>
    <w:p w:rsidR="00AF00C0" w:rsidRDefault="00AF00C0" w:rsidP="00AF00C0">
      <w:proofErr w:type="gramStart"/>
      <w:r>
        <w:lastRenderedPageBreak/>
        <w:t>Regenerate Table 10.</w:t>
      </w:r>
      <w:r w:rsidR="006D37E1">
        <w:t>59</w:t>
      </w:r>
      <w:r>
        <w:t>, “Ownership Details”.</w:t>
      </w:r>
      <w:proofErr w:type="gramEnd"/>
      <w:r>
        <w:t xml:space="preserve">  Changes are shown in the attached JIRA10-40_OwnershipRows.docx</w:t>
      </w:r>
    </w:p>
    <w:tbl>
      <w:tblPr>
        <w:tblStyle w:val="TableGrid"/>
        <w:tblW w:w="13801" w:type="dxa"/>
        <w:tblLayout w:type="fixed"/>
        <w:tblLook w:val="04A0" w:firstRow="1" w:lastRow="0" w:firstColumn="1" w:lastColumn="0" w:noHBand="0" w:noVBand="1"/>
      </w:tblPr>
      <w:tblGrid>
        <w:gridCol w:w="1098"/>
        <w:gridCol w:w="1080"/>
        <w:gridCol w:w="810"/>
        <w:gridCol w:w="1260"/>
        <w:gridCol w:w="810"/>
        <w:gridCol w:w="1170"/>
        <w:gridCol w:w="900"/>
        <w:gridCol w:w="900"/>
        <w:gridCol w:w="990"/>
        <w:gridCol w:w="990"/>
        <w:gridCol w:w="1350"/>
        <w:gridCol w:w="1350"/>
        <w:gridCol w:w="1093"/>
      </w:tblGrid>
      <w:tr w:rsidR="006D37E1" w:rsidRPr="00052F79" w:rsidTr="00AD6BB0">
        <w:trPr>
          <w:trHeight w:val="300"/>
          <w:tblHeader/>
        </w:trPr>
        <w:tc>
          <w:tcPr>
            <w:tcW w:w="1098" w:type="dxa"/>
            <w:shd w:val="clear" w:color="auto" w:fill="F2F2F2" w:themeFill="background1" w:themeFillShade="F2"/>
          </w:tcPr>
          <w:p w:rsidR="006D37E1" w:rsidRPr="00052F79" w:rsidRDefault="006D37E1" w:rsidP="00AD6BB0">
            <w:pPr>
              <w:jc w:val="center"/>
              <w:rPr>
                <w:rFonts w:ascii="Calibri" w:hAnsi="Calibri"/>
                <w:b/>
                <w:bCs/>
                <w:sz w:val="16"/>
                <w:szCs w:val="16"/>
              </w:rPr>
            </w:pPr>
            <w:r>
              <w:rPr>
                <w:rFonts w:ascii="Calibri" w:hAnsi="Calibri"/>
                <w:b/>
                <w:bCs/>
                <w:sz w:val="16"/>
                <w:szCs w:val="16"/>
              </w:rPr>
              <w:t>Name</w:t>
            </w:r>
          </w:p>
        </w:tc>
        <w:tc>
          <w:tcPr>
            <w:tcW w:w="1080" w:type="dxa"/>
            <w:shd w:val="clear" w:color="auto" w:fill="F2F2F2" w:themeFill="background1" w:themeFillShade="F2"/>
          </w:tcPr>
          <w:p w:rsidR="006D37E1" w:rsidRPr="00052F79" w:rsidRDefault="006D37E1" w:rsidP="00AD6BB0">
            <w:pPr>
              <w:jc w:val="center"/>
              <w:rPr>
                <w:rFonts w:ascii="Calibri" w:hAnsi="Calibri"/>
                <w:b/>
                <w:bCs/>
                <w:sz w:val="16"/>
                <w:szCs w:val="16"/>
              </w:rPr>
            </w:pPr>
            <w:r w:rsidRPr="00052F79">
              <w:rPr>
                <w:rFonts w:ascii="Calibri" w:hAnsi="Calibri"/>
                <w:b/>
                <w:bCs/>
                <w:sz w:val="16"/>
                <w:szCs w:val="16"/>
              </w:rPr>
              <w:t>Type Of Thing</w:t>
            </w:r>
          </w:p>
        </w:tc>
        <w:tc>
          <w:tcPr>
            <w:tcW w:w="810" w:type="dxa"/>
            <w:shd w:val="clear" w:color="auto" w:fill="F2F2F2" w:themeFill="background1" w:themeFillShade="F2"/>
          </w:tcPr>
          <w:p w:rsidR="006D37E1" w:rsidRPr="00052F79" w:rsidRDefault="006D37E1" w:rsidP="00AD6BB0">
            <w:pPr>
              <w:jc w:val="center"/>
              <w:rPr>
                <w:rFonts w:ascii="Calibri" w:hAnsi="Calibri"/>
                <w:b/>
                <w:bCs/>
                <w:sz w:val="16"/>
                <w:szCs w:val="16"/>
              </w:rPr>
            </w:pPr>
            <w:r w:rsidRPr="00052F79">
              <w:rPr>
                <w:rFonts w:ascii="Calibri" w:hAnsi="Calibri"/>
                <w:b/>
                <w:bCs/>
                <w:sz w:val="16"/>
                <w:szCs w:val="16"/>
              </w:rPr>
              <w:t>Property</w:t>
            </w:r>
          </w:p>
        </w:tc>
        <w:tc>
          <w:tcPr>
            <w:tcW w:w="1260" w:type="dxa"/>
            <w:shd w:val="clear" w:color="auto" w:fill="F2F2F2" w:themeFill="background1" w:themeFillShade="F2"/>
          </w:tcPr>
          <w:p w:rsidR="006D37E1" w:rsidRPr="00052F79" w:rsidRDefault="006D37E1" w:rsidP="00AD6BB0">
            <w:pPr>
              <w:jc w:val="center"/>
              <w:rPr>
                <w:rFonts w:ascii="Calibri" w:hAnsi="Calibri"/>
                <w:b/>
                <w:bCs/>
                <w:sz w:val="16"/>
                <w:szCs w:val="16"/>
              </w:rPr>
            </w:pPr>
            <w:r w:rsidRPr="00052F79">
              <w:rPr>
                <w:rFonts w:ascii="Calibri" w:hAnsi="Calibri"/>
                <w:b/>
                <w:bCs/>
                <w:sz w:val="16"/>
                <w:szCs w:val="16"/>
              </w:rPr>
              <w:t>Definition</w:t>
            </w:r>
          </w:p>
        </w:tc>
        <w:tc>
          <w:tcPr>
            <w:tcW w:w="810" w:type="dxa"/>
            <w:shd w:val="clear" w:color="auto" w:fill="F2F2F2" w:themeFill="background1" w:themeFillShade="F2"/>
          </w:tcPr>
          <w:p w:rsidR="006D37E1" w:rsidRPr="00052F79" w:rsidRDefault="006D37E1" w:rsidP="00AD6BB0">
            <w:pPr>
              <w:jc w:val="center"/>
              <w:rPr>
                <w:rFonts w:ascii="Calibri" w:hAnsi="Calibri"/>
                <w:b/>
                <w:bCs/>
                <w:sz w:val="16"/>
                <w:szCs w:val="16"/>
              </w:rPr>
            </w:pPr>
            <w:r w:rsidRPr="00052F79">
              <w:rPr>
                <w:rFonts w:ascii="Calibri" w:hAnsi="Calibri"/>
                <w:b/>
                <w:bCs/>
                <w:sz w:val="16"/>
                <w:szCs w:val="16"/>
              </w:rPr>
              <w:t>Equivalent to</w:t>
            </w:r>
          </w:p>
        </w:tc>
        <w:tc>
          <w:tcPr>
            <w:tcW w:w="1170" w:type="dxa"/>
            <w:shd w:val="clear" w:color="auto" w:fill="F2F2F2" w:themeFill="background1" w:themeFillShade="F2"/>
          </w:tcPr>
          <w:p w:rsidR="006D37E1" w:rsidRPr="00052F79" w:rsidRDefault="006D37E1" w:rsidP="00AD6BB0">
            <w:pPr>
              <w:jc w:val="center"/>
              <w:rPr>
                <w:rFonts w:ascii="Calibri" w:hAnsi="Calibri"/>
                <w:b/>
                <w:bCs/>
                <w:sz w:val="16"/>
                <w:szCs w:val="16"/>
              </w:rPr>
            </w:pPr>
            <w:r w:rsidRPr="00052F79">
              <w:rPr>
                <w:rFonts w:ascii="Calibri" w:hAnsi="Calibri"/>
                <w:b/>
                <w:bCs/>
                <w:sz w:val="16"/>
                <w:szCs w:val="16"/>
              </w:rPr>
              <w:t>Parent</w:t>
            </w:r>
          </w:p>
        </w:tc>
        <w:tc>
          <w:tcPr>
            <w:tcW w:w="900" w:type="dxa"/>
            <w:shd w:val="clear" w:color="auto" w:fill="F2F2F2" w:themeFill="background1" w:themeFillShade="F2"/>
          </w:tcPr>
          <w:p w:rsidR="006D37E1" w:rsidRPr="00052F79" w:rsidRDefault="006D37E1" w:rsidP="00AD6BB0">
            <w:pPr>
              <w:jc w:val="center"/>
              <w:rPr>
                <w:rFonts w:ascii="Calibri" w:hAnsi="Calibri"/>
                <w:b/>
                <w:bCs/>
                <w:sz w:val="16"/>
                <w:szCs w:val="16"/>
              </w:rPr>
            </w:pPr>
            <w:r w:rsidRPr="00052F79">
              <w:rPr>
                <w:rFonts w:ascii="Calibri" w:hAnsi="Calibri"/>
                <w:b/>
                <w:bCs/>
                <w:sz w:val="16"/>
                <w:szCs w:val="16"/>
              </w:rPr>
              <w:t>Mutually Exclusive With</w:t>
            </w:r>
          </w:p>
        </w:tc>
        <w:tc>
          <w:tcPr>
            <w:tcW w:w="900" w:type="dxa"/>
            <w:shd w:val="clear" w:color="auto" w:fill="F2F2F2" w:themeFill="background1" w:themeFillShade="F2"/>
          </w:tcPr>
          <w:p w:rsidR="006D37E1" w:rsidRPr="00052F79" w:rsidRDefault="006D37E1" w:rsidP="00AD6BB0">
            <w:pPr>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990" w:type="dxa"/>
            <w:shd w:val="clear" w:color="auto" w:fill="F2F2F2" w:themeFill="background1" w:themeFillShade="F2"/>
          </w:tcPr>
          <w:p w:rsidR="006D37E1" w:rsidRPr="00052F79" w:rsidRDefault="006D37E1" w:rsidP="00AD6BB0">
            <w:pPr>
              <w:jc w:val="center"/>
              <w:rPr>
                <w:rFonts w:ascii="Calibri" w:hAnsi="Calibri"/>
                <w:b/>
                <w:bCs/>
                <w:sz w:val="16"/>
                <w:szCs w:val="16"/>
              </w:rPr>
            </w:pPr>
            <w:r w:rsidRPr="00052F79">
              <w:rPr>
                <w:rFonts w:ascii="Calibri" w:hAnsi="Calibri"/>
                <w:b/>
                <w:bCs/>
                <w:sz w:val="16"/>
                <w:szCs w:val="16"/>
              </w:rPr>
              <w:t>Inverse Of Property</w:t>
            </w:r>
          </w:p>
        </w:tc>
        <w:tc>
          <w:tcPr>
            <w:tcW w:w="990" w:type="dxa"/>
            <w:shd w:val="clear" w:color="auto" w:fill="F2F2F2" w:themeFill="background1" w:themeFillShade="F2"/>
          </w:tcPr>
          <w:p w:rsidR="006D37E1" w:rsidRPr="00052F79" w:rsidRDefault="006D37E1" w:rsidP="00AD6BB0">
            <w:pPr>
              <w:jc w:val="center"/>
              <w:rPr>
                <w:rFonts w:ascii="Calibri" w:hAnsi="Calibri"/>
                <w:b/>
                <w:bCs/>
                <w:sz w:val="16"/>
                <w:szCs w:val="16"/>
              </w:rPr>
            </w:pPr>
            <w:r w:rsidRPr="00052F79">
              <w:rPr>
                <w:rFonts w:ascii="Calibri" w:hAnsi="Calibri"/>
                <w:b/>
                <w:bCs/>
                <w:sz w:val="16"/>
                <w:szCs w:val="16"/>
              </w:rPr>
              <w:t>Concept Type</w:t>
            </w:r>
          </w:p>
        </w:tc>
        <w:tc>
          <w:tcPr>
            <w:tcW w:w="1350" w:type="dxa"/>
            <w:shd w:val="clear" w:color="auto" w:fill="F2F2F2" w:themeFill="background1" w:themeFillShade="F2"/>
          </w:tcPr>
          <w:p w:rsidR="006D37E1" w:rsidRPr="00052F79" w:rsidRDefault="006D37E1" w:rsidP="00AD6BB0">
            <w:pPr>
              <w:jc w:val="center"/>
              <w:rPr>
                <w:rFonts w:ascii="Calibri" w:hAnsi="Calibri"/>
                <w:b/>
                <w:bCs/>
                <w:sz w:val="16"/>
                <w:szCs w:val="16"/>
              </w:rPr>
            </w:pPr>
            <w:r w:rsidRPr="00052F79">
              <w:rPr>
                <w:rFonts w:ascii="Calibri" w:hAnsi="Calibri"/>
                <w:b/>
                <w:bCs/>
                <w:sz w:val="16"/>
                <w:szCs w:val="16"/>
              </w:rPr>
              <w:t>Editorial Note</w:t>
            </w:r>
          </w:p>
        </w:tc>
        <w:tc>
          <w:tcPr>
            <w:tcW w:w="1350" w:type="dxa"/>
            <w:shd w:val="clear" w:color="auto" w:fill="F2F2F2" w:themeFill="background1" w:themeFillShade="F2"/>
          </w:tcPr>
          <w:p w:rsidR="006D37E1" w:rsidRPr="00052F79" w:rsidRDefault="006D37E1" w:rsidP="00AD6BB0">
            <w:pPr>
              <w:jc w:val="center"/>
              <w:rPr>
                <w:rFonts w:ascii="Calibri" w:hAnsi="Calibri"/>
                <w:b/>
                <w:bCs/>
                <w:sz w:val="16"/>
                <w:szCs w:val="16"/>
              </w:rPr>
            </w:pPr>
            <w:r w:rsidRPr="00052F79">
              <w:rPr>
                <w:rFonts w:ascii="Calibri" w:hAnsi="Calibri"/>
                <w:b/>
                <w:bCs/>
                <w:sz w:val="16"/>
                <w:szCs w:val="16"/>
              </w:rPr>
              <w:t>Explanatory Note</w:t>
            </w:r>
          </w:p>
        </w:tc>
        <w:tc>
          <w:tcPr>
            <w:tcW w:w="1093" w:type="dxa"/>
            <w:shd w:val="clear" w:color="auto" w:fill="F2F2F2" w:themeFill="background1" w:themeFillShade="F2"/>
          </w:tcPr>
          <w:p w:rsidR="006D37E1" w:rsidRPr="00052F79" w:rsidRDefault="006D37E1" w:rsidP="00AD6BB0">
            <w:pPr>
              <w:jc w:val="center"/>
              <w:rPr>
                <w:rFonts w:ascii="Calibri" w:hAnsi="Calibri"/>
                <w:b/>
                <w:bCs/>
                <w:sz w:val="16"/>
                <w:szCs w:val="16"/>
              </w:rPr>
            </w:pPr>
            <w:r w:rsidRPr="00052F79">
              <w:rPr>
                <w:rFonts w:ascii="Calibri" w:hAnsi="Calibri"/>
                <w:b/>
                <w:bCs/>
                <w:sz w:val="16"/>
                <w:szCs w:val="16"/>
              </w:rPr>
              <w:t>Definition Source</w:t>
            </w:r>
          </w:p>
        </w:tc>
      </w:tr>
      <w:tr w:rsidR="006D37E1" w:rsidRPr="00A92050" w:rsidTr="00AD6BB0">
        <w:trPr>
          <w:trHeight w:val="300"/>
        </w:trPr>
        <w:tc>
          <w:tcPr>
            <w:tcW w:w="1098" w:type="dxa"/>
            <w:shd w:val="clear" w:color="auto" w:fill="FFFFFF" w:themeFill="background1"/>
          </w:tcPr>
          <w:p w:rsidR="006D37E1" w:rsidRPr="007F04D7" w:rsidRDefault="006D37E1" w:rsidP="00AD6BB0">
            <w:pPr>
              <w:spacing w:after="0"/>
              <w:rPr>
                <w:rFonts w:ascii="Calibri" w:hAnsi="Calibri"/>
                <w:color w:val="000000"/>
                <w:sz w:val="16"/>
                <w:szCs w:val="16"/>
              </w:rPr>
            </w:pPr>
            <w:proofErr w:type="spellStart"/>
            <w:r w:rsidRPr="007F04D7">
              <w:rPr>
                <w:rFonts w:ascii="Calibri" w:hAnsi="Calibri"/>
                <w:color w:val="000000"/>
                <w:sz w:val="16"/>
                <w:szCs w:val="16"/>
              </w:rPr>
              <w:t>isOwnedBy</w:t>
            </w:r>
            <w:proofErr w:type="spellEnd"/>
          </w:p>
        </w:tc>
        <w:tc>
          <w:tcPr>
            <w:tcW w:w="1080" w:type="dxa"/>
            <w:shd w:val="clear" w:color="auto" w:fill="FFFFFF" w:themeFill="background1"/>
          </w:tcPr>
          <w:p w:rsidR="006D37E1" w:rsidRPr="002A79EB" w:rsidRDefault="006D37E1" w:rsidP="00AD6BB0">
            <w:pPr>
              <w:spacing w:after="0"/>
              <w:rPr>
                <w:rFonts w:ascii="Calibri" w:hAnsi="Calibri"/>
                <w:color w:val="000000"/>
                <w:sz w:val="16"/>
                <w:szCs w:val="16"/>
              </w:rPr>
            </w:pPr>
            <w:r>
              <w:rPr>
                <w:rFonts w:ascii="Calibri" w:hAnsi="Calibri"/>
                <w:color w:val="000000"/>
                <w:sz w:val="16"/>
                <w:szCs w:val="16"/>
              </w:rPr>
              <w:t>asset</w:t>
            </w:r>
          </w:p>
        </w:tc>
        <w:tc>
          <w:tcPr>
            <w:tcW w:w="810" w:type="dxa"/>
            <w:shd w:val="clear" w:color="auto" w:fill="FFFFFF" w:themeFill="background1"/>
          </w:tcPr>
          <w:p w:rsidR="006D37E1" w:rsidRPr="002A79EB" w:rsidRDefault="006D37E1" w:rsidP="00AD6BB0">
            <w:pPr>
              <w:spacing w:after="0"/>
              <w:rPr>
                <w:rFonts w:ascii="Calibri" w:hAnsi="Calibri"/>
                <w:color w:val="000000"/>
                <w:sz w:val="16"/>
                <w:szCs w:val="16"/>
              </w:rPr>
            </w:pPr>
            <w:r w:rsidRPr="002A79EB">
              <w:rPr>
                <w:rFonts w:ascii="Calibri" w:hAnsi="Calibri"/>
                <w:color w:val="000000"/>
                <w:sz w:val="16"/>
                <w:szCs w:val="16"/>
              </w:rPr>
              <w:t>is owned by</w:t>
            </w:r>
          </w:p>
        </w:tc>
        <w:tc>
          <w:tcPr>
            <w:tcW w:w="1260" w:type="dxa"/>
            <w:shd w:val="clear" w:color="auto" w:fill="FFFFFF" w:themeFill="background1"/>
          </w:tcPr>
          <w:p w:rsidR="006D37E1" w:rsidRPr="002A79EB" w:rsidRDefault="006D37E1" w:rsidP="00AD6BB0">
            <w:pPr>
              <w:spacing w:after="0"/>
              <w:rPr>
                <w:rFonts w:ascii="Calibri" w:hAnsi="Calibri"/>
                <w:color w:val="000000"/>
                <w:sz w:val="16"/>
                <w:szCs w:val="16"/>
              </w:rPr>
            </w:pPr>
            <w:r w:rsidRPr="002A79EB">
              <w:rPr>
                <w:rFonts w:ascii="Calibri" w:hAnsi="Calibri"/>
                <w:color w:val="000000"/>
                <w:sz w:val="16"/>
                <w:szCs w:val="16"/>
              </w:rPr>
              <w:t>identifies the party that owns the asset</w:t>
            </w:r>
          </w:p>
        </w:tc>
        <w:tc>
          <w:tcPr>
            <w:tcW w:w="810" w:type="dxa"/>
            <w:shd w:val="clear" w:color="auto" w:fill="FFFFFF" w:themeFill="background1"/>
          </w:tcPr>
          <w:p w:rsidR="006D37E1" w:rsidRPr="002A79EB" w:rsidRDefault="006D37E1" w:rsidP="00AD6BB0">
            <w:pPr>
              <w:spacing w:after="0"/>
              <w:rPr>
                <w:rFonts w:ascii="Calibri" w:hAnsi="Calibri"/>
                <w:color w:val="000000"/>
                <w:sz w:val="16"/>
                <w:szCs w:val="16"/>
              </w:rPr>
            </w:pPr>
          </w:p>
        </w:tc>
        <w:tc>
          <w:tcPr>
            <w:tcW w:w="1170" w:type="dxa"/>
            <w:shd w:val="clear" w:color="auto" w:fill="FFFFFF" w:themeFill="background1"/>
          </w:tcPr>
          <w:p w:rsidR="006D37E1" w:rsidRPr="002A79EB" w:rsidRDefault="006D37E1" w:rsidP="00AD6BB0">
            <w:pPr>
              <w:spacing w:after="0"/>
              <w:rPr>
                <w:rFonts w:ascii="Calibri" w:hAnsi="Calibri"/>
                <w:color w:val="000000"/>
                <w:sz w:val="16"/>
                <w:szCs w:val="16"/>
              </w:rPr>
            </w:pPr>
          </w:p>
        </w:tc>
        <w:tc>
          <w:tcPr>
            <w:tcW w:w="900" w:type="dxa"/>
            <w:shd w:val="clear" w:color="auto" w:fill="FFFFFF" w:themeFill="background1"/>
          </w:tcPr>
          <w:p w:rsidR="006D37E1" w:rsidRPr="002A79EB" w:rsidRDefault="006D37E1" w:rsidP="00AD6BB0">
            <w:pPr>
              <w:spacing w:after="0"/>
              <w:rPr>
                <w:rFonts w:ascii="Calibri" w:hAnsi="Calibri"/>
                <w:color w:val="000000"/>
                <w:sz w:val="16"/>
                <w:szCs w:val="16"/>
              </w:rPr>
            </w:pPr>
          </w:p>
        </w:tc>
        <w:tc>
          <w:tcPr>
            <w:tcW w:w="900" w:type="dxa"/>
            <w:shd w:val="clear" w:color="auto" w:fill="FFFFFF" w:themeFill="background1"/>
          </w:tcPr>
          <w:p w:rsidR="006D37E1" w:rsidRPr="002A79EB" w:rsidRDefault="006D37E1" w:rsidP="00AD6BB0">
            <w:pPr>
              <w:spacing w:after="0"/>
              <w:rPr>
                <w:rFonts w:ascii="Calibri" w:hAnsi="Calibri"/>
                <w:color w:val="000000"/>
                <w:sz w:val="16"/>
                <w:szCs w:val="16"/>
              </w:rPr>
            </w:pPr>
            <w:r>
              <w:rPr>
                <w:rFonts w:ascii="Calibri" w:hAnsi="Calibri"/>
                <w:color w:val="000000"/>
                <w:sz w:val="16"/>
                <w:szCs w:val="16"/>
              </w:rPr>
              <w:t>owner</w:t>
            </w:r>
          </w:p>
        </w:tc>
        <w:tc>
          <w:tcPr>
            <w:tcW w:w="990" w:type="dxa"/>
            <w:shd w:val="clear" w:color="auto" w:fill="FFFFFF" w:themeFill="background1"/>
          </w:tcPr>
          <w:p w:rsidR="006D37E1" w:rsidRPr="002A79EB" w:rsidRDefault="006D37E1" w:rsidP="00AD6BB0">
            <w:pPr>
              <w:spacing w:after="0"/>
              <w:rPr>
                <w:rFonts w:ascii="Calibri" w:hAnsi="Calibri"/>
                <w:color w:val="000000"/>
                <w:sz w:val="16"/>
                <w:szCs w:val="16"/>
              </w:rPr>
            </w:pPr>
          </w:p>
        </w:tc>
        <w:tc>
          <w:tcPr>
            <w:tcW w:w="990" w:type="dxa"/>
            <w:shd w:val="clear" w:color="auto" w:fill="FFFFFF" w:themeFill="background1"/>
          </w:tcPr>
          <w:p w:rsidR="006D37E1" w:rsidRPr="002A79EB" w:rsidRDefault="006D37E1" w:rsidP="00AD6BB0">
            <w:pPr>
              <w:spacing w:after="0"/>
              <w:rPr>
                <w:rFonts w:ascii="Calibri" w:hAnsi="Calibri"/>
                <w:color w:val="000000"/>
                <w:sz w:val="16"/>
                <w:szCs w:val="16"/>
              </w:rPr>
            </w:pPr>
            <w:r w:rsidRPr="002A79EB">
              <w:rPr>
                <w:rFonts w:ascii="Calibri" w:hAnsi="Calibri"/>
                <w:color w:val="000000"/>
                <w:sz w:val="16"/>
                <w:szCs w:val="16"/>
              </w:rPr>
              <w:t>Relationship Property</w:t>
            </w:r>
          </w:p>
        </w:tc>
        <w:tc>
          <w:tcPr>
            <w:tcW w:w="1350" w:type="dxa"/>
            <w:shd w:val="clear" w:color="auto" w:fill="FFFFFF" w:themeFill="background1"/>
          </w:tcPr>
          <w:p w:rsidR="006D37E1" w:rsidRPr="00D64C1D" w:rsidRDefault="006D37E1" w:rsidP="00AD6BB0">
            <w:pPr>
              <w:spacing w:after="0"/>
              <w:rPr>
                <w:rFonts w:ascii="Calibri" w:hAnsi="Calibri"/>
                <w:color w:val="000000"/>
                <w:sz w:val="16"/>
                <w:szCs w:val="16"/>
              </w:rPr>
            </w:pPr>
          </w:p>
        </w:tc>
        <w:tc>
          <w:tcPr>
            <w:tcW w:w="1350" w:type="dxa"/>
            <w:shd w:val="clear" w:color="auto" w:fill="FFFFFF" w:themeFill="background1"/>
          </w:tcPr>
          <w:p w:rsidR="006D37E1" w:rsidRPr="00D64C1D" w:rsidRDefault="006D37E1" w:rsidP="00AD6BB0">
            <w:pPr>
              <w:spacing w:after="0"/>
              <w:rPr>
                <w:rFonts w:ascii="Calibri" w:hAnsi="Calibri"/>
                <w:color w:val="000000"/>
                <w:sz w:val="16"/>
                <w:szCs w:val="16"/>
              </w:rPr>
            </w:pPr>
          </w:p>
        </w:tc>
        <w:tc>
          <w:tcPr>
            <w:tcW w:w="1093" w:type="dxa"/>
            <w:shd w:val="clear" w:color="auto" w:fill="FFFFFF" w:themeFill="background1"/>
          </w:tcPr>
          <w:p w:rsidR="006D37E1" w:rsidRPr="007F03E3" w:rsidRDefault="006D37E1" w:rsidP="00AD6BB0">
            <w:pPr>
              <w:spacing w:after="0"/>
              <w:rPr>
                <w:rFonts w:asciiTheme="minorHAnsi" w:hAnsiTheme="minorHAnsi"/>
                <w:color w:val="000000"/>
                <w:sz w:val="16"/>
                <w:szCs w:val="16"/>
              </w:rPr>
            </w:pPr>
          </w:p>
        </w:tc>
      </w:tr>
    </w:tbl>
    <w:p w:rsidR="00701237" w:rsidRDefault="00701237" w:rsidP="00701237">
      <w:pPr>
        <w:rPr>
          <w:rFonts w:asciiTheme="majorHAnsi" w:eastAsiaTheme="majorEastAsia" w:hAnsiTheme="majorHAnsi" w:cstheme="majorBidi"/>
          <w:b/>
          <w:bCs/>
          <w:color w:val="4F81BD" w:themeColor="accent1"/>
          <w:sz w:val="26"/>
          <w:szCs w:val="26"/>
        </w:rPr>
      </w:pPr>
    </w:p>
    <w:p w:rsidR="00701237" w:rsidRDefault="00701237" w:rsidP="00701237">
      <w:pPr>
        <w:pStyle w:val="Heading2"/>
      </w:pPr>
      <w:r>
        <w:t>Module: Accounting</w:t>
      </w:r>
    </w:p>
    <w:p w:rsidR="00701237" w:rsidRDefault="00701237" w:rsidP="00701237">
      <w:pPr>
        <w:pStyle w:val="Heading3"/>
      </w:pPr>
      <w:r>
        <w:t xml:space="preserve">Ontology: </w:t>
      </w:r>
      <w:proofErr w:type="spellStart"/>
      <w:r>
        <w:t>AccountingEquity</w:t>
      </w:r>
      <w:proofErr w:type="spellEnd"/>
    </w:p>
    <w:p w:rsidR="003A2721" w:rsidRPr="003A2721" w:rsidRDefault="003A2721" w:rsidP="003A2721">
      <w:r>
        <w:t>In sub-clause 10.12.1:</w:t>
      </w:r>
    </w:p>
    <w:p w:rsidR="00F0777C" w:rsidRDefault="00F0777C" w:rsidP="00F0777C">
      <w:r>
        <w:t>Replace Figure 10.</w:t>
      </w:r>
      <w:r w:rsidR="003A2721">
        <w:t>54</w:t>
      </w:r>
      <w:r>
        <w:t xml:space="preserve"> (the figure number may change if other issue resolutions cause the addition or removal of the exi</w:t>
      </w:r>
      <w:r w:rsidR="003A2721">
        <w:t>sting Figures 10.1 through 10.53</w:t>
      </w:r>
      <w:r>
        <w:t xml:space="preserve">) with the diagram, included below, which has been copied directly from the source model for the </w:t>
      </w:r>
      <w:r w:rsidR="003A2721">
        <w:t>Accounting Equity</w:t>
      </w:r>
      <w:r>
        <w:t xml:space="preserve"> ontology, and is identified as “</w:t>
      </w:r>
      <w:r w:rsidR="003A2721">
        <w:t>Equity Concepts</w:t>
      </w:r>
      <w:r>
        <w:t xml:space="preserve">”. </w:t>
      </w:r>
      <w:r w:rsidR="003A2721">
        <w:t>Attached as JIRA10-</w:t>
      </w:r>
      <w:r w:rsidR="00AF00C0">
        <w:t>41</w:t>
      </w:r>
      <w:r w:rsidR="003A2721">
        <w:t xml:space="preserve">_Equity </w:t>
      </w:r>
      <w:proofErr w:type="spellStart"/>
      <w:r w:rsidR="003A2721">
        <w:t>Concepts.svg</w:t>
      </w:r>
      <w:proofErr w:type="spellEnd"/>
    </w:p>
    <w:p w:rsidR="00F0777C" w:rsidRPr="00F0777C" w:rsidRDefault="00F0777C" w:rsidP="00F0777C"/>
    <w:p w:rsidR="00701237" w:rsidRDefault="00701237" w:rsidP="00701237">
      <w:r>
        <w:rPr>
          <w:noProof/>
        </w:rPr>
        <w:lastRenderedPageBreak/>
        <w:drawing>
          <wp:inline distT="0" distB="0" distL="0" distR="0" wp14:anchorId="657FD8B4" wp14:editId="74A96E4B">
            <wp:extent cx="5635256" cy="597060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37782" cy="5973278"/>
                    </a:xfrm>
                    <a:prstGeom prst="rect">
                      <a:avLst/>
                    </a:prstGeom>
                  </pic:spPr>
                </pic:pic>
              </a:graphicData>
            </a:graphic>
          </wp:inline>
        </w:drawing>
      </w:r>
    </w:p>
    <w:p w:rsidR="00AF00C0" w:rsidRDefault="006D37E1" w:rsidP="00AF00C0">
      <w:proofErr w:type="gramStart"/>
      <w:r>
        <w:lastRenderedPageBreak/>
        <w:t>Regenerate Table 10.62</w:t>
      </w:r>
      <w:r w:rsidR="00AF00C0">
        <w:t>, “Accounting Equity Details”.</w:t>
      </w:r>
      <w:proofErr w:type="gramEnd"/>
      <w:r w:rsidR="00AF00C0">
        <w:t xml:space="preserve">  Changes are shown in the attached JIRA10-42_AccountingEquityRows.docx</w:t>
      </w:r>
    </w:p>
    <w:tbl>
      <w:tblPr>
        <w:tblStyle w:val="TableGrid"/>
        <w:tblW w:w="13801" w:type="dxa"/>
        <w:tblLayout w:type="fixed"/>
        <w:tblLook w:val="04A0" w:firstRow="1" w:lastRow="0" w:firstColumn="1" w:lastColumn="0" w:noHBand="0" w:noVBand="1"/>
      </w:tblPr>
      <w:tblGrid>
        <w:gridCol w:w="1098"/>
        <w:gridCol w:w="1080"/>
        <w:gridCol w:w="810"/>
        <w:gridCol w:w="1260"/>
        <w:gridCol w:w="810"/>
        <w:gridCol w:w="1170"/>
        <w:gridCol w:w="900"/>
        <w:gridCol w:w="900"/>
        <w:gridCol w:w="990"/>
        <w:gridCol w:w="990"/>
        <w:gridCol w:w="1350"/>
        <w:gridCol w:w="1350"/>
        <w:gridCol w:w="1093"/>
      </w:tblGrid>
      <w:tr w:rsidR="006D37E1" w:rsidRPr="00052F79" w:rsidTr="00AD6BB0">
        <w:trPr>
          <w:trHeight w:val="300"/>
          <w:tblHeader/>
        </w:trPr>
        <w:tc>
          <w:tcPr>
            <w:tcW w:w="1098" w:type="dxa"/>
            <w:shd w:val="clear" w:color="auto" w:fill="F2F2F2" w:themeFill="background1" w:themeFillShade="F2"/>
          </w:tcPr>
          <w:p w:rsidR="006D37E1" w:rsidRPr="00052F79" w:rsidRDefault="006D37E1" w:rsidP="00AD6BB0">
            <w:pPr>
              <w:jc w:val="center"/>
              <w:rPr>
                <w:rFonts w:ascii="Calibri" w:hAnsi="Calibri"/>
                <w:b/>
                <w:bCs/>
                <w:sz w:val="16"/>
                <w:szCs w:val="16"/>
              </w:rPr>
            </w:pPr>
            <w:r>
              <w:rPr>
                <w:rFonts w:ascii="Calibri" w:hAnsi="Calibri"/>
                <w:b/>
                <w:bCs/>
                <w:sz w:val="16"/>
                <w:szCs w:val="16"/>
              </w:rPr>
              <w:t>Name</w:t>
            </w:r>
          </w:p>
        </w:tc>
        <w:tc>
          <w:tcPr>
            <w:tcW w:w="1080" w:type="dxa"/>
            <w:shd w:val="clear" w:color="auto" w:fill="F2F2F2" w:themeFill="background1" w:themeFillShade="F2"/>
          </w:tcPr>
          <w:p w:rsidR="006D37E1" w:rsidRPr="00052F79" w:rsidRDefault="006D37E1" w:rsidP="00AD6BB0">
            <w:pPr>
              <w:jc w:val="center"/>
              <w:rPr>
                <w:rFonts w:ascii="Calibri" w:hAnsi="Calibri"/>
                <w:b/>
                <w:bCs/>
                <w:sz w:val="16"/>
                <w:szCs w:val="16"/>
              </w:rPr>
            </w:pPr>
            <w:r w:rsidRPr="00052F79">
              <w:rPr>
                <w:rFonts w:ascii="Calibri" w:hAnsi="Calibri"/>
                <w:b/>
                <w:bCs/>
                <w:sz w:val="16"/>
                <w:szCs w:val="16"/>
              </w:rPr>
              <w:t>Type Of Thing</w:t>
            </w:r>
          </w:p>
        </w:tc>
        <w:tc>
          <w:tcPr>
            <w:tcW w:w="810" w:type="dxa"/>
            <w:shd w:val="clear" w:color="auto" w:fill="F2F2F2" w:themeFill="background1" w:themeFillShade="F2"/>
          </w:tcPr>
          <w:p w:rsidR="006D37E1" w:rsidRPr="00052F79" w:rsidRDefault="006D37E1" w:rsidP="00AD6BB0">
            <w:pPr>
              <w:jc w:val="center"/>
              <w:rPr>
                <w:rFonts w:ascii="Calibri" w:hAnsi="Calibri"/>
                <w:b/>
                <w:bCs/>
                <w:sz w:val="16"/>
                <w:szCs w:val="16"/>
              </w:rPr>
            </w:pPr>
            <w:r w:rsidRPr="00052F79">
              <w:rPr>
                <w:rFonts w:ascii="Calibri" w:hAnsi="Calibri"/>
                <w:b/>
                <w:bCs/>
                <w:sz w:val="16"/>
                <w:szCs w:val="16"/>
              </w:rPr>
              <w:t>Property</w:t>
            </w:r>
          </w:p>
        </w:tc>
        <w:tc>
          <w:tcPr>
            <w:tcW w:w="1260" w:type="dxa"/>
            <w:shd w:val="clear" w:color="auto" w:fill="F2F2F2" w:themeFill="background1" w:themeFillShade="F2"/>
          </w:tcPr>
          <w:p w:rsidR="006D37E1" w:rsidRPr="00052F79" w:rsidRDefault="006D37E1" w:rsidP="00AD6BB0">
            <w:pPr>
              <w:jc w:val="center"/>
              <w:rPr>
                <w:rFonts w:ascii="Calibri" w:hAnsi="Calibri"/>
                <w:b/>
                <w:bCs/>
                <w:sz w:val="16"/>
                <w:szCs w:val="16"/>
              </w:rPr>
            </w:pPr>
            <w:r w:rsidRPr="00052F79">
              <w:rPr>
                <w:rFonts w:ascii="Calibri" w:hAnsi="Calibri"/>
                <w:b/>
                <w:bCs/>
                <w:sz w:val="16"/>
                <w:szCs w:val="16"/>
              </w:rPr>
              <w:t>Definition</w:t>
            </w:r>
          </w:p>
        </w:tc>
        <w:tc>
          <w:tcPr>
            <w:tcW w:w="810" w:type="dxa"/>
            <w:shd w:val="clear" w:color="auto" w:fill="F2F2F2" w:themeFill="background1" w:themeFillShade="F2"/>
          </w:tcPr>
          <w:p w:rsidR="006D37E1" w:rsidRPr="00052F79" w:rsidRDefault="006D37E1" w:rsidP="00AD6BB0">
            <w:pPr>
              <w:jc w:val="center"/>
              <w:rPr>
                <w:rFonts w:ascii="Calibri" w:hAnsi="Calibri"/>
                <w:b/>
                <w:bCs/>
                <w:sz w:val="16"/>
                <w:szCs w:val="16"/>
              </w:rPr>
            </w:pPr>
            <w:r w:rsidRPr="00052F79">
              <w:rPr>
                <w:rFonts w:ascii="Calibri" w:hAnsi="Calibri"/>
                <w:b/>
                <w:bCs/>
                <w:sz w:val="16"/>
                <w:szCs w:val="16"/>
              </w:rPr>
              <w:t>Equivalent to</w:t>
            </w:r>
          </w:p>
        </w:tc>
        <w:tc>
          <w:tcPr>
            <w:tcW w:w="1170" w:type="dxa"/>
            <w:shd w:val="clear" w:color="auto" w:fill="F2F2F2" w:themeFill="background1" w:themeFillShade="F2"/>
          </w:tcPr>
          <w:p w:rsidR="006D37E1" w:rsidRPr="00052F79" w:rsidRDefault="006D37E1" w:rsidP="00AD6BB0">
            <w:pPr>
              <w:jc w:val="center"/>
              <w:rPr>
                <w:rFonts w:ascii="Calibri" w:hAnsi="Calibri"/>
                <w:b/>
                <w:bCs/>
                <w:sz w:val="16"/>
                <w:szCs w:val="16"/>
              </w:rPr>
            </w:pPr>
            <w:r w:rsidRPr="00052F79">
              <w:rPr>
                <w:rFonts w:ascii="Calibri" w:hAnsi="Calibri"/>
                <w:b/>
                <w:bCs/>
                <w:sz w:val="16"/>
                <w:szCs w:val="16"/>
              </w:rPr>
              <w:t>Parent</w:t>
            </w:r>
          </w:p>
        </w:tc>
        <w:tc>
          <w:tcPr>
            <w:tcW w:w="900" w:type="dxa"/>
            <w:shd w:val="clear" w:color="auto" w:fill="F2F2F2" w:themeFill="background1" w:themeFillShade="F2"/>
          </w:tcPr>
          <w:p w:rsidR="006D37E1" w:rsidRPr="00052F79" w:rsidRDefault="006D37E1" w:rsidP="00AD6BB0">
            <w:pPr>
              <w:jc w:val="center"/>
              <w:rPr>
                <w:rFonts w:ascii="Calibri" w:hAnsi="Calibri"/>
                <w:b/>
                <w:bCs/>
                <w:sz w:val="16"/>
                <w:szCs w:val="16"/>
              </w:rPr>
            </w:pPr>
            <w:r w:rsidRPr="00052F79">
              <w:rPr>
                <w:rFonts w:ascii="Calibri" w:hAnsi="Calibri"/>
                <w:b/>
                <w:bCs/>
                <w:sz w:val="16"/>
                <w:szCs w:val="16"/>
              </w:rPr>
              <w:t>Mutually Exclusive With</w:t>
            </w:r>
          </w:p>
        </w:tc>
        <w:tc>
          <w:tcPr>
            <w:tcW w:w="900" w:type="dxa"/>
            <w:shd w:val="clear" w:color="auto" w:fill="F2F2F2" w:themeFill="background1" w:themeFillShade="F2"/>
          </w:tcPr>
          <w:p w:rsidR="006D37E1" w:rsidRPr="00052F79" w:rsidRDefault="006D37E1" w:rsidP="00AD6BB0">
            <w:pPr>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990" w:type="dxa"/>
            <w:shd w:val="clear" w:color="auto" w:fill="F2F2F2" w:themeFill="background1" w:themeFillShade="F2"/>
          </w:tcPr>
          <w:p w:rsidR="006D37E1" w:rsidRPr="00052F79" w:rsidRDefault="006D37E1" w:rsidP="00AD6BB0">
            <w:pPr>
              <w:jc w:val="center"/>
              <w:rPr>
                <w:rFonts w:ascii="Calibri" w:hAnsi="Calibri"/>
                <w:b/>
                <w:bCs/>
                <w:sz w:val="16"/>
                <w:szCs w:val="16"/>
              </w:rPr>
            </w:pPr>
            <w:r w:rsidRPr="00052F79">
              <w:rPr>
                <w:rFonts w:ascii="Calibri" w:hAnsi="Calibri"/>
                <w:b/>
                <w:bCs/>
                <w:sz w:val="16"/>
                <w:szCs w:val="16"/>
              </w:rPr>
              <w:t>Inverse Of Property</w:t>
            </w:r>
          </w:p>
        </w:tc>
        <w:tc>
          <w:tcPr>
            <w:tcW w:w="990" w:type="dxa"/>
            <w:shd w:val="clear" w:color="auto" w:fill="F2F2F2" w:themeFill="background1" w:themeFillShade="F2"/>
          </w:tcPr>
          <w:p w:rsidR="006D37E1" w:rsidRPr="00052F79" w:rsidRDefault="006D37E1" w:rsidP="00AD6BB0">
            <w:pPr>
              <w:jc w:val="center"/>
              <w:rPr>
                <w:rFonts w:ascii="Calibri" w:hAnsi="Calibri"/>
                <w:b/>
                <w:bCs/>
                <w:sz w:val="16"/>
                <w:szCs w:val="16"/>
              </w:rPr>
            </w:pPr>
            <w:r w:rsidRPr="00052F79">
              <w:rPr>
                <w:rFonts w:ascii="Calibri" w:hAnsi="Calibri"/>
                <w:b/>
                <w:bCs/>
                <w:sz w:val="16"/>
                <w:szCs w:val="16"/>
              </w:rPr>
              <w:t>Concept Type</w:t>
            </w:r>
          </w:p>
        </w:tc>
        <w:tc>
          <w:tcPr>
            <w:tcW w:w="1350" w:type="dxa"/>
            <w:shd w:val="clear" w:color="auto" w:fill="F2F2F2" w:themeFill="background1" w:themeFillShade="F2"/>
          </w:tcPr>
          <w:p w:rsidR="006D37E1" w:rsidRPr="00052F79" w:rsidRDefault="006D37E1" w:rsidP="00AD6BB0">
            <w:pPr>
              <w:jc w:val="center"/>
              <w:rPr>
                <w:rFonts w:ascii="Calibri" w:hAnsi="Calibri"/>
                <w:b/>
                <w:bCs/>
                <w:sz w:val="16"/>
                <w:szCs w:val="16"/>
              </w:rPr>
            </w:pPr>
            <w:r w:rsidRPr="00052F79">
              <w:rPr>
                <w:rFonts w:ascii="Calibri" w:hAnsi="Calibri"/>
                <w:b/>
                <w:bCs/>
                <w:sz w:val="16"/>
                <w:szCs w:val="16"/>
              </w:rPr>
              <w:t>Editorial Note</w:t>
            </w:r>
          </w:p>
        </w:tc>
        <w:tc>
          <w:tcPr>
            <w:tcW w:w="1350" w:type="dxa"/>
            <w:shd w:val="clear" w:color="auto" w:fill="F2F2F2" w:themeFill="background1" w:themeFillShade="F2"/>
          </w:tcPr>
          <w:p w:rsidR="006D37E1" w:rsidRPr="00052F79" w:rsidRDefault="006D37E1" w:rsidP="00AD6BB0">
            <w:pPr>
              <w:jc w:val="center"/>
              <w:rPr>
                <w:rFonts w:ascii="Calibri" w:hAnsi="Calibri"/>
                <w:b/>
                <w:bCs/>
                <w:sz w:val="16"/>
                <w:szCs w:val="16"/>
              </w:rPr>
            </w:pPr>
            <w:r w:rsidRPr="00052F79">
              <w:rPr>
                <w:rFonts w:ascii="Calibri" w:hAnsi="Calibri"/>
                <w:b/>
                <w:bCs/>
                <w:sz w:val="16"/>
                <w:szCs w:val="16"/>
              </w:rPr>
              <w:t>Explanatory Note</w:t>
            </w:r>
          </w:p>
        </w:tc>
        <w:tc>
          <w:tcPr>
            <w:tcW w:w="1093" w:type="dxa"/>
            <w:shd w:val="clear" w:color="auto" w:fill="F2F2F2" w:themeFill="background1" w:themeFillShade="F2"/>
          </w:tcPr>
          <w:p w:rsidR="006D37E1" w:rsidRPr="00052F79" w:rsidRDefault="006D37E1" w:rsidP="00AD6BB0">
            <w:pPr>
              <w:jc w:val="center"/>
              <w:rPr>
                <w:rFonts w:ascii="Calibri" w:hAnsi="Calibri"/>
                <w:b/>
                <w:bCs/>
                <w:sz w:val="16"/>
                <w:szCs w:val="16"/>
              </w:rPr>
            </w:pPr>
            <w:r w:rsidRPr="00052F79">
              <w:rPr>
                <w:rFonts w:ascii="Calibri" w:hAnsi="Calibri"/>
                <w:b/>
                <w:bCs/>
                <w:sz w:val="16"/>
                <w:szCs w:val="16"/>
              </w:rPr>
              <w:t>Definition Source</w:t>
            </w:r>
          </w:p>
        </w:tc>
      </w:tr>
      <w:tr w:rsidR="006D37E1" w:rsidRPr="00A92050" w:rsidTr="00AD6BB0">
        <w:trPr>
          <w:trHeight w:val="300"/>
        </w:trPr>
        <w:tc>
          <w:tcPr>
            <w:tcW w:w="1098" w:type="dxa"/>
            <w:shd w:val="clear" w:color="auto" w:fill="FFFFFF" w:themeFill="background1"/>
          </w:tcPr>
          <w:p w:rsidR="006D37E1" w:rsidRPr="007F04D7" w:rsidRDefault="006D37E1" w:rsidP="00AD6BB0">
            <w:pPr>
              <w:spacing w:after="0"/>
              <w:rPr>
                <w:rFonts w:ascii="Calibri" w:hAnsi="Calibri"/>
                <w:color w:val="000000"/>
                <w:sz w:val="16"/>
                <w:szCs w:val="16"/>
              </w:rPr>
            </w:pPr>
            <w:proofErr w:type="spellStart"/>
            <w:r w:rsidRPr="007F04D7">
              <w:rPr>
                <w:rFonts w:ascii="Calibri" w:hAnsi="Calibri"/>
                <w:color w:val="000000"/>
                <w:sz w:val="16"/>
                <w:szCs w:val="16"/>
              </w:rPr>
              <w:t>representsAnInterestIn</w:t>
            </w:r>
            <w:proofErr w:type="spellEnd"/>
          </w:p>
        </w:tc>
        <w:tc>
          <w:tcPr>
            <w:tcW w:w="1080" w:type="dxa"/>
            <w:shd w:val="clear" w:color="auto" w:fill="FFFFFF" w:themeFill="background1"/>
          </w:tcPr>
          <w:p w:rsidR="006D37E1" w:rsidRDefault="006D37E1" w:rsidP="00AD6BB0">
            <w:pPr>
              <w:spacing w:after="0"/>
              <w:rPr>
                <w:rFonts w:ascii="Calibri" w:hAnsi="Calibri"/>
                <w:color w:val="000000"/>
                <w:sz w:val="16"/>
                <w:szCs w:val="16"/>
              </w:rPr>
            </w:pPr>
            <w:r>
              <w:rPr>
                <w:rFonts w:ascii="Calibri" w:hAnsi="Calibri"/>
                <w:color w:val="000000"/>
                <w:sz w:val="16"/>
                <w:szCs w:val="16"/>
              </w:rPr>
              <w:t>equity</w:t>
            </w:r>
          </w:p>
          <w:p w:rsidR="006D37E1" w:rsidRPr="0029128D" w:rsidRDefault="006D37E1" w:rsidP="00AD6BB0">
            <w:pPr>
              <w:rPr>
                <w:rFonts w:ascii="Calibri" w:hAnsi="Calibri"/>
                <w:sz w:val="16"/>
                <w:szCs w:val="16"/>
              </w:rPr>
            </w:pPr>
          </w:p>
        </w:tc>
        <w:tc>
          <w:tcPr>
            <w:tcW w:w="810" w:type="dxa"/>
            <w:shd w:val="clear" w:color="auto" w:fill="FFFFFF" w:themeFill="background1"/>
          </w:tcPr>
          <w:p w:rsidR="006D37E1" w:rsidRPr="00DE51DD" w:rsidRDefault="006D37E1" w:rsidP="00AD6BB0">
            <w:pPr>
              <w:spacing w:after="0"/>
              <w:rPr>
                <w:rFonts w:ascii="Calibri" w:hAnsi="Calibri"/>
                <w:color w:val="000000"/>
                <w:sz w:val="16"/>
                <w:szCs w:val="16"/>
              </w:rPr>
            </w:pPr>
            <w:r w:rsidRPr="00DE51DD">
              <w:rPr>
                <w:rFonts w:ascii="Calibri" w:hAnsi="Calibri"/>
                <w:color w:val="000000"/>
                <w:sz w:val="16"/>
                <w:szCs w:val="16"/>
              </w:rPr>
              <w:t>represents an interest in</w:t>
            </w:r>
          </w:p>
        </w:tc>
        <w:tc>
          <w:tcPr>
            <w:tcW w:w="1260" w:type="dxa"/>
            <w:shd w:val="clear" w:color="auto" w:fill="FFFFFF" w:themeFill="background1"/>
          </w:tcPr>
          <w:p w:rsidR="006D37E1" w:rsidRPr="00DE51DD" w:rsidRDefault="006D37E1" w:rsidP="00AD6BB0">
            <w:pPr>
              <w:spacing w:after="0"/>
              <w:rPr>
                <w:rFonts w:ascii="Calibri" w:hAnsi="Calibri"/>
                <w:color w:val="000000"/>
                <w:sz w:val="16"/>
                <w:szCs w:val="16"/>
              </w:rPr>
            </w:pPr>
            <w:r w:rsidRPr="00DE51DD">
              <w:rPr>
                <w:rFonts w:ascii="Calibri" w:hAnsi="Calibri"/>
                <w:color w:val="000000"/>
                <w:sz w:val="16"/>
                <w:szCs w:val="16"/>
              </w:rPr>
              <w:t>Equity always represents an interest in some business organization. This is the organization, company or venture in which the holder of the equity has a stake in by virtue of holding that equity</w:t>
            </w:r>
          </w:p>
        </w:tc>
        <w:tc>
          <w:tcPr>
            <w:tcW w:w="810" w:type="dxa"/>
            <w:shd w:val="clear" w:color="auto" w:fill="FFFFFF" w:themeFill="background1"/>
          </w:tcPr>
          <w:p w:rsidR="006D37E1" w:rsidRPr="00DE51DD" w:rsidRDefault="006D37E1" w:rsidP="00AD6BB0">
            <w:pPr>
              <w:spacing w:after="0"/>
              <w:rPr>
                <w:rFonts w:ascii="Calibri" w:hAnsi="Calibri"/>
                <w:color w:val="000000"/>
                <w:sz w:val="16"/>
                <w:szCs w:val="16"/>
              </w:rPr>
            </w:pPr>
          </w:p>
        </w:tc>
        <w:tc>
          <w:tcPr>
            <w:tcW w:w="1170" w:type="dxa"/>
            <w:shd w:val="clear" w:color="auto" w:fill="FFFFFF" w:themeFill="background1"/>
          </w:tcPr>
          <w:p w:rsidR="006D37E1" w:rsidRPr="00DE51DD" w:rsidRDefault="006D37E1" w:rsidP="00AD6BB0">
            <w:pPr>
              <w:spacing w:after="0"/>
              <w:rPr>
                <w:rFonts w:ascii="Calibri" w:hAnsi="Calibri"/>
                <w:color w:val="000000"/>
                <w:sz w:val="16"/>
                <w:szCs w:val="16"/>
              </w:rPr>
            </w:pPr>
          </w:p>
        </w:tc>
        <w:tc>
          <w:tcPr>
            <w:tcW w:w="900" w:type="dxa"/>
            <w:shd w:val="clear" w:color="auto" w:fill="FFFFFF" w:themeFill="background1"/>
          </w:tcPr>
          <w:p w:rsidR="006D37E1" w:rsidRPr="00DE51DD" w:rsidRDefault="006D37E1" w:rsidP="00AD6BB0">
            <w:pPr>
              <w:spacing w:after="0"/>
              <w:rPr>
                <w:rFonts w:ascii="Calibri" w:hAnsi="Calibri"/>
                <w:color w:val="000000"/>
                <w:sz w:val="16"/>
                <w:szCs w:val="16"/>
              </w:rPr>
            </w:pPr>
          </w:p>
        </w:tc>
        <w:tc>
          <w:tcPr>
            <w:tcW w:w="900" w:type="dxa"/>
            <w:shd w:val="clear" w:color="auto" w:fill="FFFFFF" w:themeFill="background1"/>
          </w:tcPr>
          <w:p w:rsidR="006D37E1" w:rsidRPr="00DE51DD" w:rsidRDefault="006D37E1" w:rsidP="00AD6BB0">
            <w:pPr>
              <w:spacing w:after="0"/>
              <w:rPr>
                <w:rFonts w:ascii="Calibri" w:hAnsi="Calibri"/>
                <w:color w:val="000000"/>
                <w:sz w:val="16"/>
                <w:szCs w:val="16"/>
              </w:rPr>
            </w:pPr>
            <w:r w:rsidRPr="00DE51DD">
              <w:rPr>
                <w:rFonts w:ascii="Calibri" w:hAnsi="Calibri"/>
                <w:color w:val="000000"/>
                <w:sz w:val="16"/>
                <w:szCs w:val="16"/>
              </w:rPr>
              <w:t>anything</w:t>
            </w:r>
          </w:p>
        </w:tc>
        <w:tc>
          <w:tcPr>
            <w:tcW w:w="990" w:type="dxa"/>
            <w:shd w:val="clear" w:color="auto" w:fill="FFFFFF" w:themeFill="background1"/>
          </w:tcPr>
          <w:p w:rsidR="006D37E1" w:rsidRPr="00DE51DD" w:rsidRDefault="006D37E1" w:rsidP="00AD6BB0">
            <w:pPr>
              <w:spacing w:after="0"/>
              <w:rPr>
                <w:rFonts w:ascii="Calibri" w:hAnsi="Calibri"/>
                <w:color w:val="000000"/>
                <w:sz w:val="16"/>
                <w:szCs w:val="16"/>
              </w:rPr>
            </w:pPr>
          </w:p>
        </w:tc>
        <w:tc>
          <w:tcPr>
            <w:tcW w:w="990" w:type="dxa"/>
            <w:shd w:val="clear" w:color="auto" w:fill="FFFFFF" w:themeFill="background1"/>
          </w:tcPr>
          <w:p w:rsidR="006D37E1" w:rsidRPr="00DE51DD" w:rsidRDefault="006D37E1" w:rsidP="00AD6BB0">
            <w:pPr>
              <w:spacing w:after="0"/>
              <w:rPr>
                <w:rFonts w:ascii="Calibri" w:hAnsi="Calibri"/>
                <w:color w:val="000000"/>
                <w:sz w:val="16"/>
                <w:szCs w:val="16"/>
              </w:rPr>
            </w:pPr>
            <w:r w:rsidRPr="00DE51DD">
              <w:rPr>
                <w:rFonts w:ascii="Calibri" w:hAnsi="Calibri"/>
                <w:color w:val="000000"/>
                <w:sz w:val="16"/>
                <w:szCs w:val="16"/>
              </w:rPr>
              <w:t>Relationship Property</w:t>
            </w:r>
          </w:p>
        </w:tc>
        <w:tc>
          <w:tcPr>
            <w:tcW w:w="1350" w:type="dxa"/>
            <w:shd w:val="clear" w:color="auto" w:fill="FFFFFF" w:themeFill="background1"/>
          </w:tcPr>
          <w:p w:rsidR="006D37E1" w:rsidRPr="00D64C1D" w:rsidRDefault="006D37E1" w:rsidP="00AD6BB0">
            <w:pPr>
              <w:spacing w:after="0"/>
              <w:rPr>
                <w:rFonts w:ascii="Calibri" w:hAnsi="Calibri"/>
                <w:color w:val="000000"/>
                <w:sz w:val="16"/>
                <w:szCs w:val="16"/>
              </w:rPr>
            </w:pPr>
          </w:p>
        </w:tc>
        <w:tc>
          <w:tcPr>
            <w:tcW w:w="1350" w:type="dxa"/>
            <w:shd w:val="clear" w:color="auto" w:fill="FFFFFF" w:themeFill="background1"/>
          </w:tcPr>
          <w:p w:rsidR="006D37E1" w:rsidRPr="00D64C1D" w:rsidRDefault="006D37E1" w:rsidP="00AD6BB0">
            <w:pPr>
              <w:spacing w:after="0"/>
              <w:rPr>
                <w:rFonts w:ascii="Calibri" w:hAnsi="Calibri"/>
                <w:color w:val="000000"/>
                <w:sz w:val="16"/>
                <w:szCs w:val="16"/>
              </w:rPr>
            </w:pPr>
          </w:p>
        </w:tc>
        <w:tc>
          <w:tcPr>
            <w:tcW w:w="1093" w:type="dxa"/>
            <w:shd w:val="clear" w:color="auto" w:fill="FFFFFF" w:themeFill="background1"/>
          </w:tcPr>
          <w:p w:rsidR="006D37E1" w:rsidRPr="007F03E3" w:rsidRDefault="006D37E1" w:rsidP="00AD6BB0">
            <w:pPr>
              <w:spacing w:after="0"/>
              <w:rPr>
                <w:rFonts w:asciiTheme="minorHAnsi" w:hAnsiTheme="minorHAnsi"/>
                <w:color w:val="000000"/>
                <w:sz w:val="16"/>
                <w:szCs w:val="16"/>
              </w:rPr>
            </w:pPr>
          </w:p>
        </w:tc>
      </w:tr>
    </w:tbl>
    <w:p w:rsidR="00AF00C0" w:rsidRDefault="00AF00C0" w:rsidP="00701237"/>
    <w:p w:rsidR="00701237" w:rsidRDefault="00701237" w:rsidP="00701237">
      <w:pPr>
        <w:pStyle w:val="Heading3"/>
      </w:pPr>
      <w:r>
        <w:t xml:space="preserve">Ontology: </w:t>
      </w:r>
      <w:proofErr w:type="spellStart"/>
      <w:r>
        <w:t>CurrencyAndAmount</w:t>
      </w:r>
      <w:proofErr w:type="spellEnd"/>
    </w:p>
    <w:p w:rsidR="0009656E" w:rsidRPr="0009656E" w:rsidRDefault="0009656E" w:rsidP="0009656E">
      <w:r>
        <w:t>In sub-clause 10.12.2:</w:t>
      </w:r>
    </w:p>
    <w:p w:rsidR="00F0777C" w:rsidRDefault="00F0777C" w:rsidP="00F0777C">
      <w:r>
        <w:t>Replace Figure 10.</w:t>
      </w:r>
      <w:r w:rsidR="0009656E">
        <w:t>5</w:t>
      </w:r>
      <w:r w:rsidR="00BB7891">
        <w:t>6</w:t>
      </w:r>
      <w:r>
        <w:t xml:space="preserve"> (the figure number may change if other issue resolutions cause the addition or removal of the exi</w:t>
      </w:r>
      <w:r w:rsidR="00BB7891">
        <w:t>sting Figures 10.1 through 10.55</w:t>
      </w:r>
      <w:r>
        <w:t xml:space="preserve">) with the diagram, included below, which has been copied directly from the source model for the </w:t>
      </w:r>
      <w:proofErr w:type="spellStart"/>
      <w:r w:rsidR="0009656E">
        <w:t>CurrencyAndAmount</w:t>
      </w:r>
      <w:proofErr w:type="spellEnd"/>
      <w:r w:rsidR="0009656E">
        <w:t xml:space="preserve"> </w:t>
      </w:r>
      <w:r>
        <w:t>ontology, and is identified as “</w:t>
      </w:r>
      <w:r w:rsidR="0009656E">
        <w:t>Currency Concepts</w:t>
      </w:r>
      <w:r>
        <w:t xml:space="preserve">”. </w:t>
      </w:r>
      <w:r w:rsidR="0009656E">
        <w:t>Attached as JIRA10-</w:t>
      </w:r>
      <w:r w:rsidR="00AF00C0">
        <w:t>43</w:t>
      </w:r>
      <w:r w:rsidR="0009656E">
        <w:t xml:space="preserve">_Currency </w:t>
      </w:r>
      <w:proofErr w:type="spellStart"/>
      <w:r w:rsidR="0009656E">
        <w:t>Concepts.svg</w:t>
      </w:r>
      <w:proofErr w:type="spellEnd"/>
    </w:p>
    <w:p w:rsidR="00F0777C" w:rsidRPr="00F0777C" w:rsidRDefault="00F0777C" w:rsidP="00F0777C"/>
    <w:p w:rsidR="00701237" w:rsidRDefault="00701237" w:rsidP="00701237">
      <w:r>
        <w:rPr>
          <w:noProof/>
        </w:rPr>
        <w:drawing>
          <wp:inline distT="0" distB="0" distL="0" distR="0" wp14:anchorId="22F92B95" wp14:editId="4C09C207">
            <wp:extent cx="5943600" cy="11391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1139190"/>
                    </a:xfrm>
                    <a:prstGeom prst="rect">
                      <a:avLst/>
                    </a:prstGeom>
                  </pic:spPr>
                </pic:pic>
              </a:graphicData>
            </a:graphic>
          </wp:inline>
        </w:drawing>
      </w:r>
    </w:p>
    <w:p w:rsidR="003A2721" w:rsidRDefault="003A2721" w:rsidP="001B6608">
      <w:pPr>
        <w:pStyle w:val="NoSpacing"/>
      </w:pPr>
    </w:p>
    <w:p w:rsidR="003A2721" w:rsidRDefault="00BB7891" w:rsidP="00F0777C">
      <w:r>
        <w:t>Replace Figure 10.57</w:t>
      </w:r>
      <w:r w:rsidR="003A2721">
        <w:t xml:space="preserve"> (the figure number may change if other issue resolutions cause the addition or removal of the existing Figures 10.1 through 10.30) with the diagram, included below, which has been copied directly from the source model for the </w:t>
      </w:r>
      <w:proofErr w:type="spellStart"/>
      <w:r w:rsidR="0009656E">
        <w:t>CurrencyAndAmount</w:t>
      </w:r>
      <w:proofErr w:type="spellEnd"/>
      <w:r w:rsidR="0009656E">
        <w:t xml:space="preserve"> </w:t>
      </w:r>
      <w:r w:rsidR="003A2721">
        <w:t>ontology, and is identified as “</w:t>
      </w:r>
      <w:r w:rsidR="001B6608">
        <w:t>Physical Money Amount Concepts</w:t>
      </w:r>
      <w:r w:rsidR="003A2721">
        <w:t xml:space="preserve">”. </w:t>
      </w:r>
      <w:r>
        <w:t>Attached as JIRA10-</w:t>
      </w:r>
      <w:r w:rsidR="0009656E">
        <w:t>44</w:t>
      </w:r>
      <w:r>
        <w:t xml:space="preserve">_Physical Money Amount </w:t>
      </w:r>
      <w:proofErr w:type="spellStart"/>
      <w:r>
        <w:t>Concepts</w:t>
      </w:r>
      <w:proofErr w:type="gramStart"/>
      <w:r>
        <w:t>,svg</w:t>
      </w:r>
      <w:proofErr w:type="spellEnd"/>
      <w:proofErr w:type="gramEnd"/>
    </w:p>
    <w:p w:rsidR="003A2721" w:rsidRDefault="003A2721" w:rsidP="00701237">
      <w:pPr>
        <w:pStyle w:val="NoSpacing"/>
      </w:pPr>
      <w:r>
        <w:rPr>
          <w:noProof/>
        </w:rPr>
        <w:drawing>
          <wp:inline distT="0" distB="0" distL="0" distR="0" wp14:anchorId="6A1FA77E" wp14:editId="5B698C00">
            <wp:extent cx="5943600" cy="29038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2903855"/>
                    </a:xfrm>
                    <a:prstGeom prst="rect">
                      <a:avLst/>
                    </a:prstGeom>
                  </pic:spPr>
                </pic:pic>
              </a:graphicData>
            </a:graphic>
          </wp:inline>
        </w:drawing>
      </w:r>
    </w:p>
    <w:p w:rsidR="003A2721" w:rsidRDefault="003A2721" w:rsidP="00701237">
      <w:pPr>
        <w:pStyle w:val="NoSpacing"/>
      </w:pPr>
    </w:p>
    <w:p w:rsidR="006D37E1" w:rsidRDefault="00F0777C" w:rsidP="00F0777C">
      <w:r>
        <w:t>Replace Figure 10.</w:t>
      </w:r>
      <w:r w:rsidR="00BB7891">
        <w:t>5</w:t>
      </w:r>
      <w:r>
        <w:t>8 (the figure number may change if other issue resolutions cause the addition or removal of the exi</w:t>
      </w:r>
      <w:r w:rsidR="00BB7891">
        <w:t>sting Figures 10.1 through 10.57</w:t>
      </w:r>
      <w:r>
        <w:t xml:space="preserve">) with the diagram, included below, which has been copied directly from the source model for the </w:t>
      </w:r>
      <w:proofErr w:type="spellStart"/>
      <w:r w:rsidR="0009656E">
        <w:t>CurrencyAndAmount</w:t>
      </w:r>
      <w:proofErr w:type="spellEnd"/>
      <w:r w:rsidR="0009656E">
        <w:t xml:space="preserve"> </w:t>
      </w:r>
      <w:r>
        <w:t>ontology, and is identified as “</w:t>
      </w:r>
      <w:r w:rsidR="00BB7891">
        <w:t>Monetary Amounts and Measures</w:t>
      </w:r>
      <w:r>
        <w:t xml:space="preserve">”. </w:t>
      </w:r>
      <w:r w:rsidR="006D37E1">
        <w:t>Note that this diagram will have had further changes as described in the issue resolution for Issue FIBOFTF2-11, which are not shown in</w:t>
      </w:r>
      <w:r w:rsidR="00D979CD">
        <w:t xml:space="preserve"> this diagram.</w:t>
      </w:r>
    </w:p>
    <w:p w:rsidR="00F0777C" w:rsidRDefault="00BB7891" w:rsidP="00F0777C">
      <w:r>
        <w:t>Attached as JIRA10-</w:t>
      </w:r>
      <w:r w:rsidR="0009656E">
        <w:t>45</w:t>
      </w:r>
      <w:r>
        <w:t>_Monetary Amounts and Measures</w:t>
      </w:r>
      <w:r w:rsidR="00D979CD">
        <w:t xml:space="preserve"> Concepts-</w:t>
      </w:r>
      <w:r w:rsidR="00013B36">
        <w:t>2</w:t>
      </w:r>
      <w:r>
        <w:t>.svg</w:t>
      </w:r>
    </w:p>
    <w:p w:rsidR="00F0777C" w:rsidRPr="004125A3" w:rsidRDefault="00F0777C" w:rsidP="00701237"/>
    <w:p w:rsidR="00701237" w:rsidRDefault="00013B36" w:rsidP="00701237">
      <w:r>
        <w:rPr>
          <w:noProof/>
        </w:rPr>
        <w:lastRenderedPageBreak/>
        <w:drawing>
          <wp:inline distT="0" distB="0" distL="0" distR="0" wp14:anchorId="60D36986" wp14:editId="4E3AC0F7">
            <wp:extent cx="5943600" cy="3340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3340100"/>
                    </a:xfrm>
                    <a:prstGeom prst="rect">
                      <a:avLst/>
                    </a:prstGeom>
                  </pic:spPr>
                </pic:pic>
              </a:graphicData>
            </a:graphic>
          </wp:inline>
        </w:drawing>
      </w:r>
    </w:p>
    <w:p w:rsidR="0009656E" w:rsidRDefault="006D37E1" w:rsidP="0009656E">
      <w:proofErr w:type="gramStart"/>
      <w:r>
        <w:t>Regenerate Table 10.64</w:t>
      </w:r>
      <w:r w:rsidR="0009656E">
        <w:t>, “Currency and Amount Details”.</w:t>
      </w:r>
      <w:proofErr w:type="gramEnd"/>
      <w:r w:rsidR="0009656E">
        <w:t xml:space="preserve">  Changes are shown in the attached JIRA10-46_CurrencyAndAmountRows.docx</w:t>
      </w:r>
    </w:p>
    <w:tbl>
      <w:tblPr>
        <w:tblStyle w:val="TableGrid"/>
        <w:tblW w:w="13801" w:type="dxa"/>
        <w:tblLayout w:type="fixed"/>
        <w:tblLook w:val="04A0" w:firstRow="1" w:lastRow="0" w:firstColumn="1" w:lastColumn="0" w:noHBand="0" w:noVBand="1"/>
      </w:tblPr>
      <w:tblGrid>
        <w:gridCol w:w="1098"/>
        <w:gridCol w:w="1080"/>
        <w:gridCol w:w="810"/>
        <w:gridCol w:w="1260"/>
        <w:gridCol w:w="810"/>
        <w:gridCol w:w="900"/>
        <w:gridCol w:w="900"/>
        <w:gridCol w:w="990"/>
        <w:gridCol w:w="900"/>
        <w:gridCol w:w="900"/>
        <w:gridCol w:w="1710"/>
        <w:gridCol w:w="1530"/>
        <w:gridCol w:w="913"/>
      </w:tblGrid>
      <w:tr w:rsidR="00A349DE" w:rsidRPr="00052F79" w:rsidTr="00D62D19">
        <w:trPr>
          <w:trHeight w:val="300"/>
          <w:tblHeader/>
        </w:trPr>
        <w:tc>
          <w:tcPr>
            <w:tcW w:w="1098" w:type="dxa"/>
            <w:shd w:val="clear" w:color="auto" w:fill="F2F2F2" w:themeFill="background1" w:themeFillShade="F2"/>
          </w:tcPr>
          <w:p w:rsidR="00A349DE" w:rsidRPr="00052F79" w:rsidRDefault="00A349DE" w:rsidP="00AD6BB0">
            <w:pPr>
              <w:jc w:val="center"/>
              <w:rPr>
                <w:rFonts w:ascii="Calibri" w:hAnsi="Calibri"/>
                <w:b/>
                <w:bCs/>
                <w:sz w:val="16"/>
                <w:szCs w:val="16"/>
              </w:rPr>
            </w:pPr>
            <w:r>
              <w:rPr>
                <w:rFonts w:ascii="Calibri" w:hAnsi="Calibri"/>
                <w:b/>
                <w:bCs/>
                <w:sz w:val="16"/>
                <w:szCs w:val="16"/>
              </w:rPr>
              <w:t>Name</w:t>
            </w:r>
          </w:p>
        </w:tc>
        <w:tc>
          <w:tcPr>
            <w:tcW w:w="1080" w:type="dxa"/>
            <w:shd w:val="clear" w:color="auto" w:fill="F2F2F2" w:themeFill="background1" w:themeFillShade="F2"/>
          </w:tcPr>
          <w:p w:rsidR="00A349DE" w:rsidRPr="00052F79" w:rsidRDefault="00A349DE" w:rsidP="00AD6BB0">
            <w:pPr>
              <w:jc w:val="center"/>
              <w:rPr>
                <w:rFonts w:ascii="Calibri" w:hAnsi="Calibri"/>
                <w:b/>
                <w:bCs/>
                <w:sz w:val="16"/>
                <w:szCs w:val="16"/>
              </w:rPr>
            </w:pPr>
            <w:r w:rsidRPr="00052F79">
              <w:rPr>
                <w:rFonts w:ascii="Calibri" w:hAnsi="Calibri"/>
                <w:b/>
                <w:bCs/>
                <w:sz w:val="16"/>
                <w:szCs w:val="16"/>
              </w:rPr>
              <w:t>Type Of Thing</w:t>
            </w:r>
          </w:p>
        </w:tc>
        <w:tc>
          <w:tcPr>
            <w:tcW w:w="810" w:type="dxa"/>
            <w:shd w:val="clear" w:color="auto" w:fill="F2F2F2" w:themeFill="background1" w:themeFillShade="F2"/>
          </w:tcPr>
          <w:p w:rsidR="00A349DE" w:rsidRPr="00052F79" w:rsidRDefault="00A349DE" w:rsidP="00AD6BB0">
            <w:pPr>
              <w:jc w:val="center"/>
              <w:rPr>
                <w:rFonts w:ascii="Calibri" w:hAnsi="Calibri"/>
                <w:b/>
                <w:bCs/>
                <w:sz w:val="16"/>
                <w:szCs w:val="16"/>
              </w:rPr>
            </w:pPr>
            <w:r w:rsidRPr="00052F79">
              <w:rPr>
                <w:rFonts w:ascii="Calibri" w:hAnsi="Calibri"/>
                <w:b/>
                <w:bCs/>
                <w:sz w:val="16"/>
                <w:szCs w:val="16"/>
              </w:rPr>
              <w:t>Property</w:t>
            </w:r>
          </w:p>
        </w:tc>
        <w:tc>
          <w:tcPr>
            <w:tcW w:w="1260" w:type="dxa"/>
            <w:shd w:val="clear" w:color="auto" w:fill="F2F2F2" w:themeFill="background1" w:themeFillShade="F2"/>
          </w:tcPr>
          <w:p w:rsidR="00A349DE" w:rsidRPr="00052F79" w:rsidRDefault="00A349DE" w:rsidP="00AD6BB0">
            <w:pPr>
              <w:jc w:val="center"/>
              <w:rPr>
                <w:rFonts w:ascii="Calibri" w:hAnsi="Calibri"/>
                <w:b/>
                <w:bCs/>
                <w:sz w:val="16"/>
                <w:szCs w:val="16"/>
              </w:rPr>
            </w:pPr>
            <w:r w:rsidRPr="00052F79">
              <w:rPr>
                <w:rFonts w:ascii="Calibri" w:hAnsi="Calibri"/>
                <w:b/>
                <w:bCs/>
                <w:sz w:val="16"/>
                <w:szCs w:val="16"/>
              </w:rPr>
              <w:t>Definition</w:t>
            </w:r>
          </w:p>
        </w:tc>
        <w:tc>
          <w:tcPr>
            <w:tcW w:w="810" w:type="dxa"/>
            <w:shd w:val="clear" w:color="auto" w:fill="F2F2F2" w:themeFill="background1" w:themeFillShade="F2"/>
          </w:tcPr>
          <w:p w:rsidR="00A349DE" w:rsidRPr="00052F79" w:rsidRDefault="00A349DE" w:rsidP="00AD6BB0">
            <w:pPr>
              <w:jc w:val="center"/>
              <w:rPr>
                <w:rFonts w:ascii="Calibri" w:hAnsi="Calibri"/>
                <w:b/>
                <w:bCs/>
                <w:sz w:val="16"/>
                <w:szCs w:val="16"/>
              </w:rPr>
            </w:pPr>
            <w:r w:rsidRPr="00052F79">
              <w:rPr>
                <w:rFonts w:ascii="Calibri" w:hAnsi="Calibri"/>
                <w:b/>
                <w:bCs/>
                <w:sz w:val="16"/>
                <w:szCs w:val="16"/>
              </w:rPr>
              <w:t>Equivalent to</w:t>
            </w:r>
          </w:p>
        </w:tc>
        <w:tc>
          <w:tcPr>
            <w:tcW w:w="900" w:type="dxa"/>
            <w:shd w:val="clear" w:color="auto" w:fill="F2F2F2" w:themeFill="background1" w:themeFillShade="F2"/>
          </w:tcPr>
          <w:p w:rsidR="00A349DE" w:rsidRPr="00052F79" w:rsidRDefault="00A349DE" w:rsidP="00AD6BB0">
            <w:pPr>
              <w:jc w:val="center"/>
              <w:rPr>
                <w:rFonts w:ascii="Calibri" w:hAnsi="Calibri"/>
                <w:b/>
                <w:bCs/>
                <w:sz w:val="16"/>
                <w:szCs w:val="16"/>
              </w:rPr>
            </w:pPr>
            <w:r w:rsidRPr="00052F79">
              <w:rPr>
                <w:rFonts w:ascii="Calibri" w:hAnsi="Calibri"/>
                <w:b/>
                <w:bCs/>
                <w:sz w:val="16"/>
                <w:szCs w:val="16"/>
              </w:rPr>
              <w:t>Parent</w:t>
            </w:r>
          </w:p>
        </w:tc>
        <w:tc>
          <w:tcPr>
            <w:tcW w:w="900" w:type="dxa"/>
            <w:shd w:val="clear" w:color="auto" w:fill="F2F2F2" w:themeFill="background1" w:themeFillShade="F2"/>
          </w:tcPr>
          <w:p w:rsidR="00A349DE" w:rsidRPr="00052F79" w:rsidRDefault="00A349DE" w:rsidP="00AD6BB0">
            <w:pPr>
              <w:jc w:val="center"/>
              <w:rPr>
                <w:rFonts w:ascii="Calibri" w:hAnsi="Calibri"/>
                <w:b/>
                <w:bCs/>
                <w:sz w:val="16"/>
                <w:szCs w:val="16"/>
              </w:rPr>
            </w:pPr>
            <w:r w:rsidRPr="00052F79">
              <w:rPr>
                <w:rFonts w:ascii="Calibri" w:hAnsi="Calibri"/>
                <w:b/>
                <w:bCs/>
                <w:sz w:val="16"/>
                <w:szCs w:val="16"/>
              </w:rPr>
              <w:t>Mutually Exclusive With</w:t>
            </w:r>
          </w:p>
        </w:tc>
        <w:tc>
          <w:tcPr>
            <w:tcW w:w="990" w:type="dxa"/>
            <w:shd w:val="clear" w:color="auto" w:fill="F2F2F2" w:themeFill="background1" w:themeFillShade="F2"/>
          </w:tcPr>
          <w:p w:rsidR="00A349DE" w:rsidRPr="00052F79" w:rsidRDefault="00A349DE" w:rsidP="00AD6BB0">
            <w:pPr>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900" w:type="dxa"/>
            <w:shd w:val="clear" w:color="auto" w:fill="F2F2F2" w:themeFill="background1" w:themeFillShade="F2"/>
          </w:tcPr>
          <w:p w:rsidR="00A349DE" w:rsidRPr="00052F79" w:rsidRDefault="00A349DE" w:rsidP="00AD6BB0">
            <w:pPr>
              <w:jc w:val="center"/>
              <w:rPr>
                <w:rFonts w:ascii="Calibri" w:hAnsi="Calibri"/>
                <w:b/>
                <w:bCs/>
                <w:sz w:val="16"/>
                <w:szCs w:val="16"/>
              </w:rPr>
            </w:pPr>
            <w:r w:rsidRPr="00052F79">
              <w:rPr>
                <w:rFonts w:ascii="Calibri" w:hAnsi="Calibri"/>
                <w:b/>
                <w:bCs/>
                <w:sz w:val="16"/>
                <w:szCs w:val="16"/>
              </w:rPr>
              <w:t>Inverse Of Property</w:t>
            </w:r>
          </w:p>
        </w:tc>
        <w:tc>
          <w:tcPr>
            <w:tcW w:w="900" w:type="dxa"/>
            <w:shd w:val="clear" w:color="auto" w:fill="F2F2F2" w:themeFill="background1" w:themeFillShade="F2"/>
          </w:tcPr>
          <w:p w:rsidR="00A349DE" w:rsidRPr="00052F79" w:rsidRDefault="00A349DE" w:rsidP="00AD6BB0">
            <w:pPr>
              <w:jc w:val="center"/>
              <w:rPr>
                <w:rFonts w:ascii="Calibri" w:hAnsi="Calibri"/>
                <w:b/>
                <w:bCs/>
                <w:sz w:val="16"/>
                <w:szCs w:val="16"/>
              </w:rPr>
            </w:pPr>
            <w:r w:rsidRPr="00052F79">
              <w:rPr>
                <w:rFonts w:ascii="Calibri" w:hAnsi="Calibri"/>
                <w:b/>
                <w:bCs/>
                <w:sz w:val="16"/>
                <w:szCs w:val="16"/>
              </w:rPr>
              <w:t>Concept Type</w:t>
            </w:r>
          </w:p>
        </w:tc>
        <w:tc>
          <w:tcPr>
            <w:tcW w:w="1710" w:type="dxa"/>
            <w:shd w:val="clear" w:color="auto" w:fill="F2F2F2" w:themeFill="background1" w:themeFillShade="F2"/>
          </w:tcPr>
          <w:p w:rsidR="00A349DE" w:rsidRPr="00052F79" w:rsidRDefault="00A349DE" w:rsidP="00AD6BB0">
            <w:pPr>
              <w:jc w:val="center"/>
              <w:rPr>
                <w:rFonts w:ascii="Calibri" w:hAnsi="Calibri"/>
                <w:b/>
                <w:bCs/>
                <w:sz w:val="16"/>
                <w:szCs w:val="16"/>
              </w:rPr>
            </w:pPr>
            <w:r w:rsidRPr="00052F79">
              <w:rPr>
                <w:rFonts w:ascii="Calibri" w:hAnsi="Calibri"/>
                <w:b/>
                <w:bCs/>
                <w:sz w:val="16"/>
                <w:szCs w:val="16"/>
              </w:rPr>
              <w:t>Editorial Note</w:t>
            </w:r>
          </w:p>
        </w:tc>
        <w:tc>
          <w:tcPr>
            <w:tcW w:w="1530" w:type="dxa"/>
            <w:shd w:val="clear" w:color="auto" w:fill="F2F2F2" w:themeFill="background1" w:themeFillShade="F2"/>
          </w:tcPr>
          <w:p w:rsidR="00A349DE" w:rsidRPr="00052F79" w:rsidRDefault="00A349DE" w:rsidP="00AD6BB0">
            <w:pPr>
              <w:jc w:val="center"/>
              <w:rPr>
                <w:rFonts w:ascii="Calibri" w:hAnsi="Calibri"/>
                <w:b/>
                <w:bCs/>
                <w:sz w:val="16"/>
                <w:szCs w:val="16"/>
              </w:rPr>
            </w:pPr>
            <w:r w:rsidRPr="00052F79">
              <w:rPr>
                <w:rFonts w:ascii="Calibri" w:hAnsi="Calibri"/>
                <w:b/>
                <w:bCs/>
                <w:sz w:val="16"/>
                <w:szCs w:val="16"/>
              </w:rPr>
              <w:t>Explanatory Note</w:t>
            </w:r>
          </w:p>
        </w:tc>
        <w:tc>
          <w:tcPr>
            <w:tcW w:w="913" w:type="dxa"/>
            <w:shd w:val="clear" w:color="auto" w:fill="F2F2F2" w:themeFill="background1" w:themeFillShade="F2"/>
          </w:tcPr>
          <w:p w:rsidR="00A349DE" w:rsidRPr="00052F79" w:rsidRDefault="00A349DE" w:rsidP="00AD6BB0">
            <w:pPr>
              <w:jc w:val="center"/>
              <w:rPr>
                <w:rFonts w:ascii="Calibri" w:hAnsi="Calibri"/>
                <w:b/>
                <w:bCs/>
                <w:sz w:val="16"/>
                <w:szCs w:val="16"/>
              </w:rPr>
            </w:pPr>
            <w:r w:rsidRPr="00052F79">
              <w:rPr>
                <w:rFonts w:ascii="Calibri" w:hAnsi="Calibri"/>
                <w:b/>
                <w:bCs/>
                <w:sz w:val="16"/>
                <w:szCs w:val="16"/>
              </w:rPr>
              <w:t>Definition Source</w:t>
            </w:r>
          </w:p>
        </w:tc>
      </w:tr>
      <w:tr w:rsidR="00A349DE" w:rsidRPr="00A92050" w:rsidTr="00D62D19">
        <w:trPr>
          <w:trHeight w:val="300"/>
        </w:trPr>
        <w:tc>
          <w:tcPr>
            <w:tcW w:w="1098" w:type="dxa"/>
            <w:shd w:val="clear" w:color="auto" w:fill="FFFFFF" w:themeFill="background1"/>
          </w:tcPr>
          <w:p w:rsidR="00A349DE" w:rsidRPr="007F04D7" w:rsidRDefault="00A349DE" w:rsidP="00AD6BB0">
            <w:pPr>
              <w:spacing w:after="0"/>
              <w:rPr>
                <w:rFonts w:ascii="Calibri" w:hAnsi="Calibri"/>
                <w:color w:val="000000"/>
                <w:sz w:val="16"/>
                <w:szCs w:val="16"/>
              </w:rPr>
            </w:pPr>
            <w:proofErr w:type="spellStart"/>
            <w:r w:rsidRPr="007F04D7">
              <w:rPr>
                <w:rFonts w:ascii="Calibri" w:hAnsi="Calibri"/>
                <w:color w:val="000000"/>
                <w:sz w:val="16"/>
                <w:szCs w:val="16"/>
              </w:rPr>
              <w:t>hasAmount</w:t>
            </w:r>
            <w:proofErr w:type="spellEnd"/>
          </w:p>
        </w:tc>
        <w:tc>
          <w:tcPr>
            <w:tcW w:w="1080" w:type="dxa"/>
            <w:shd w:val="clear" w:color="auto" w:fill="FFFFFF" w:themeFill="background1"/>
          </w:tcPr>
          <w:p w:rsidR="00A349DE" w:rsidRPr="00DE51DD" w:rsidRDefault="00A349DE" w:rsidP="00AD6BB0">
            <w:pPr>
              <w:spacing w:after="0"/>
              <w:rPr>
                <w:rFonts w:ascii="Calibri" w:hAnsi="Calibri"/>
                <w:color w:val="000000"/>
                <w:sz w:val="16"/>
                <w:szCs w:val="16"/>
              </w:rPr>
            </w:pPr>
            <w:r w:rsidRPr="00DE51DD">
              <w:rPr>
                <w:rFonts w:ascii="Calibri" w:hAnsi="Calibri"/>
                <w:color w:val="000000"/>
                <w:sz w:val="16"/>
                <w:szCs w:val="16"/>
              </w:rPr>
              <w:t>anything</w:t>
            </w:r>
          </w:p>
        </w:tc>
        <w:tc>
          <w:tcPr>
            <w:tcW w:w="810" w:type="dxa"/>
            <w:shd w:val="clear" w:color="auto" w:fill="FFFFFF" w:themeFill="background1"/>
          </w:tcPr>
          <w:p w:rsidR="00A349DE" w:rsidRPr="00DE51DD" w:rsidRDefault="00A349DE" w:rsidP="00AD6BB0">
            <w:pPr>
              <w:spacing w:after="0"/>
              <w:rPr>
                <w:rFonts w:ascii="Calibri" w:hAnsi="Calibri"/>
                <w:color w:val="000000"/>
                <w:sz w:val="16"/>
                <w:szCs w:val="16"/>
              </w:rPr>
            </w:pPr>
            <w:r w:rsidRPr="00DE51DD">
              <w:rPr>
                <w:rFonts w:ascii="Calibri" w:hAnsi="Calibri"/>
                <w:color w:val="000000"/>
                <w:sz w:val="16"/>
                <w:szCs w:val="16"/>
              </w:rPr>
              <w:t>has amount</w:t>
            </w:r>
          </w:p>
        </w:tc>
        <w:tc>
          <w:tcPr>
            <w:tcW w:w="1260" w:type="dxa"/>
            <w:shd w:val="clear" w:color="auto" w:fill="FFFFFF" w:themeFill="background1"/>
          </w:tcPr>
          <w:p w:rsidR="00A349DE" w:rsidRPr="00DE51DD" w:rsidRDefault="00A349DE" w:rsidP="00AD6BB0">
            <w:pPr>
              <w:spacing w:after="0"/>
              <w:rPr>
                <w:rFonts w:ascii="Calibri" w:hAnsi="Calibri"/>
                <w:color w:val="000000"/>
                <w:sz w:val="16"/>
                <w:szCs w:val="16"/>
              </w:rPr>
            </w:pPr>
            <w:r w:rsidRPr="00DE51DD">
              <w:rPr>
                <w:rFonts w:ascii="Calibri" w:hAnsi="Calibri"/>
                <w:color w:val="000000"/>
                <w:sz w:val="16"/>
                <w:szCs w:val="16"/>
              </w:rPr>
              <w:t>a total number or quantity</w:t>
            </w:r>
          </w:p>
        </w:tc>
        <w:tc>
          <w:tcPr>
            <w:tcW w:w="810" w:type="dxa"/>
            <w:shd w:val="clear" w:color="auto" w:fill="FFFFFF" w:themeFill="background1"/>
          </w:tcPr>
          <w:p w:rsidR="00A349DE" w:rsidRPr="00DE51DD" w:rsidRDefault="00A349DE" w:rsidP="00AD6BB0">
            <w:pPr>
              <w:spacing w:after="0"/>
              <w:rPr>
                <w:rFonts w:ascii="Calibri" w:hAnsi="Calibri"/>
                <w:color w:val="000000"/>
                <w:sz w:val="16"/>
                <w:szCs w:val="16"/>
              </w:rPr>
            </w:pPr>
          </w:p>
        </w:tc>
        <w:tc>
          <w:tcPr>
            <w:tcW w:w="900" w:type="dxa"/>
            <w:shd w:val="clear" w:color="auto" w:fill="FFFFFF" w:themeFill="background1"/>
          </w:tcPr>
          <w:p w:rsidR="00A349DE" w:rsidRPr="00DE51DD" w:rsidRDefault="00A349DE" w:rsidP="00AD6BB0">
            <w:pPr>
              <w:spacing w:after="0"/>
              <w:rPr>
                <w:rFonts w:ascii="Calibri" w:hAnsi="Calibri"/>
                <w:color w:val="000000"/>
                <w:sz w:val="16"/>
                <w:szCs w:val="16"/>
              </w:rPr>
            </w:pPr>
          </w:p>
        </w:tc>
        <w:tc>
          <w:tcPr>
            <w:tcW w:w="900" w:type="dxa"/>
            <w:shd w:val="clear" w:color="auto" w:fill="FFFFFF" w:themeFill="background1"/>
          </w:tcPr>
          <w:p w:rsidR="00A349DE" w:rsidRPr="00DE51DD" w:rsidRDefault="00A349DE" w:rsidP="00AD6BB0">
            <w:pPr>
              <w:spacing w:after="0"/>
              <w:rPr>
                <w:rFonts w:ascii="Calibri" w:hAnsi="Calibri"/>
                <w:color w:val="000000"/>
                <w:sz w:val="16"/>
                <w:szCs w:val="16"/>
              </w:rPr>
            </w:pPr>
          </w:p>
        </w:tc>
        <w:tc>
          <w:tcPr>
            <w:tcW w:w="990" w:type="dxa"/>
            <w:shd w:val="clear" w:color="auto" w:fill="FFFFFF" w:themeFill="background1"/>
          </w:tcPr>
          <w:p w:rsidR="00A349DE" w:rsidRPr="00DE51DD" w:rsidRDefault="00A349DE" w:rsidP="00AD6BB0">
            <w:pPr>
              <w:spacing w:after="0"/>
              <w:rPr>
                <w:rFonts w:ascii="Calibri" w:hAnsi="Calibri"/>
                <w:color w:val="000000"/>
                <w:sz w:val="16"/>
                <w:szCs w:val="16"/>
              </w:rPr>
            </w:pPr>
            <w:proofErr w:type="spellStart"/>
            <w:r w:rsidRPr="00DE51DD">
              <w:rPr>
                <w:rFonts w:ascii="Calibri" w:hAnsi="Calibri"/>
                <w:color w:val="000000"/>
                <w:sz w:val="16"/>
                <w:szCs w:val="16"/>
              </w:rPr>
              <w:t>xsd:decimal</w:t>
            </w:r>
            <w:proofErr w:type="spellEnd"/>
          </w:p>
        </w:tc>
        <w:tc>
          <w:tcPr>
            <w:tcW w:w="900" w:type="dxa"/>
            <w:shd w:val="clear" w:color="auto" w:fill="FFFFFF" w:themeFill="background1"/>
          </w:tcPr>
          <w:p w:rsidR="00A349DE" w:rsidRPr="00DE51DD" w:rsidRDefault="00A349DE" w:rsidP="00AD6BB0">
            <w:pPr>
              <w:spacing w:after="0"/>
              <w:rPr>
                <w:rFonts w:ascii="Calibri" w:hAnsi="Calibri"/>
                <w:color w:val="000000"/>
                <w:sz w:val="16"/>
                <w:szCs w:val="16"/>
              </w:rPr>
            </w:pPr>
          </w:p>
        </w:tc>
        <w:tc>
          <w:tcPr>
            <w:tcW w:w="900" w:type="dxa"/>
            <w:shd w:val="clear" w:color="auto" w:fill="FFFFFF" w:themeFill="background1"/>
          </w:tcPr>
          <w:p w:rsidR="00A349DE" w:rsidRPr="00DE51DD" w:rsidRDefault="00A349DE" w:rsidP="00AD6BB0">
            <w:pPr>
              <w:spacing w:after="0"/>
              <w:rPr>
                <w:rFonts w:ascii="Calibri" w:hAnsi="Calibri"/>
                <w:color w:val="000000"/>
                <w:sz w:val="16"/>
                <w:szCs w:val="16"/>
              </w:rPr>
            </w:pPr>
            <w:r w:rsidRPr="00DE51DD">
              <w:rPr>
                <w:rFonts w:ascii="Calibri" w:hAnsi="Calibri"/>
                <w:color w:val="000000"/>
                <w:sz w:val="16"/>
                <w:szCs w:val="16"/>
              </w:rPr>
              <w:t>Simple Property</w:t>
            </w:r>
          </w:p>
        </w:tc>
        <w:tc>
          <w:tcPr>
            <w:tcW w:w="1710" w:type="dxa"/>
            <w:shd w:val="clear" w:color="auto" w:fill="FFFFFF" w:themeFill="background1"/>
          </w:tcPr>
          <w:p w:rsidR="00A349DE" w:rsidRPr="00DE51DD" w:rsidRDefault="00A349DE" w:rsidP="00AD6BB0">
            <w:pPr>
              <w:spacing w:after="0"/>
              <w:rPr>
                <w:rFonts w:ascii="Calibri" w:hAnsi="Calibri"/>
                <w:color w:val="000000"/>
                <w:sz w:val="16"/>
                <w:szCs w:val="16"/>
              </w:rPr>
            </w:pPr>
            <w:r w:rsidRPr="00DD67A3">
              <w:rPr>
                <w:rFonts w:ascii="Calibri" w:hAnsi="Calibri"/>
                <w:color w:val="000000"/>
                <w:sz w:val="16"/>
                <w:szCs w:val="16"/>
              </w:rPr>
              <w:t>If the term ‘Quantity’ is added to these ontologies in the future then that must be made the domain of this property – moving the property to Analytics or to Quantities as necessary at that time</w:t>
            </w:r>
          </w:p>
        </w:tc>
        <w:tc>
          <w:tcPr>
            <w:tcW w:w="1530" w:type="dxa"/>
            <w:shd w:val="clear" w:color="auto" w:fill="FFFFFF" w:themeFill="background1"/>
          </w:tcPr>
          <w:p w:rsidR="00A349DE" w:rsidRPr="00DE51DD" w:rsidRDefault="00A349DE" w:rsidP="00AD6BB0">
            <w:pPr>
              <w:spacing w:after="0"/>
              <w:rPr>
                <w:rFonts w:ascii="Calibri" w:hAnsi="Calibri"/>
                <w:color w:val="000000"/>
                <w:sz w:val="16"/>
                <w:szCs w:val="16"/>
              </w:rPr>
            </w:pPr>
            <w:r w:rsidRPr="00DD67A3">
              <w:rPr>
                <w:rFonts w:ascii="Calibri" w:hAnsi="Calibri"/>
                <w:color w:val="000000"/>
                <w:sz w:val="16"/>
                <w:szCs w:val="16"/>
              </w:rPr>
              <w:t>The domain for this property should be read as being the term ‘Quantity’ which is in the informative conceptual ontologies</w:t>
            </w:r>
          </w:p>
        </w:tc>
        <w:tc>
          <w:tcPr>
            <w:tcW w:w="913" w:type="dxa"/>
            <w:shd w:val="clear" w:color="auto" w:fill="FFFFFF" w:themeFill="background1"/>
          </w:tcPr>
          <w:p w:rsidR="00A349DE" w:rsidRPr="00DE51DD" w:rsidRDefault="00A349DE" w:rsidP="00AD6BB0">
            <w:pPr>
              <w:spacing w:after="0"/>
              <w:rPr>
                <w:rFonts w:ascii="Calibri" w:hAnsi="Calibri"/>
                <w:color w:val="000000"/>
                <w:sz w:val="16"/>
                <w:szCs w:val="16"/>
              </w:rPr>
            </w:pPr>
          </w:p>
        </w:tc>
      </w:tr>
      <w:tr w:rsidR="00A349DE" w:rsidRPr="00A92050" w:rsidTr="00D62D19">
        <w:trPr>
          <w:trHeight w:val="300"/>
        </w:trPr>
        <w:tc>
          <w:tcPr>
            <w:tcW w:w="1098" w:type="dxa"/>
            <w:shd w:val="clear" w:color="auto" w:fill="FFFFFF" w:themeFill="background1"/>
          </w:tcPr>
          <w:p w:rsidR="00A349DE" w:rsidRPr="007F04D7" w:rsidRDefault="00A349DE" w:rsidP="00AD6BB0">
            <w:pPr>
              <w:spacing w:after="0"/>
              <w:rPr>
                <w:rFonts w:ascii="Calibri" w:hAnsi="Calibri"/>
                <w:color w:val="000000"/>
                <w:sz w:val="16"/>
                <w:szCs w:val="16"/>
              </w:rPr>
            </w:pPr>
            <w:proofErr w:type="spellStart"/>
            <w:r w:rsidRPr="007F04D7">
              <w:rPr>
                <w:rFonts w:ascii="Calibri" w:hAnsi="Calibri"/>
                <w:color w:val="000000"/>
                <w:sz w:val="16"/>
                <w:szCs w:val="16"/>
              </w:rPr>
              <w:t>hasCurrency</w:t>
            </w:r>
            <w:proofErr w:type="spellEnd"/>
          </w:p>
        </w:tc>
        <w:tc>
          <w:tcPr>
            <w:tcW w:w="1080" w:type="dxa"/>
            <w:shd w:val="clear" w:color="auto" w:fill="FFFFFF" w:themeFill="background1"/>
          </w:tcPr>
          <w:p w:rsidR="00A349DE" w:rsidRPr="00DE51DD" w:rsidRDefault="00A349DE" w:rsidP="00AD6BB0">
            <w:pPr>
              <w:spacing w:after="0"/>
              <w:rPr>
                <w:rFonts w:ascii="Calibri" w:hAnsi="Calibri"/>
                <w:color w:val="000000"/>
                <w:sz w:val="16"/>
                <w:szCs w:val="16"/>
              </w:rPr>
            </w:pPr>
            <w:r>
              <w:rPr>
                <w:rFonts w:ascii="Calibri" w:hAnsi="Calibri"/>
                <w:color w:val="000000"/>
                <w:sz w:val="16"/>
                <w:szCs w:val="16"/>
              </w:rPr>
              <w:t>Monetary amount</w:t>
            </w:r>
          </w:p>
        </w:tc>
        <w:tc>
          <w:tcPr>
            <w:tcW w:w="810" w:type="dxa"/>
            <w:shd w:val="clear" w:color="auto" w:fill="FFFFFF" w:themeFill="background1"/>
          </w:tcPr>
          <w:p w:rsidR="00A349DE" w:rsidRPr="00DE51DD" w:rsidRDefault="00A349DE" w:rsidP="00AD6BB0">
            <w:pPr>
              <w:spacing w:after="0"/>
              <w:rPr>
                <w:rFonts w:ascii="Calibri" w:hAnsi="Calibri"/>
                <w:color w:val="000000"/>
                <w:sz w:val="16"/>
                <w:szCs w:val="16"/>
              </w:rPr>
            </w:pPr>
            <w:r w:rsidRPr="00DE51DD">
              <w:rPr>
                <w:rFonts w:ascii="Calibri" w:hAnsi="Calibri"/>
                <w:color w:val="000000"/>
                <w:sz w:val="16"/>
                <w:szCs w:val="16"/>
              </w:rPr>
              <w:t>has currency</w:t>
            </w:r>
          </w:p>
        </w:tc>
        <w:tc>
          <w:tcPr>
            <w:tcW w:w="1260" w:type="dxa"/>
            <w:shd w:val="clear" w:color="auto" w:fill="FFFFFF" w:themeFill="background1"/>
          </w:tcPr>
          <w:p w:rsidR="00A349DE" w:rsidRPr="00DE51DD" w:rsidRDefault="00A349DE" w:rsidP="00AD6BB0">
            <w:pPr>
              <w:spacing w:after="0"/>
              <w:rPr>
                <w:rFonts w:ascii="Calibri" w:hAnsi="Calibri"/>
                <w:color w:val="000000"/>
                <w:sz w:val="16"/>
                <w:szCs w:val="16"/>
              </w:rPr>
            </w:pPr>
            <w:r w:rsidRPr="00DE51DD">
              <w:rPr>
                <w:rFonts w:ascii="Calibri" w:hAnsi="Calibri"/>
                <w:color w:val="000000"/>
                <w:sz w:val="16"/>
                <w:szCs w:val="16"/>
              </w:rPr>
              <w:t xml:space="preserve">the currency in which the monetary </w:t>
            </w:r>
            <w:r w:rsidRPr="00DE51DD">
              <w:rPr>
                <w:rFonts w:ascii="Calibri" w:hAnsi="Calibri"/>
                <w:color w:val="000000"/>
                <w:sz w:val="16"/>
                <w:szCs w:val="16"/>
              </w:rPr>
              <w:lastRenderedPageBreak/>
              <w:t>amount is defined</w:t>
            </w:r>
          </w:p>
        </w:tc>
        <w:tc>
          <w:tcPr>
            <w:tcW w:w="810" w:type="dxa"/>
            <w:shd w:val="clear" w:color="auto" w:fill="FFFFFF" w:themeFill="background1"/>
          </w:tcPr>
          <w:p w:rsidR="00A349DE" w:rsidRPr="00DE51DD" w:rsidRDefault="00A349DE" w:rsidP="00AD6BB0">
            <w:pPr>
              <w:spacing w:after="0"/>
              <w:rPr>
                <w:rFonts w:ascii="Calibri" w:hAnsi="Calibri"/>
                <w:color w:val="000000"/>
                <w:sz w:val="16"/>
                <w:szCs w:val="16"/>
              </w:rPr>
            </w:pPr>
          </w:p>
        </w:tc>
        <w:tc>
          <w:tcPr>
            <w:tcW w:w="900" w:type="dxa"/>
            <w:shd w:val="clear" w:color="auto" w:fill="FFFFFF" w:themeFill="background1"/>
          </w:tcPr>
          <w:p w:rsidR="00A349DE" w:rsidRPr="00DE51DD" w:rsidRDefault="00A349DE" w:rsidP="00AD6BB0">
            <w:pPr>
              <w:spacing w:after="0"/>
              <w:rPr>
                <w:rFonts w:ascii="Calibri" w:hAnsi="Calibri"/>
                <w:color w:val="000000"/>
                <w:sz w:val="16"/>
                <w:szCs w:val="16"/>
              </w:rPr>
            </w:pPr>
            <w:r w:rsidRPr="00DE51DD">
              <w:rPr>
                <w:rFonts w:ascii="Calibri" w:hAnsi="Calibri"/>
                <w:color w:val="000000"/>
                <w:sz w:val="16"/>
                <w:szCs w:val="16"/>
              </w:rPr>
              <w:t>has</w:t>
            </w:r>
          </w:p>
        </w:tc>
        <w:tc>
          <w:tcPr>
            <w:tcW w:w="900" w:type="dxa"/>
            <w:shd w:val="clear" w:color="auto" w:fill="FFFFFF" w:themeFill="background1"/>
          </w:tcPr>
          <w:p w:rsidR="00A349DE" w:rsidRPr="00DE51DD" w:rsidRDefault="00A349DE" w:rsidP="00AD6BB0">
            <w:pPr>
              <w:spacing w:after="0"/>
              <w:rPr>
                <w:rFonts w:ascii="Calibri" w:hAnsi="Calibri"/>
                <w:color w:val="000000"/>
                <w:sz w:val="16"/>
                <w:szCs w:val="16"/>
              </w:rPr>
            </w:pPr>
          </w:p>
        </w:tc>
        <w:tc>
          <w:tcPr>
            <w:tcW w:w="990" w:type="dxa"/>
            <w:shd w:val="clear" w:color="auto" w:fill="FFFFFF" w:themeFill="background1"/>
          </w:tcPr>
          <w:p w:rsidR="00A349DE" w:rsidRPr="00DE51DD" w:rsidRDefault="00A349DE" w:rsidP="00AD6BB0">
            <w:pPr>
              <w:spacing w:after="0"/>
              <w:rPr>
                <w:rFonts w:ascii="Calibri" w:hAnsi="Calibri"/>
                <w:color w:val="000000"/>
                <w:sz w:val="16"/>
                <w:szCs w:val="16"/>
              </w:rPr>
            </w:pPr>
            <w:r w:rsidRPr="00DE51DD">
              <w:rPr>
                <w:rFonts w:ascii="Calibri" w:hAnsi="Calibri"/>
                <w:color w:val="000000"/>
                <w:sz w:val="16"/>
                <w:szCs w:val="16"/>
              </w:rPr>
              <w:t>currency</w:t>
            </w:r>
          </w:p>
        </w:tc>
        <w:tc>
          <w:tcPr>
            <w:tcW w:w="900" w:type="dxa"/>
            <w:shd w:val="clear" w:color="auto" w:fill="FFFFFF" w:themeFill="background1"/>
          </w:tcPr>
          <w:p w:rsidR="00A349DE" w:rsidRPr="00DE51DD" w:rsidRDefault="00A349DE" w:rsidP="00AD6BB0">
            <w:pPr>
              <w:spacing w:after="0"/>
              <w:rPr>
                <w:rFonts w:ascii="Calibri" w:hAnsi="Calibri"/>
                <w:color w:val="000000"/>
                <w:sz w:val="16"/>
                <w:szCs w:val="16"/>
              </w:rPr>
            </w:pPr>
          </w:p>
        </w:tc>
        <w:tc>
          <w:tcPr>
            <w:tcW w:w="900" w:type="dxa"/>
            <w:shd w:val="clear" w:color="auto" w:fill="FFFFFF" w:themeFill="background1"/>
          </w:tcPr>
          <w:p w:rsidR="00A349DE" w:rsidRPr="00DE51DD" w:rsidRDefault="00A349DE" w:rsidP="00AD6BB0">
            <w:pPr>
              <w:spacing w:after="0"/>
              <w:rPr>
                <w:rFonts w:ascii="Calibri" w:hAnsi="Calibri"/>
                <w:color w:val="000000"/>
                <w:sz w:val="16"/>
                <w:szCs w:val="16"/>
              </w:rPr>
            </w:pPr>
            <w:r w:rsidRPr="00DE51DD">
              <w:rPr>
                <w:rFonts w:ascii="Calibri" w:hAnsi="Calibri"/>
                <w:color w:val="000000"/>
                <w:sz w:val="16"/>
                <w:szCs w:val="16"/>
              </w:rPr>
              <w:t>Relationship Property</w:t>
            </w:r>
          </w:p>
        </w:tc>
        <w:tc>
          <w:tcPr>
            <w:tcW w:w="1710" w:type="dxa"/>
            <w:shd w:val="clear" w:color="auto" w:fill="FFFFFF" w:themeFill="background1"/>
          </w:tcPr>
          <w:p w:rsidR="00A349DE" w:rsidRPr="00DE51DD" w:rsidRDefault="00A349DE" w:rsidP="00AD6BB0">
            <w:pPr>
              <w:spacing w:after="0"/>
              <w:rPr>
                <w:rFonts w:ascii="Calibri" w:hAnsi="Calibri"/>
                <w:color w:val="000000"/>
                <w:sz w:val="16"/>
                <w:szCs w:val="16"/>
              </w:rPr>
            </w:pPr>
          </w:p>
        </w:tc>
        <w:tc>
          <w:tcPr>
            <w:tcW w:w="1530" w:type="dxa"/>
            <w:shd w:val="clear" w:color="auto" w:fill="FFFFFF" w:themeFill="background1"/>
          </w:tcPr>
          <w:p w:rsidR="00A349DE" w:rsidRPr="00DE51DD" w:rsidRDefault="00A349DE" w:rsidP="00AD6BB0">
            <w:pPr>
              <w:spacing w:after="0"/>
              <w:rPr>
                <w:rFonts w:ascii="Calibri" w:hAnsi="Calibri"/>
                <w:color w:val="000000"/>
                <w:sz w:val="16"/>
                <w:szCs w:val="16"/>
              </w:rPr>
            </w:pPr>
          </w:p>
        </w:tc>
        <w:tc>
          <w:tcPr>
            <w:tcW w:w="913" w:type="dxa"/>
            <w:shd w:val="clear" w:color="auto" w:fill="FFFFFF" w:themeFill="background1"/>
          </w:tcPr>
          <w:p w:rsidR="00A349DE" w:rsidRPr="00DE51DD" w:rsidRDefault="00A349DE" w:rsidP="00AD6BB0">
            <w:pPr>
              <w:spacing w:after="0"/>
              <w:rPr>
                <w:rFonts w:ascii="Calibri" w:hAnsi="Calibri"/>
                <w:color w:val="000000"/>
                <w:sz w:val="16"/>
                <w:szCs w:val="16"/>
              </w:rPr>
            </w:pPr>
          </w:p>
        </w:tc>
      </w:tr>
      <w:tr w:rsidR="00A349DE" w:rsidRPr="00A92050" w:rsidTr="00D62D19">
        <w:trPr>
          <w:trHeight w:val="300"/>
        </w:trPr>
        <w:tc>
          <w:tcPr>
            <w:tcW w:w="1098" w:type="dxa"/>
            <w:shd w:val="clear" w:color="auto" w:fill="FFFFFF" w:themeFill="background1"/>
          </w:tcPr>
          <w:p w:rsidR="00A349DE" w:rsidRPr="007F04D7" w:rsidRDefault="00A349DE" w:rsidP="00AD6BB0">
            <w:pPr>
              <w:spacing w:after="0"/>
              <w:rPr>
                <w:rFonts w:ascii="Calibri" w:hAnsi="Calibri"/>
                <w:color w:val="000000"/>
                <w:sz w:val="16"/>
                <w:szCs w:val="16"/>
              </w:rPr>
            </w:pPr>
            <w:proofErr w:type="spellStart"/>
            <w:r w:rsidRPr="007F04D7">
              <w:rPr>
                <w:rFonts w:ascii="Calibri" w:hAnsi="Calibri"/>
                <w:color w:val="000000"/>
                <w:sz w:val="16"/>
                <w:szCs w:val="16"/>
              </w:rPr>
              <w:lastRenderedPageBreak/>
              <w:t>hasNotionalAmount</w:t>
            </w:r>
            <w:proofErr w:type="spellEnd"/>
          </w:p>
        </w:tc>
        <w:tc>
          <w:tcPr>
            <w:tcW w:w="1080" w:type="dxa"/>
            <w:shd w:val="clear" w:color="auto" w:fill="FFFFFF" w:themeFill="background1"/>
          </w:tcPr>
          <w:p w:rsidR="00A349DE" w:rsidRPr="00DE51DD" w:rsidRDefault="00A349DE" w:rsidP="00AD6BB0">
            <w:pPr>
              <w:spacing w:after="0"/>
              <w:rPr>
                <w:rFonts w:ascii="Calibri" w:hAnsi="Calibri"/>
                <w:color w:val="000000"/>
                <w:sz w:val="16"/>
                <w:szCs w:val="16"/>
              </w:rPr>
            </w:pPr>
            <w:r w:rsidRPr="00DE51DD">
              <w:rPr>
                <w:rFonts w:ascii="Calibri" w:hAnsi="Calibri"/>
                <w:color w:val="000000"/>
                <w:sz w:val="16"/>
                <w:szCs w:val="16"/>
              </w:rPr>
              <w:t>anything</w:t>
            </w:r>
          </w:p>
        </w:tc>
        <w:tc>
          <w:tcPr>
            <w:tcW w:w="810" w:type="dxa"/>
            <w:shd w:val="clear" w:color="auto" w:fill="FFFFFF" w:themeFill="background1"/>
          </w:tcPr>
          <w:p w:rsidR="00A349DE" w:rsidRPr="00DE51DD" w:rsidRDefault="00A349DE" w:rsidP="00AD6BB0">
            <w:pPr>
              <w:spacing w:after="0"/>
              <w:rPr>
                <w:rFonts w:ascii="Calibri" w:hAnsi="Calibri"/>
                <w:color w:val="000000"/>
                <w:sz w:val="16"/>
                <w:szCs w:val="16"/>
              </w:rPr>
            </w:pPr>
            <w:r w:rsidRPr="00DE51DD">
              <w:rPr>
                <w:rFonts w:ascii="Calibri" w:hAnsi="Calibri"/>
                <w:color w:val="000000"/>
                <w:sz w:val="16"/>
                <w:szCs w:val="16"/>
              </w:rPr>
              <w:t>has notional amount</w:t>
            </w:r>
          </w:p>
        </w:tc>
        <w:tc>
          <w:tcPr>
            <w:tcW w:w="1260" w:type="dxa"/>
            <w:shd w:val="clear" w:color="auto" w:fill="FFFFFF" w:themeFill="background1"/>
          </w:tcPr>
          <w:p w:rsidR="00A349DE" w:rsidRPr="00DE51DD" w:rsidRDefault="00A349DE" w:rsidP="00AD6BB0">
            <w:pPr>
              <w:spacing w:after="0"/>
              <w:rPr>
                <w:rFonts w:ascii="Calibri" w:hAnsi="Calibri"/>
                <w:color w:val="000000"/>
                <w:sz w:val="16"/>
                <w:szCs w:val="16"/>
              </w:rPr>
            </w:pPr>
            <w:r w:rsidRPr="00DE51DD">
              <w:rPr>
                <w:rFonts w:ascii="Calibri" w:hAnsi="Calibri"/>
                <w:color w:val="000000"/>
                <w:sz w:val="16"/>
                <w:szCs w:val="16"/>
              </w:rPr>
              <w:t>has a notional value expressed as some monetary amount, that is a number and a currency in which that number is denominated</w:t>
            </w:r>
          </w:p>
        </w:tc>
        <w:tc>
          <w:tcPr>
            <w:tcW w:w="810" w:type="dxa"/>
            <w:shd w:val="clear" w:color="auto" w:fill="FFFFFF" w:themeFill="background1"/>
          </w:tcPr>
          <w:p w:rsidR="00A349DE" w:rsidRPr="00DE51DD" w:rsidRDefault="00A349DE" w:rsidP="00AD6BB0">
            <w:pPr>
              <w:spacing w:after="0"/>
              <w:rPr>
                <w:rFonts w:ascii="Calibri" w:hAnsi="Calibri"/>
                <w:color w:val="000000"/>
                <w:sz w:val="16"/>
                <w:szCs w:val="16"/>
              </w:rPr>
            </w:pPr>
          </w:p>
        </w:tc>
        <w:tc>
          <w:tcPr>
            <w:tcW w:w="900" w:type="dxa"/>
            <w:shd w:val="clear" w:color="auto" w:fill="FFFFFF" w:themeFill="background1"/>
          </w:tcPr>
          <w:p w:rsidR="00A349DE" w:rsidRPr="00DE51DD" w:rsidRDefault="00A349DE" w:rsidP="00AD6BB0">
            <w:pPr>
              <w:spacing w:after="0"/>
              <w:rPr>
                <w:rFonts w:ascii="Calibri" w:hAnsi="Calibri"/>
                <w:color w:val="000000"/>
                <w:sz w:val="16"/>
                <w:szCs w:val="16"/>
              </w:rPr>
            </w:pPr>
            <w:r w:rsidRPr="00DE51DD">
              <w:rPr>
                <w:rFonts w:ascii="Calibri" w:hAnsi="Calibri"/>
                <w:color w:val="000000"/>
                <w:sz w:val="16"/>
                <w:szCs w:val="16"/>
              </w:rPr>
              <w:t>has</w:t>
            </w:r>
          </w:p>
        </w:tc>
        <w:tc>
          <w:tcPr>
            <w:tcW w:w="900" w:type="dxa"/>
            <w:shd w:val="clear" w:color="auto" w:fill="FFFFFF" w:themeFill="background1"/>
          </w:tcPr>
          <w:p w:rsidR="00A349DE" w:rsidRPr="00DE51DD" w:rsidRDefault="00A349DE" w:rsidP="00AD6BB0">
            <w:pPr>
              <w:spacing w:after="0"/>
              <w:rPr>
                <w:rFonts w:ascii="Calibri" w:hAnsi="Calibri"/>
                <w:color w:val="000000"/>
                <w:sz w:val="16"/>
                <w:szCs w:val="16"/>
              </w:rPr>
            </w:pPr>
          </w:p>
        </w:tc>
        <w:tc>
          <w:tcPr>
            <w:tcW w:w="990" w:type="dxa"/>
            <w:shd w:val="clear" w:color="auto" w:fill="FFFFFF" w:themeFill="background1"/>
          </w:tcPr>
          <w:p w:rsidR="00A349DE" w:rsidRPr="00DE51DD" w:rsidRDefault="00A349DE" w:rsidP="00AD6BB0">
            <w:pPr>
              <w:spacing w:after="0"/>
              <w:rPr>
                <w:rFonts w:ascii="Calibri" w:hAnsi="Calibri"/>
                <w:color w:val="000000"/>
                <w:sz w:val="16"/>
                <w:szCs w:val="16"/>
              </w:rPr>
            </w:pPr>
            <w:r w:rsidRPr="00DE51DD">
              <w:rPr>
                <w:rFonts w:ascii="Calibri" w:hAnsi="Calibri"/>
                <w:color w:val="000000"/>
                <w:sz w:val="16"/>
                <w:szCs w:val="16"/>
              </w:rPr>
              <w:t>monetary amount</w:t>
            </w:r>
          </w:p>
        </w:tc>
        <w:tc>
          <w:tcPr>
            <w:tcW w:w="900" w:type="dxa"/>
            <w:shd w:val="clear" w:color="auto" w:fill="FFFFFF" w:themeFill="background1"/>
          </w:tcPr>
          <w:p w:rsidR="00A349DE" w:rsidRPr="00DE51DD" w:rsidRDefault="00A349DE" w:rsidP="00AD6BB0">
            <w:pPr>
              <w:spacing w:after="0"/>
              <w:rPr>
                <w:rFonts w:ascii="Calibri" w:hAnsi="Calibri"/>
                <w:color w:val="000000"/>
                <w:sz w:val="16"/>
                <w:szCs w:val="16"/>
              </w:rPr>
            </w:pPr>
          </w:p>
        </w:tc>
        <w:tc>
          <w:tcPr>
            <w:tcW w:w="900" w:type="dxa"/>
            <w:shd w:val="clear" w:color="auto" w:fill="FFFFFF" w:themeFill="background1"/>
          </w:tcPr>
          <w:p w:rsidR="00A349DE" w:rsidRPr="00DE51DD" w:rsidRDefault="00A349DE" w:rsidP="00AD6BB0">
            <w:pPr>
              <w:spacing w:after="0"/>
              <w:rPr>
                <w:rFonts w:ascii="Calibri" w:hAnsi="Calibri"/>
                <w:color w:val="000000"/>
                <w:sz w:val="16"/>
                <w:szCs w:val="16"/>
              </w:rPr>
            </w:pPr>
            <w:r w:rsidRPr="00DE51DD">
              <w:rPr>
                <w:rFonts w:ascii="Calibri" w:hAnsi="Calibri"/>
                <w:color w:val="000000"/>
                <w:sz w:val="16"/>
                <w:szCs w:val="16"/>
              </w:rPr>
              <w:t>Relationship Property</w:t>
            </w:r>
          </w:p>
        </w:tc>
        <w:tc>
          <w:tcPr>
            <w:tcW w:w="1710" w:type="dxa"/>
            <w:shd w:val="clear" w:color="auto" w:fill="FFFFFF" w:themeFill="background1"/>
          </w:tcPr>
          <w:p w:rsidR="00A349DE" w:rsidRPr="00DE51DD" w:rsidRDefault="00A349DE" w:rsidP="00AD6BB0">
            <w:pPr>
              <w:spacing w:after="0"/>
              <w:rPr>
                <w:rFonts w:ascii="Calibri" w:hAnsi="Calibri"/>
                <w:color w:val="000000"/>
                <w:sz w:val="16"/>
                <w:szCs w:val="16"/>
              </w:rPr>
            </w:pPr>
          </w:p>
        </w:tc>
        <w:tc>
          <w:tcPr>
            <w:tcW w:w="1530" w:type="dxa"/>
            <w:shd w:val="clear" w:color="auto" w:fill="FFFFFF" w:themeFill="background1"/>
          </w:tcPr>
          <w:p w:rsidR="00A349DE" w:rsidRPr="00DE51DD" w:rsidRDefault="00A349DE" w:rsidP="00AD6BB0">
            <w:pPr>
              <w:spacing w:after="0"/>
              <w:rPr>
                <w:rFonts w:ascii="Calibri" w:hAnsi="Calibri"/>
                <w:color w:val="000000"/>
                <w:sz w:val="16"/>
                <w:szCs w:val="16"/>
              </w:rPr>
            </w:pPr>
            <w:r w:rsidRPr="00DD67A3">
              <w:rPr>
                <w:rFonts w:ascii="Calibri" w:hAnsi="Calibri"/>
                <w:color w:val="000000"/>
                <w:sz w:val="16"/>
                <w:szCs w:val="16"/>
              </w:rPr>
              <w:t>The domain for this property should be interpreted as being an abstraction which covers various forms of commitment, which may set out the existence of some notional amount of money, specified via this property.  This is left unspecified for now, so that the property can also be defined directly as being a property of some contractual term which describes that commitment</w:t>
            </w:r>
          </w:p>
        </w:tc>
        <w:tc>
          <w:tcPr>
            <w:tcW w:w="913" w:type="dxa"/>
            <w:shd w:val="clear" w:color="auto" w:fill="FFFFFF" w:themeFill="background1"/>
          </w:tcPr>
          <w:p w:rsidR="00A349DE" w:rsidRPr="00DE51DD" w:rsidRDefault="00A349DE" w:rsidP="00AD6BB0">
            <w:pPr>
              <w:spacing w:after="0"/>
              <w:rPr>
                <w:rFonts w:ascii="Calibri" w:hAnsi="Calibri"/>
                <w:color w:val="000000"/>
                <w:sz w:val="16"/>
                <w:szCs w:val="16"/>
              </w:rPr>
            </w:pPr>
          </w:p>
        </w:tc>
      </w:tr>
      <w:tr w:rsidR="00A349DE" w:rsidRPr="00A92050" w:rsidTr="00D62D19">
        <w:trPr>
          <w:trHeight w:val="300"/>
        </w:trPr>
        <w:tc>
          <w:tcPr>
            <w:tcW w:w="1098" w:type="dxa"/>
            <w:shd w:val="clear" w:color="auto" w:fill="FFFFFF" w:themeFill="background1"/>
          </w:tcPr>
          <w:p w:rsidR="00A349DE" w:rsidRPr="007F04D7" w:rsidRDefault="00A349DE" w:rsidP="00AD6BB0">
            <w:pPr>
              <w:spacing w:after="0"/>
              <w:rPr>
                <w:rFonts w:ascii="Calibri" w:hAnsi="Calibri"/>
                <w:color w:val="000000"/>
                <w:sz w:val="16"/>
                <w:szCs w:val="16"/>
              </w:rPr>
            </w:pPr>
            <w:proofErr w:type="spellStart"/>
            <w:r w:rsidRPr="007F04D7">
              <w:rPr>
                <w:rFonts w:ascii="Calibri" w:hAnsi="Calibri"/>
                <w:color w:val="000000"/>
                <w:sz w:val="16"/>
                <w:szCs w:val="16"/>
              </w:rPr>
              <w:t>hasBaseMoneyUnit</w:t>
            </w:r>
            <w:proofErr w:type="spellEnd"/>
          </w:p>
        </w:tc>
        <w:tc>
          <w:tcPr>
            <w:tcW w:w="1080" w:type="dxa"/>
            <w:shd w:val="clear" w:color="auto" w:fill="FFFFFF" w:themeFill="background1"/>
          </w:tcPr>
          <w:p w:rsidR="00A349DE" w:rsidRPr="00DE51DD" w:rsidRDefault="00A349DE" w:rsidP="00AD6BB0">
            <w:pPr>
              <w:spacing w:after="0"/>
              <w:rPr>
                <w:rFonts w:ascii="Calibri" w:hAnsi="Calibri"/>
                <w:color w:val="000000"/>
                <w:sz w:val="16"/>
                <w:szCs w:val="16"/>
              </w:rPr>
            </w:pPr>
            <w:r>
              <w:rPr>
                <w:rFonts w:ascii="Calibri" w:hAnsi="Calibri"/>
                <w:color w:val="000000"/>
                <w:sz w:val="16"/>
                <w:szCs w:val="16"/>
              </w:rPr>
              <w:t>money amount</w:t>
            </w:r>
          </w:p>
        </w:tc>
        <w:tc>
          <w:tcPr>
            <w:tcW w:w="810" w:type="dxa"/>
            <w:shd w:val="clear" w:color="auto" w:fill="FFFFFF" w:themeFill="background1"/>
          </w:tcPr>
          <w:p w:rsidR="00A349DE" w:rsidRPr="00DE51DD" w:rsidRDefault="00A349DE" w:rsidP="00AD6BB0">
            <w:pPr>
              <w:spacing w:after="0"/>
              <w:rPr>
                <w:rFonts w:ascii="Calibri" w:hAnsi="Calibri"/>
                <w:color w:val="000000"/>
                <w:sz w:val="16"/>
                <w:szCs w:val="16"/>
              </w:rPr>
            </w:pPr>
            <w:r w:rsidRPr="00DE51DD">
              <w:rPr>
                <w:rFonts w:ascii="Calibri" w:hAnsi="Calibri"/>
                <w:color w:val="000000"/>
                <w:sz w:val="16"/>
                <w:szCs w:val="16"/>
              </w:rPr>
              <w:t>has base money unit</w:t>
            </w:r>
          </w:p>
        </w:tc>
        <w:tc>
          <w:tcPr>
            <w:tcW w:w="1260" w:type="dxa"/>
            <w:shd w:val="clear" w:color="auto" w:fill="FFFFFF" w:themeFill="background1"/>
          </w:tcPr>
          <w:p w:rsidR="00A349DE" w:rsidRPr="00DE51DD" w:rsidRDefault="00A349DE" w:rsidP="00AD6BB0">
            <w:pPr>
              <w:spacing w:after="0"/>
              <w:rPr>
                <w:rFonts w:ascii="Calibri" w:hAnsi="Calibri"/>
                <w:color w:val="000000"/>
                <w:sz w:val="16"/>
                <w:szCs w:val="16"/>
              </w:rPr>
            </w:pPr>
            <w:r w:rsidRPr="00DE51DD">
              <w:rPr>
                <w:rFonts w:ascii="Calibri" w:hAnsi="Calibri"/>
                <w:color w:val="000000"/>
                <w:sz w:val="16"/>
                <w:szCs w:val="16"/>
              </w:rPr>
              <w:t>the currency in which the money amount is denominated</w:t>
            </w:r>
          </w:p>
        </w:tc>
        <w:tc>
          <w:tcPr>
            <w:tcW w:w="810" w:type="dxa"/>
            <w:shd w:val="clear" w:color="auto" w:fill="FFFFFF" w:themeFill="background1"/>
          </w:tcPr>
          <w:p w:rsidR="00A349DE" w:rsidRPr="00DE51DD" w:rsidRDefault="00A349DE" w:rsidP="00AD6BB0">
            <w:pPr>
              <w:spacing w:after="0"/>
              <w:rPr>
                <w:rFonts w:ascii="Calibri" w:hAnsi="Calibri"/>
                <w:color w:val="000000"/>
                <w:sz w:val="16"/>
                <w:szCs w:val="16"/>
              </w:rPr>
            </w:pPr>
          </w:p>
        </w:tc>
        <w:tc>
          <w:tcPr>
            <w:tcW w:w="900" w:type="dxa"/>
            <w:shd w:val="clear" w:color="auto" w:fill="FFFFFF" w:themeFill="background1"/>
          </w:tcPr>
          <w:p w:rsidR="00A349DE" w:rsidRPr="00DE51DD" w:rsidRDefault="00A349DE" w:rsidP="00AD6BB0">
            <w:pPr>
              <w:spacing w:after="0"/>
              <w:rPr>
                <w:rFonts w:ascii="Calibri" w:hAnsi="Calibri"/>
                <w:color w:val="000000"/>
                <w:sz w:val="16"/>
                <w:szCs w:val="16"/>
              </w:rPr>
            </w:pPr>
            <w:r w:rsidRPr="00DE51DD">
              <w:rPr>
                <w:rFonts w:ascii="Calibri" w:hAnsi="Calibri"/>
                <w:color w:val="000000"/>
                <w:sz w:val="16"/>
                <w:szCs w:val="16"/>
              </w:rPr>
              <w:t>has</w:t>
            </w:r>
          </w:p>
        </w:tc>
        <w:tc>
          <w:tcPr>
            <w:tcW w:w="900" w:type="dxa"/>
            <w:shd w:val="clear" w:color="auto" w:fill="FFFFFF" w:themeFill="background1"/>
          </w:tcPr>
          <w:p w:rsidR="00A349DE" w:rsidRPr="00DE51DD" w:rsidRDefault="00A349DE" w:rsidP="00AD6BB0">
            <w:pPr>
              <w:spacing w:after="0"/>
              <w:rPr>
                <w:rFonts w:ascii="Calibri" w:hAnsi="Calibri"/>
                <w:color w:val="000000"/>
                <w:sz w:val="16"/>
                <w:szCs w:val="16"/>
              </w:rPr>
            </w:pPr>
          </w:p>
        </w:tc>
        <w:tc>
          <w:tcPr>
            <w:tcW w:w="990" w:type="dxa"/>
            <w:shd w:val="clear" w:color="auto" w:fill="FFFFFF" w:themeFill="background1"/>
          </w:tcPr>
          <w:p w:rsidR="00A349DE" w:rsidRPr="00DE51DD" w:rsidRDefault="00A349DE" w:rsidP="00AD6BB0">
            <w:pPr>
              <w:spacing w:after="0"/>
              <w:rPr>
                <w:rFonts w:ascii="Calibri" w:hAnsi="Calibri"/>
                <w:color w:val="000000"/>
                <w:sz w:val="16"/>
                <w:szCs w:val="16"/>
              </w:rPr>
            </w:pPr>
            <w:r w:rsidRPr="00DE51DD">
              <w:rPr>
                <w:rFonts w:ascii="Calibri" w:hAnsi="Calibri"/>
                <w:color w:val="000000"/>
                <w:sz w:val="16"/>
                <w:szCs w:val="16"/>
              </w:rPr>
              <w:t>currency</w:t>
            </w:r>
          </w:p>
        </w:tc>
        <w:tc>
          <w:tcPr>
            <w:tcW w:w="900" w:type="dxa"/>
            <w:shd w:val="clear" w:color="auto" w:fill="FFFFFF" w:themeFill="background1"/>
          </w:tcPr>
          <w:p w:rsidR="00A349DE" w:rsidRPr="00DE51DD" w:rsidRDefault="00A349DE" w:rsidP="00AD6BB0">
            <w:pPr>
              <w:spacing w:after="0"/>
              <w:rPr>
                <w:rFonts w:ascii="Calibri" w:hAnsi="Calibri"/>
                <w:color w:val="000000"/>
                <w:sz w:val="16"/>
                <w:szCs w:val="16"/>
              </w:rPr>
            </w:pPr>
          </w:p>
        </w:tc>
        <w:tc>
          <w:tcPr>
            <w:tcW w:w="900" w:type="dxa"/>
            <w:shd w:val="clear" w:color="auto" w:fill="FFFFFF" w:themeFill="background1"/>
          </w:tcPr>
          <w:p w:rsidR="00A349DE" w:rsidRPr="00DE51DD" w:rsidRDefault="00A349DE" w:rsidP="00AD6BB0">
            <w:pPr>
              <w:spacing w:after="0"/>
              <w:rPr>
                <w:rFonts w:ascii="Calibri" w:hAnsi="Calibri"/>
                <w:color w:val="000000"/>
                <w:sz w:val="16"/>
                <w:szCs w:val="16"/>
              </w:rPr>
            </w:pPr>
            <w:r w:rsidRPr="00DE51DD">
              <w:rPr>
                <w:rFonts w:ascii="Calibri" w:hAnsi="Calibri"/>
                <w:color w:val="000000"/>
                <w:sz w:val="16"/>
                <w:szCs w:val="16"/>
              </w:rPr>
              <w:t>Relationship Property</w:t>
            </w:r>
          </w:p>
        </w:tc>
        <w:tc>
          <w:tcPr>
            <w:tcW w:w="1710" w:type="dxa"/>
            <w:shd w:val="clear" w:color="auto" w:fill="FFFFFF" w:themeFill="background1"/>
          </w:tcPr>
          <w:p w:rsidR="00A349DE" w:rsidRPr="00DE51DD" w:rsidRDefault="00A349DE" w:rsidP="00AD6BB0">
            <w:pPr>
              <w:spacing w:after="0"/>
              <w:rPr>
                <w:rFonts w:ascii="Calibri" w:hAnsi="Calibri"/>
                <w:color w:val="000000"/>
                <w:sz w:val="16"/>
                <w:szCs w:val="16"/>
              </w:rPr>
            </w:pPr>
          </w:p>
        </w:tc>
        <w:tc>
          <w:tcPr>
            <w:tcW w:w="1530" w:type="dxa"/>
            <w:shd w:val="clear" w:color="auto" w:fill="FFFFFF" w:themeFill="background1"/>
          </w:tcPr>
          <w:p w:rsidR="00A349DE" w:rsidRPr="00DE51DD" w:rsidRDefault="00A349DE" w:rsidP="00AD6BB0">
            <w:pPr>
              <w:spacing w:after="0"/>
              <w:rPr>
                <w:rFonts w:ascii="Calibri" w:hAnsi="Calibri"/>
                <w:color w:val="000000"/>
                <w:sz w:val="16"/>
                <w:szCs w:val="16"/>
              </w:rPr>
            </w:pPr>
          </w:p>
        </w:tc>
        <w:tc>
          <w:tcPr>
            <w:tcW w:w="913" w:type="dxa"/>
            <w:shd w:val="clear" w:color="auto" w:fill="FFFFFF" w:themeFill="background1"/>
          </w:tcPr>
          <w:p w:rsidR="00A349DE" w:rsidRPr="00DE51DD" w:rsidRDefault="00A349DE" w:rsidP="00AD6BB0">
            <w:pPr>
              <w:spacing w:after="0"/>
              <w:rPr>
                <w:rFonts w:ascii="Calibri" w:hAnsi="Calibri"/>
                <w:color w:val="000000"/>
                <w:sz w:val="16"/>
                <w:szCs w:val="16"/>
              </w:rPr>
            </w:pPr>
          </w:p>
        </w:tc>
      </w:tr>
    </w:tbl>
    <w:p w:rsidR="0009656E" w:rsidRDefault="0009656E" w:rsidP="00701237"/>
    <w:sectPr w:rsidR="0009656E" w:rsidSect="00271156">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033F"/>
    <w:multiLevelType w:val="hybridMultilevel"/>
    <w:tmpl w:val="57A6E966"/>
    <w:lvl w:ilvl="0" w:tplc="832E20E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4850B9"/>
    <w:multiLevelType w:val="hybridMultilevel"/>
    <w:tmpl w:val="456CA572"/>
    <w:lvl w:ilvl="0" w:tplc="832E20E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AF3544"/>
    <w:multiLevelType w:val="hybridMultilevel"/>
    <w:tmpl w:val="7BE0A018"/>
    <w:lvl w:ilvl="0" w:tplc="851E6304">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AF253E"/>
    <w:multiLevelType w:val="hybridMultilevel"/>
    <w:tmpl w:val="DBE46844"/>
    <w:lvl w:ilvl="0" w:tplc="EDAEC508">
      <w:start w:val="1"/>
      <w:numFmt w:val="bullet"/>
      <w:lvlRestart w:val="0"/>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DDA0E68"/>
    <w:multiLevelType w:val="hybridMultilevel"/>
    <w:tmpl w:val="C1985C0C"/>
    <w:lvl w:ilvl="0" w:tplc="832E20E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58457E"/>
    <w:multiLevelType w:val="hybridMultilevel"/>
    <w:tmpl w:val="7AFA398E"/>
    <w:lvl w:ilvl="0" w:tplc="832E20E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ED1708"/>
    <w:multiLevelType w:val="hybridMultilevel"/>
    <w:tmpl w:val="8E4C86CE"/>
    <w:lvl w:ilvl="0" w:tplc="EDAEC508">
      <w:start w:val="1"/>
      <w:numFmt w:val="bullet"/>
      <w:lvlRestart w:val="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8E08CD"/>
    <w:multiLevelType w:val="hybridMultilevel"/>
    <w:tmpl w:val="B09E516C"/>
    <w:lvl w:ilvl="0" w:tplc="EDAEC508">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8C4274"/>
    <w:multiLevelType w:val="hybridMultilevel"/>
    <w:tmpl w:val="253003CA"/>
    <w:lvl w:ilvl="0" w:tplc="832E20E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ED4D79"/>
    <w:multiLevelType w:val="hybridMultilevel"/>
    <w:tmpl w:val="C4DCC0E2"/>
    <w:lvl w:ilvl="0" w:tplc="EDAEC508">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7237E9"/>
    <w:multiLevelType w:val="hybridMultilevel"/>
    <w:tmpl w:val="6F08EFC0"/>
    <w:lvl w:ilvl="0" w:tplc="832E20EC">
      <w:start w:val="1"/>
      <w:numFmt w:val="bullet"/>
      <w:lvlRestart w:val="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644E50"/>
    <w:multiLevelType w:val="hybridMultilevel"/>
    <w:tmpl w:val="2F1E2154"/>
    <w:lvl w:ilvl="0" w:tplc="832E20EC">
      <w:start w:val="1"/>
      <w:numFmt w:val="bullet"/>
      <w:lvlRestart w:val="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661ADB"/>
    <w:multiLevelType w:val="hybridMultilevel"/>
    <w:tmpl w:val="F4224BDE"/>
    <w:lvl w:ilvl="0" w:tplc="832E20E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5C7724"/>
    <w:multiLevelType w:val="hybridMultilevel"/>
    <w:tmpl w:val="F3663DF2"/>
    <w:lvl w:ilvl="0" w:tplc="EDAEC508">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DC4EA2"/>
    <w:multiLevelType w:val="hybridMultilevel"/>
    <w:tmpl w:val="B0843D08"/>
    <w:lvl w:ilvl="0" w:tplc="EDAEC508">
      <w:start w:val="1"/>
      <w:numFmt w:val="bullet"/>
      <w:lvlRestart w:val="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4F5FC2"/>
    <w:multiLevelType w:val="hybridMultilevel"/>
    <w:tmpl w:val="C2EA0E7C"/>
    <w:lvl w:ilvl="0" w:tplc="832E20E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C054E4"/>
    <w:multiLevelType w:val="hybridMultilevel"/>
    <w:tmpl w:val="D25CD3C2"/>
    <w:lvl w:ilvl="0" w:tplc="53660172">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110BDB"/>
    <w:multiLevelType w:val="hybridMultilevel"/>
    <w:tmpl w:val="F1CE0654"/>
    <w:lvl w:ilvl="0" w:tplc="EDAEC508">
      <w:start w:val="1"/>
      <w:numFmt w:val="bullet"/>
      <w:lvlRestart w:val="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050009"/>
    <w:multiLevelType w:val="hybridMultilevel"/>
    <w:tmpl w:val="1E90BCEA"/>
    <w:lvl w:ilvl="0" w:tplc="832E20E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3174DD"/>
    <w:multiLevelType w:val="hybridMultilevel"/>
    <w:tmpl w:val="2F78812C"/>
    <w:lvl w:ilvl="0" w:tplc="832E20EC">
      <w:start w:val="1"/>
      <w:numFmt w:val="bullet"/>
      <w:lvlRestart w:val="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566D3C"/>
    <w:multiLevelType w:val="hybridMultilevel"/>
    <w:tmpl w:val="D276BA36"/>
    <w:lvl w:ilvl="0" w:tplc="FDEA7CE8">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663DD4"/>
    <w:multiLevelType w:val="hybridMultilevel"/>
    <w:tmpl w:val="785E2F82"/>
    <w:lvl w:ilvl="0" w:tplc="EDAEC508">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CA4694"/>
    <w:multiLevelType w:val="hybridMultilevel"/>
    <w:tmpl w:val="C43A943E"/>
    <w:lvl w:ilvl="0" w:tplc="8ED4FEDA">
      <w:start w:val="1"/>
      <w:numFmt w:val="bullet"/>
      <w:lvlRestart w:val="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5D3662"/>
    <w:multiLevelType w:val="hybridMultilevel"/>
    <w:tmpl w:val="FF04C3DC"/>
    <w:lvl w:ilvl="0" w:tplc="D2F24F68">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A257E2"/>
    <w:multiLevelType w:val="hybridMultilevel"/>
    <w:tmpl w:val="A1FE1002"/>
    <w:lvl w:ilvl="0" w:tplc="EDAEC508">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8720AF"/>
    <w:multiLevelType w:val="hybridMultilevel"/>
    <w:tmpl w:val="FE62A470"/>
    <w:lvl w:ilvl="0" w:tplc="832E20E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614DFF"/>
    <w:multiLevelType w:val="hybridMultilevel"/>
    <w:tmpl w:val="E0E432EE"/>
    <w:lvl w:ilvl="0" w:tplc="EDAEC508">
      <w:start w:val="1"/>
      <w:numFmt w:val="bullet"/>
      <w:lvlRestart w:val="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BD0A3F"/>
    <w:multiLevelType w:val="hybridMultilevel"/>
    <w:tmpl w:val="91CA6304"/>
    <w:lvl w:ilvl="0" w:tplc="832E20E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512312"/>
    <w:multiLevelType w:val="hybridMultilevel"/>
    <w:tmpl w:val="6FC67F04"/>
    <w:lvl w:ilvl="0" w:tplc="9B185B20">
      <w:numFmt w:val="bullet"/>
      <w:lvlText w:val="-"/>
      <w:lvlJc w:val="left"/>
      <w:pPr>
        <w:ind w:left="405" w:hanging="360"/>
      </w:pPr>
      <w:rPr>
        <w:rFonts w:ascii="Calibri" w:eastAsiaTheme="minorHAnsi" w:hAnsi="Calibri" w:cstheme="minorBidi" w:hint="default"/>
      </w:rPr>
    </w:lvl>
    <w:lvl w:ilvl="1" w:tplc="04090003">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9">
    <w:nsid w:val="526B0764"/>
    <w:multiLevelType w:val="hybridMultilevel"/>
    <w:tmpl w:val="879C146C"/>
    <w:lvl w:ilvl="0" w:tplc="EDAEC508">
      <w:start w:val="1"/>
      <w:numFmt w:val="bullet"/>
      <w:lvlRestart w:val="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A41CCE"/>
    <w:multiLevelType w:val="hybridMultilevel"/>
    <w:tmpl w:val="7D42CA92"/>
    <w:lvl w:ilvl="0" w:tplc="EDAEC508">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B10C0B"/>
    <w:multiLevelType w:val="hybridMultilevel"/>
    <w:tmpl w:val="8558258E"/>
    <w:lvl w:ilvl="0" w:tplc="851E6304">
      <w:start w:val="1"/>
      <w:numFmt w:val="bullet"/>
      <w:lvlRestart w:val="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180971"/>
    <w:multiLevelType w:val="hybridMultilevel"/>
    <w:tmpl w:val="EEC8EF96"/>
    <w:lvl w:ilvl="0" w:tplc="851E6304">
      <w:start w:val="1"/>
      <w:numFmt w:val="bullet"/>
      <w:lvlRestart w:val="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753770"/>
    <w:multiLevelType w:val="hybridMultilevel"/>
    <w:tmpl w:val="08B69C46"/>
    <w:lvl w:ilvl="0" w:tplc="832E20E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C32DF7"/>
    <w:multiLevelType w:val="hybridMultilevel"/>
    <w:tmpl w:val="274AA7CC"/>
    <w:lvl w:ilvl="0" w:tplc="832E20E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903133"/>
    <w:multiLevelType w:val="hybridMultilevel"/>
    <w:tmpl w:val="52A8509C"/>
    <w:lvl w:ilvl="0" w:tplc="EDAEC508">
      <w:start w:val="1"/>
      <w:numFmt w:val="bullet"/>
      <w:lvlRestart w:val="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AF0C5E"/>
    <w:multiLevelType w:val="hybridMultilevel"/>
    <w:tmpl w:val="424CF16E"/>
    <w:lvl w:ilvl="0" w:tplc="EDAEC508">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0F6C16"/>
    <w:multiLevelType w:val="hybridMultilevel"/>
    <w:tmpl w:val="BCC43BBA"/>
    <w:lvl w:ilvl="0" w:tplc="EDAEC508">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D7A2B7D"/>
    <w:multiLevelType w:val="hybridMultilevel"/>
    <w:tmpl w:val="1AAA6B60"/>
    <w:lvl w:ilvl="0" w:tplc="832E20EC">
      <w:start w:val="1"/>
      <w:numFmt w:val="bullet"/>
      <w:lvlRestart w:val="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DC652F"/>
    <w:multiLevelType w:val="hybridMultilevel"/>
    <w:tmpl w:val="EF8C4E22"/>
    <w:lvl w:ilvl="0" w:tplc="D2F24F68">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F23612E"/>
    <w:multiLevelType w:val="hybridMultilevel"/>
    <w:tmpl w:val="D5D62B1E"/>
    <w:lvl w:ilvl="0" w:tplc="B31A92BC">
      <w:start w:val="4"/>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1">
    <w:nsid w:val="74485257"/>
    <w:multiLevelType w:val="hybridMultilevel"/>
    <w:tmpl w:val="3ED60DE6"/>
    <w:lvl w:ilvl="0" w:tplc="53660172">
      <w:start w:val="1"/>
      <w:numFmt w:val="bullet"/>
      <w:lvlRestart w:val="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5534F79"/>
    <w:multiLevelType w:val="hybridMultilevel"/>
    <w:tmpl w:val="55925658"/>
    <w:lvl w:ilvl="0" w:tplc="851E6304">
      <w:start w:val="1"/>
      <w:numFmt w:val="bullet"/>
      <w:lvlRestart w:val="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7930486"/>
    <w:multiLevelType w:val="hybridMultilevel"/>
    <w:tmpl w:val="94A89B6C"/>
    <w:lvl w:ilvl="0" w:tplc="53660172">
      <w:start w:val="1"/>
      <w:numFmt w:val="bullet"/>
      <w:lvlRestart w:val="0"/>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C4E0CF8"/>
    <w:multiLevelType w:val="hybridMultilevel"/>
    <w:tmpl w:val="7AF0A48C"/>
    <w:lvl w:ilvl="0" w:tplc="8ED4FEDA">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5"/>
  </w:num>
  <w:num w:numId="3">
    <w:abstractNumId w:val="33"/>
  </w:num>
  <w:num w:numId="4">
    <w:abstractNumId w:val="25"/>
  </w:num>
  <w:num w:numId="5">
    <w:abstractNumId w:val="5"/>
  </w:num>
  <w:num w:numId="6">
    <w:abstractNumId w:val="19"/>
  </w:num>
  <w:num w:numId="7">
    <w:abstractNumId w:val="27"/>
  </w:num>
  <w:num w:numId="8">
    <w:abstractNumId w:val="18"/>
  </w:num>
  <w:num w:numId="9">
    <w:abstractNumId w:val="38"/>
  </w:num>
  <w:num w:numId="10">
    <w:abstractNumId w:val="10"/>
  </w:num>
  <w:num w:numId="11">
    <w:abstractNumId w:val="1"/>
  </w:num>
  <w:num w:numId="12">
    <w:abstractNumId w:val="8"/>
  </w:num>
  <w:num w:numId="13">
    <w:abstractNumId w:val="4"/>
  </w:num>
  <w:num w:numId="14">
    <w:abstractNumId w:val="12"/>
  </w:num>
  <w:num w:numId="15">
    <w:abstractNumId w:val="34"/>
  </w:num>
  <w:num w:numId="16">
    <w:abstractNumId w:val="0"/>
  </w:num>
  <w:num w:numId="17">
    <w:abstractNumId w:val="11"/>
  </w:num>
  <w:num w:numId="18">
    <w:abstractNumId w:val="43"/>
  </w:num>
  <w:num w:numId="19">
    <w:abstractNumId w:val="16"/>
  </w:num>
  <w:num w:numId="20">
    <w:abstractNumId w:val="41"/>
  </w:num>
  <w:num w:numId="21">
    <w:abstractNumId w:val="13"/>
  </w:num>
  <w:num w:numId="22">
    <w:abstractNumId w:val="7"/>
  </w:num>
  <w:num w:numId="23">
    <w:abstractNumId w:val="21"/>
  </w:num>
  <w:num w:numId="24">
    <w:abstractNumId w:val="9"/>
  </w:num>
  <w:num w:numId="25">
    <w:abstractNumId w:val="17"/>
  </w:num>
  <w:num w:numId="26">
    <w:abstractNumId w:val="29"/>
  </w:num>
  <w:num w:numId="27">
    <w:abstractNumId w:val="37"/>
  </w:num>
  <w:num w:numId="28">
    <w:abstractNumId w:val="14"/>
  </w:num>
  <w:num w:numId="29">
    <w:abstractNumId w:val="6"/>
  </w:num>
  <w:num w:numId="30">
    <w:abstractNumId w:val="30"/>
  </w:num>
  <w:num w:numId="31">
    <w:abstractNumId w:val="36"/>
  </w:num>
  <w:num w:numId="32">
    <w:abstractNumId w:val="24"/>
  </w:num>
  <w:num w:numId="33">
    <w:abstractNumId w:val="35"/>
  </w:num>
  <w:num w:numId="34">
    <w:abstractNumId w:val="3"/>
  </w:num>
  <w:num w:numId="35">
    <w:abstractNumId w:val="26"/>
  </w:num>
  <w:num w:numId="36">
    <w:abstractNumId w:val="31"/>
  </w:num>
  <w:num w:numId="37">
    <w:abstractNumId w:val="32"/>
  </w:num>
  <w:num w:numId="38">
    <w:abstractNumId w:val="42"/>
  </w:num>
  <w:num w:numId="39">
    <w:abstractNumId w:val="2"/>
  </w:num>
  <w:num w:numId="40">
    <w:abstractNumId w:val="20"/>
  </w:num>
  <w:num w:numId="41">
    <w:abstractNumId w:val="39"/>
  </w:num>
  <w:num w:numId="42">
    <w:abstractNumId w:val="23"/>
  </w:num>
  <w:num w:numId="43">
    <w:abstractNumId w:val="40"/>
  </w:num>
  <w:num w:numId="44">
    <w:abstractNumId w:val="22"/>
  </w:num>
  <w:num w:numId="45">
    <w:abstractNumId w:val="4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B18"/>
    <w:rsid w:val="00007527"/>
    <w:rsid w:val="000130A7"/>
    <w:rsid w:val="00013B36"/>
    <w:rsid w:val="00017CD2"/>
    <w:rsid w:val="0003019B"/>
    <w:rsid w:val="000311D9"/>
    <w:rsid w:val="00060080"/>
    <w:rsid w:val="000724EB"/>
    <w:rsid w:val="000867CD"/>
    <w:rsid w:val="0009018F"/>
    <w:rsid w:val="0009656E"/>
    <w:rsid w:val="000B3FFA"/>
    <w:rsid w:val="000F343D"/>
    <w:rsid w:val="00103C5D"/>
    <w:rsid w:val="00111A08"/>
    <w:rsid w:val="001235BF"/>
    <w:rsid w:val="001839C3"/>
    <w:rsid w:val="00192C93"/>
    <w:rsid w:val="0019789F"/>
    <w:rsid w:val="001A51A2"/>
    <w:rsid w:val="001B4D70"/>
    <w:rsid w:val="001B6608"/>
    <w:rsid w:val="001B7B67"/>
    <w:rsid w:val="001C416D"/>
    <w:rsid w:val="002170CE"/>
    <w:rsid w:val="002253E9"/>
    <w:rsid w:val="00243276"/>
    <w:rsid w:val="0025723C"/>
    <w:rsid w:val="00271156"/>
    <w:rsid w:val="002742EF"/>
    <w:rsid w:val="00276DC4"/>
    <w:rsid w:val="00286087"/>
    <w:rsid w:val="0029173E"/>
    <w:rsid w:val="002A28C2"/>
    <w:rsid w:val="002C19E9"/>
    <w:rsid w:val="002D7D5D"/>
    <w:rsid w:val="002E561E"/>
    <w:rsid w:val="00312447"/>
    <w:rsid w:val="00316EFA"/>
    <w:rsid w:val="003177E9"/>
    <w:rsid w:val="0032591C"/>
    <w:rsid w:val="0034449C"/>
    <w:rsid w:val="00367342"/>
    <w:rsid w:val="00391015"/>
    <w:rsid w:val="003919B7"/>
    <w:rsid w:val="00393007"/>
    <w:rsid w:val="003A2721"/>
    <w:rsid w:val="003B5172"/>
    <w:rsid w:val="003B6C9D"/>
    <w:rsid w:val="003D0365"/>
    <w:rsid w:val="003D37A5"/>
    <w:rsid w:val="003E0006"/>
    <w:rsid w:val="003E2F24"/>
    <w:rsid w:val="00415C86"/>
    <w:rsid w:val="00427490"/>
    <w:rsid w:val="00430F2A"/>
    <w:rsid w:val="00432FA7"/>
    <w:rsid w:val="004511BC"/>
    <w:rsid w:val="0047198B"/>
    <w:rsid w:val="00474B2D"/>
    <w:rsid w:val="004753FA"/>
    <w:rsid w:val="0047661F"/>
    <w:rsid w:val="004801FC"/>
    <w:rsid w:val="00481890"/>
    <w:rsid w:val="00482D11"/>
    <w:rsid w:val="00494D8F"/>
    <w:rsid w:val="004A3172"/>
    <w:rsid w:val="004A7C62"/>
    <w:rsid w:val="004B08C3"/>
    <w:rsid w:val="004D1B90"/>
    <w:rsid w:val="0050459A"/>
    <w:rsid w:val="0051406E"/>
    <w:rsid w:val="00520BC9"/>
    <w:rsid w:val="00524C39"/>
    <w:rsid w:val="005317D2"/>
    <w:rsid w:val="00545867"/>
    <w:rsid w:val="005608B4"/>
    <w:rsid w:val="00561A3E"/>
    <w:rsid w:val="005F5F37"/>
    <w:rsid w:val="006044F4"/>
    <w:rsid w:val="00607D59"/>
    <w:rsid w:val="00614C41"/>
    <w:rsid w:val="006172DB"/>
    <w:rsid w:val="00623B18"/>
    <w:rsid w:val="006364F1"/>
    <w:rsid w:val="0064083B"/>
    <w:rsid w:val="00642BBD"/>
    <w:rsid w:val="006605CF"/>
    <w:rsid w:val="006618A2"/>
    <w:rsid w:val="00676DF0"/>
    <w:rsid w:val="00691E17"/>
    <w:rsid w:val="006971CA"/>
    <w:rsid w:val="006A26B6"/>
    <w:rsid w:val="006B16AB"/>
    <w:rsid w:val="006C4BB2"/>
    <w:rsid w:val="006D37E1"/>
    <w:rsid w:val="006D52E3"/>
    <w:rsid w:val="006E2DD6"/>
    <w:rsid w:val="00701237"/>
    <w:rsid w:val="00731DA4"/>
    <w:rsid w:val="00733CF3"/>
    <w:rsid w:val="00734274"/>
    <w:rsid w:val="00744CCE"/>
    <w:rsid w:val="00782DB6"/>
    <w:rsid w:val="007966E4"/>
    <w:rsid w:val="007A2CCC"/>
    <w:rsid w:val="007B649C"/>
    <w:rsid w:val="007D6C9C"/>
    <w:rsid w:val="007E0C11"/>
    <w:rsid w:val="007E1F61"/>
    <w:rsid w:val="007E37FE"/>
    <w:rsid w:val="007F34AA"/>
    <w:rsid w:val="00803F9A"/>
    <w:rsid w:val="00810E58"/>
    <w:rsid w:val="0083475A"/>
    <w:rsid w:val="00842137"/>
    <w:rsid w:val="008752C0"/>
    <w:rsid w:val="00890099"/>
    <w:rsid w:val="00897201"/>
    <w:rsid w:val="008A0E93"/>
    <w:rsid w:val="008A4FDF"/>
    <w:rsid w:val="008B46B8"/>
    <w:rsid w:val="008D6EE7"/>
    <w:rsid w:val="008E2638"/>
    <w:rsid w:val="008E50E0"/>
    <w:rsid w:val="008F0240"/>
    <w:rsid w:val="008F7620"/>
    <w:rsid w:val="0091189A"/>
    <w:rsid w:val="0093035C"/>
    <w:rsid w:val="00985029"/>
    <w:rsid w:val="009A373C"/>
    <w:rsid w:val="009A46F3"/>
    <w:rsid w:val="009A4829"/>
    <w:rsid w:val="009C4901"/>
    <w:rsid w:val="009D1664"/>
    <w:rsid w:val="009E2D93"/>
    <w:rsid w:val="009F02E9"/>
    <w:rsid w:val="009F0A5F"/>
    <w:rsid w:val="009F7C0D"/>
    <w:rsid w:val="00A04295"/>
    <w:rsid w:val="00A349DE"/>
    <w:rsid w:val="00A4502F"/>
    <w:rsid w:val="00A546BA"/>
    <w:rsid w:val="00A940C6"/>
    <w:rsid w:val="00AA712C"/>
    <w:rsid w:val="00AB4085"/>
    <w:rsid w:val="00AC34BA"/>
    <w:rsid w:val="00AD6BB0"/>
    <w:rsid w:val="00AF00C0"/>
    <w:rsid w:val="00AF0469"/>
    <w:rsid w:val="00AF2734"/>
    <w:rsid w:val="00B13176"/>
    <w:rsid w:val="00B228E0"/>
    <w:rsid w:val="00B27D37"/>
    <w:rsid w:val="00B53BA8"/>
    <w:rsid w:val="00B91C8A"/>
    <w:rsid w:val="00B94203"/>
    <w:rsid w:val="00B96772"/>
    <w:rsid w:val="00BB5262"/>
    <w:rsid w:val="00BB7891"/>
    <w:rsid w:val="00BC6E52"/>
    <w:rsid w:val="00BE01E7"/>
    <w:rsid w:val="00BF3FF1"/>
    <w:rsid w:val="00BF53FC"/>
    <w:rsid w:val="00C311D2"/>
    <w:rsid w:val="00C325BB"/>
    <w:rsid w:val="00C42335"/>
    <w:rsid w:val="00C57D14"/>
    <w:rsid w:val="00C64688"/>
    <w:rsid w:val="00C64FF6"/>
    <w:rsid w:val="00C65B3A"/>
    <w:rsid w:val="00C73D43"/>
    <w:rsid w:val="00C81710"/>
    <w:rsid w:val="00C82117"/>
    <w:rsid w:val="00C9155B"/>
    <w:rsid w:val="00CA14FA"/>
    <w:rsid w:val="00CA1E9F"/>
    <w:rsid w:val="00CA47B0"/>
    <w:rsid w:val="00CA4F16"/>
    <w:rsid w:val="00CB5BDD"/>
    <w:rsid w:val="00CC3B78"/>
    <w:rsid w:val="00CC6A4C"/>
    <w:rsid w:val="00CE7C08"/>
    <w:rsid w:val="00D004CE"/>
    <w:rsid w:val="00D01235"/>
    <w:rsid w:val="00D304B3"/>
    <w:rsid w:val="00D33396"/>
    <w:rsid w:val="00D43C4A"/>
    <w:rsid w:val="00D56026"/>
    <w:rsid w:val="00D62D19"/>
    <w:rsid w:val="00D81A08"/>
    <w:rsid w:val="00D83241"/>
    <w:rsid w:val="00D979CD"/>
    <w:rsid w:val="00DA334B"/>
    <w:rsid w:val="00DB5174"/>
    <w:rsid w:val="00DB5FD3"/>
    <w:rsid w:val="00DC6A01"/>
    <w:rsid w:val="00DD523C"/>
    <w:rsid w:val="00DF215A"/>
    <w:rsid w:val="00E10F36"/>
    <w:rsid w:val="00E16723"/>
    <w:rsid w:val="00E226B4"/>
    <w:rsid w:val="00E23701"/>
    <w:rsid w:val="00E307F5"/>
    <w:rsid w:val="00E93EE3"/>
    <w:rsid w:val="00EA3A5A"/>
    <w:rsid w:val="00EB2CA0"/>
    <w:rsid w:val="00EC04DB"/>
    <w:rsid w:val="00EE4B6F"/>
    <w:rsid w:val="00F036B8"/>
    <w:rsid w:val="00F036EC"/>
    <w:rsid w:val="00F03CF6"/>
    <w:rsid w:val="00F06EBE"/>
    <w:rsid w:val="00F0777C"/>
    <w:rsid w:val="00F36779"/>
    <w:rsid w:val="00F4794D"/>
    <w:rsid w:val="00F541E8"/>
    <w:rsid w:val="00F87D00"/>
    <w:rsid w:val="00FA0768"/>
    <w:rsid w:val="00FC49E6"/>
    <w:rsid w:val="00FC6839"/>
    <w:rsid w:val="00FE3120"/>
    <w:rsid w:val="00FE3FBD"/>
    <w:rsid w:val="00FE7B6E"/>
    <w:rsid w:val="00FF4E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23B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F0A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23B1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7198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3B1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23B18"/>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623B18"/>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623B18"/>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9F0A5F"/>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47198B"/>
    <w:rPr>
      <w:rFonts w:asciiTheme="majorHAnsi" w:eastAsiaTheme="majorEastAsia" w:hAnsiTheme="majorHAnsi" w:cstheme="majorBidi"/>
      <w:b/>
      <w:bCs/>
      <w:i/>
      <w:iCs/>
      <w:color w:val="4F81BD" w:themeColor="accent1"/>
    </w:rPr>
  </w:style>
  <w:style w:type="paragraph" w:styleId="NoSpacing">
    <w:name w:val="No Spacing"/>
    <w:uiPriority w:val="1"/>
    <w:qFormat/>
    <w:rsid w:val="00842137"/>
    <w:pPr>
      <w:spacing w:after="0" w:line="240" w:lineRule="auto"/>
    </w:pPr>
  </w:style>
  <w:style w:type="paragraph" w:styleId="PlainText">
    <w:name w:val="Plain Text"/>
    <w:basedOn w:val="Normal"/>
    <w:link w:val="PlainTextChar"/>
    <w:uiPriority w:val="99"/>
    <w:semiHidden/>
    <w:unhideWhenUsed/>
    <w:rsid w:val="00676DF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676DF0"/>
    <w:rPr>
      <w:rFonts w:ascii="Calibri" w:hAnsi="Calibri"/>
      <w:szCs w:val="21"/>
    </w:rPr>
  </w:style>
  <w:style w:type="paragraph" w:styleId="BalloonText">
    <w:name w:val="Balloon Text"/>
    <w:basedOn w:val="Normal"/>
    <w:link w:val="BalloonTextChar"/>
    <w:uiPriority w:val="99"/>
    <w:semiHidden/>
    <w:unhideWhenUsed/>
    <w:rsid w:val="007012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237"/>
    <w:rPr>
      <w:rFonts w:ascii="Tahoma" w:hAnsi="Tahoma" w:cs="Tahoma"/>
      <w:sz w:val="16"/>
      <w:szCs w:val="16"/>
    </w:rPr>
  </w:style>
  <w:style w:type="table" w:styleId="TableGrid">
    <w:name w:val="Table Grid"/>
    <w:basedOn w:val="TableNormal"/>
    <w:uiPriority w:val="59"/>
    <w:rsid w:val="00430F2A"/>
    <w:pPr>
      <w:spacing w:after="12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23B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F0A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23B1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7198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3B1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23B18"/>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623B18"/>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623B18"/>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9F0A5F"/>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47198B"/>
    <w:rPr>
      <w:rFonts w:asciiTheme="majorHAnsi" w:eastAsiaTheme="majorEastAsia" w:hAnsiTheme="majorHAnsi" w:cstheme="majorBidi"/>
      <w:b/>
      <w:bCs/>
      <w:i/>
      <w:iCs/>
      <w:color w:val="4F81BD" w:themeColor="accent1"/>
    </w:rPr>
  </w:style>
  <w:style w:type="paragraph" w:styleId="NoSpacing">
    <w:name w:val="No Spacing"/>
    <w:uiPriority w:val="1"/>
    <w:qFormat/>
    <w:rsid w:val="00842137"/>
    <w:pPr>
      <w:spacing w:after="0" w:line="240" w:lineRule="auto"/>
    </w:pPr>
  </w:style>
  <w:style w:type="paragraph" w:styleId="PlainText">
    <w:name w:val="Plain Text"/>
    <w:basedOn w:val="Normal"/>
    <w:link w:val="PlainTextChar"/>
    <w:uiPriority w:val="99"/>
    <w:semiHidden/>
    <w:unhideWhenUsed/>
    <w:rsid w:val="00676DF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676DF0"/>
    <w:rPr>
      <w:rFonts w:ascii="Calibri" w:hAnsi="Calibri"/>
      <w:szCs w:val="21"/>
    </w:rPr>
  </w:style>
  <w:style w:type="paragraph" w:styleId="BalloonText">
    <w:name w:val="Balloon Text"/>
    <w:basedOn w:val="Normal"/>
    <w:link w:val="BalloonTextChar"/>
    <w:uiPriority w:val="99"/>
    <w:semiHidden/>
    <w:unhideWhenUsed/>
    <w:rsid w:val="007012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237"/>
    <w:rPr>
      <w:rFonts w:ascii="Tahoma" w:hAnsi="Tahoma" w:cs="Tahoma"/>
      <w:sz w:val="16"/>
      <w:szCs w:val="16"/>
    </w:rPr>
  </w:style>
  <w:style w:type="table" w:styleId="TableGrid">
    <w:name w:val="Table Grid"/>
    <w:basedOn w:val="TableNormal"/>
    <w:uiPriority w:val="59"/>
    <w:rsid w:val="00430F2A"/>
    <w:pPr>
      <w:spacing w:after="12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130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3B10C-D638-4A45-8C69-398ADFCDE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83</Pages>
  <Words>13158</Words>
  <Characters>75002</Characters>
  <Application>Microsoft Office Word</Application>
  <DocSecurity>0</DocSecurity>
  <Lines>625</Lines>
  <Paragraphs>175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87985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dcterms:created xsi:type="dcterms:W3CDTF">2014-11-18T15:44:00Z</dcterms:created>
  <dcterms:modified xsi:type="dcterms:W3CDTF">2014-11-19T03:06:00Z</dcterms:modified>
</cp:coreProperties>
</file>