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37" w:rsidRDefault="001C6D08">
      <w:r w:rsidRPr="001C6D08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DMNFTF-</w:t>
      </w:r>
      <w:r w:rsidR="006E5337" w:rsidRPr="001C6D08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22</w:t>
      </w:r>
      <w:r w:rsidRPr="001C6D08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:  in the DMN Example in 11.3, Application Risk Score is poorly named and pre/post</w:t>
      </w:r>
      <w:r w:rsidRPr="001C6D08">
        <w:t xml:space="preserve"> </w:t>
      </w:r>
      <w:r>
        <w:t xml:space="preserve"> </w:t>
      </w:r>
      <w:r w:rsidRPr="001C6D08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bureau risk category logic is implausible</w:t>
      </w:r>
    </w:p>
    <w:p w:rsidR="006E5337" w:rsidRPr="009B3A1A" w:rsidRDefault="001C6D08" w:rsidP="006E5337">
      <w:pPr>
        <w:pStyle w:val="Heading3"/>
        <w:rPr>
          <w:lang w:val="en-GB"/>
        </w:rPr>
      </w:pPr>
      <w:r>
        <w:rPr>
          <w:lang w:val="en-GB"/>
        </w:rPr>
        <w:t>Ballot 9</w:t>
      </w:r>
    </w:p>
    <w:p w:rsidR="006E5337" w:rsidRDefault="006E5337" w:rsidP="006E5337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6E5337" w:rsidRDefault="001C6D08">
      <w:r>
        <w:t>Change (</w:t>
      </w:r>
      <w:r w:rsidRPr="00983F5A">
        <w:t xml:space="preserve">dtc-14-02-01, section </w:t>
      </w:r>
      <w:r>
        <w:t>11.3</w:t>
      </w:r>
      <w:r w:rsidRPr="00983F5A">
        <w:t xml:space="preserve">, </w:t>
      </w:r>
      <w:r>
        <w:t xml:space="preserve">figure 65, </w:t>
      </w:r>
      <w:r w:rsidRPr="00983F5A">
        <w:t>p.</w:t>
      </w:r>
      <w:r>
        <w:t>132) from</w:t>
      </w:r>
    </w:p>
    <w:p w:rsidR="001C6D08" w:rsidRDefault="001C6D08">
      <w:r>
        <w:rPr>
          <w:noProof/>
          <w:lang w:eastAsia="en-GB"/>
        </w:rPr>
        <w:drawing>
          <wp:inline distT="0" distB="0" distL="0" distR="0">
            <wp:extent cx="5401056" cy="3171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2a-p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17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D08" w:rsidRDefault="00147571">
      <w:r>
        <w:t>to (dtc-2014-08-17, section 11.3, figure 73, p. 177)</w:t>
      </w:r>
    </w:p>
    <w:p w:rsidR="00147571" w:rsidRDefault="00147571">
      <w:r>
        <w:rPr>
          <w:noProof/>
          <w:lang w:eastAsia="en-GB"/>
        </w:rPr>
        <w:drawing>
          <wp:inline distT="0" distB="0" distL="0" distR="0">
            <wp:extent cx="5731510" cy="3200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2a-po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B5" w:rsidRDefault="001974B5">
      <w:r>
        <w:lastRenderedPageBreak/>
        <w:t>Change (</w:t>
      </w:r>
      <w:r w:rsidRPr="00983F5A">
        <w:t xml:space="preserve">dtc-14-02-01, section </w:t>
      </w:r>
      <w:r>
        <w:t>11.3</w:t>
      </w:r>
      <w:r w:rsidRPr="00983F5A">
        <w:t xml:space="preserve">, </w:t>
      </w:r>
      <w:r>
        <w:t xml:space="preserve">figure 71, </w:t>
      </w:r>
      <w:r w:rsidRPr="00983F5A">
        <w:t>p.</w:t>
      </w:r>
      <w:r>
        <w:t>153) from</w:t>
      </w:r>
    </w:p>
    <w:p w:rsidR="001974B5" w:rsidRDefault="001974B5">
      <w:r>
        <w:rPr>
          <w:noProof/>
          <w:lang w:eastAsia="en-GB"/>
        </w:rPr>
        <w:drawing>
          <wp:inline distT="0" distB="0" distL="0" distR="0">
            <wp:extent cx="5731510" cy="39401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2b-p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B5" w:rsidRDefault="001974B5" w:rsidP="001974B5">
      <w:r>
        <w:t xml:space="preserve">to (dtc-2014-08-17, section 11.3, </w:t>
      </w:r>
      <w:r w:rsidR="007E0727">
        <w:t>figure 79</w:t>
      </w:r>
      <w:r>
        <w:t xml:space="preserve">, </w:t>
      </w:r>
      <w:r w:rsidR="007E0727">
        <w:t>p. 180</w:t>
      </w:r>
      <w:r>
        <w:t>)</w:t>
      </w:r>
    </w:p>
    <w:p w:rsidR="001974B5" w:rsidRDefault="001974B5">
      <w:r>
        <w:rPr>
          <w:noProof/>
          <w:lang w:eastAsia="en-GB"/>
        </w:rPr>
        <w:drawing>
          <wp:inline distT="0" distB="0" distL="0" distR="0">
            <wp:extent cx="5731510" cy="39414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2b-po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8D" w:rsidRDefault="00CB2C8D"/>
    <w:p w:rsidR="006E5337" w:rsidRPr="00265931" w:rsidRDefault="00265931">
      <w:pPr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</w:pPr>
      <w:r w:rsidRPr="00265931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DMNFTF-</w:t>
      </w:r>
      <w:r w:rsidR="006E5337" w:rsidRPr="00265931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88</w:t>
      </w:r>
      <w:r w:rsidRPr="00265931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:  All Decisions have BKMs though this is not necessary</w:t>
      </w:r>
    </w:p>
    <w:p w:rsidR="00265931" w:rsidRPr="009B3A1A" w:rsidRDefault="00265931" w:rsidP="00265931">
      <w:pPr>
        <w:pStyle w:val="Heading3"/>
        <w:rPr>
          <w:lang w:val="en-GB"/>
        </w:rPr>
      </w:pPr>
      <w:r>
        <w:rPr>
          <w:lang w:val="en-GB"/>
        </w:rPr>
        <w:t>Ballot 10</w:t>
      </w:r>
    </w:p>
    <w:p w:rsidR="00265931" w:rsidRDefault="00265931" w:rsidP="00265931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265931" w:rsidRDefault="00265931" w:rsidP="00265931">
      <w:r>
        <w:t>Change (</w:t>
      </w:r>
      <w:r w:rsidRPr="00983F5A">
        <w:t xml:space="preserve">dtc-14-02-01, section </w:t>
      </w:r>
      <w:r>
        <w:t>5</w:t>
      </w:r>
      <w:r w:rsidRPr="00983F5A">
        <w:t xml:space="preserve">, </w:t>
      </w:r>
      <w:r>
        <w:t xml:space="preserve">figure 1, </w:t>
      </w:r>
      <w:r w:rsidRPr="00983F5A">
        <w:t>p.</w:t>
      </w:r>
      <w:r>
        <w:t>20) from</w:t>
      </w:r>
    </w:p>
    <w:p w:rsidR="00265931" w:rsidRDefault="00265931">
      <w:r>
        <w:rPr>
          <w:noProof/>
          <w:lang w:eastAsia="en-GB"/>
        </w:rPr>
        <w:drawing>
          <wp:inline distT="0" distB="0" distL="0" distR="0">
            <wp:extent cx="5731510" cy="49371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8a-p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931" w:rsidRDefault="00265931" w:rsidP="00265931">
      <w:r>
        <w:t xml:space="preserve">to (dtc-2014-08-17, section </w:t>
      </w:r>
      <w:r w:rsidR="00197476">
        <w:t>5.1</w:t>
      </w:r>
      <w:r>
        <w:t xml:space="preserve">, </w:t>
      </w:r>
      <w:r w:rsidR="00197476">
        <w:t>figure 1</w:t>
      </w:r>
      <w:r>
        <w:t xml:space="preserve">, </w:t>
      </w:r>
      <w:r w:rsidR="00197476">
        <w:t>p. 23</w:t>
      </w:r>
      <w:r>
        <w:t>)</w:t>
      </w:r>
    </w:p>
    <w:p w:rsidR="00197476" w:rsidRDefault="00197476" w:rsidP="00265931">
      <w:r>
        <w:rPr>
          <w:noProof/>
          <w:lang w:eastAsia="en-GB"/>
        </w:rPr>
        <w:lastRenderedPageBreak/>
        <w:drawing>
          <wp:inline distT="0" distB="0" distL="0" distR="0">
            <wp:extent cx="5731510" cy="47726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8a-po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C4" w:rsidRDefault="00AD50C4" w:rsidP="00AD50C4">
      <w:r>
        <w:t>Change (</w:t>
      </w:r>
      <w:r w:rsidRPr="00983F5A">
        <w:t xml:space="preserve">dtc-14-02-01, section </w:t>
      </w:r>
      <w:r>
        <w:t>5</w:t>
      </w:r>
      <w:r w:rsidRPr="00983F5A">
        <w:t xml:space="preserve">, </w:t>
      </w:r>
      <w:r>
        <w:t xml:space="preserve">figure 2, </w:t>
      </w:r>
      <w:r w:rsidRPr="00983F5A">
        <w:t>p.</w:t>
      </w:r>
      <w:r>
        <w:t>22) from</w:t>
      </w:r>
    </w:p>
    <w:p w:rsidR="00265931" w:rsidRDefault="00AD50C4" w:rsidP="00AD50C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62306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8b-p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C4" w:rsidRDefault="00AD50C4" w:rsidP="00AD50C4">
      <w:r>
        <w:t>to (dtc-2014-08-17, section 5.1, figure 1, p. 23)</w:t>
      </w:r>
    </w:p>
    <w:p w:rsidR="00265931" w:rsidRDefault="00AD50C4">
      <w:r>
        <w:rPr>
          <w:noProof/>
          <w:lang w:eastAsia="en-GB"/>
        </w:rPr>
        <w:lastRenderedPageBreak/>
        <w:drawing>
          <wp:inline distT="0" distB="0" distL="0" distR="0">
            <wp:extent cx="5731510" cy="53467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8b-po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931" w:rsidRDefault="008A51E1">
      <w:r>
        <w:t xml:space="preserve">N.B. </w:t>
      </w:r>
      <w:r w:rsidR="003654B3">
        <w:t xml:space="preserve"> D</w:t>
      </w:r>
      <w:r>
        <w:t xml:space="preserve">ecisions with no BKMs </w:t>
      </w:r>
      <w:r w:rsidR="003654B3">
        <w:t>were also added to the example in section 11 as recorded in</w:t>
      </w:r>
      <w:r w:rsidR="003654B3" w:rsidRPr="003654B3">
        <w:t xml:space="preserve"> </w:t>
      </w:r>
      <w:r w:rsidR="003654B3">
        <w:t xml:space="preserve">the resolution to issue </w:t>
      </w:r>
      <w:r w:rsidR="003654B3">
        <w:t>101:</w:t>
      </w:r>
    </w:p>
    <w:p w:rsidR="00F2708E" w:rsidRDefault="00F2708E" w:rsidP="00F2708E">
      <w:r>
        <w:t>Add one bullet point to (</w:t>
      </w:r>
      <w:r w:rsidRPr="00983F5A">
        <w:t xml:space="preserve">dtc-14-02-01, section </w:t>
      </w:r>
      <w:r>
        <w:t>11.2</w:t>
      </w:r>
      <w:r w:rsidRPr="00983F5A">
        <w:t>,</w:t>
      </w:r>
      <w:r>
        <w:t xml:space="preserve"> </w:t>
      </w:r>
      <w:proofErr w:type="spellStart"/>
      <w:r>
        <w:t>paragrapgh</w:t>
      </w:r>
      <w:proofErr w:type="spellEnd"/>
      <w:r>
        <w:t xml:space="preserve"> 1, p165)</w:t>
      </w:r>
    </w:p>
    <w:p w:rsidR="00F2708E" w:rsidRDefault="00F2708E" w:rsidP="008A51E1">
      <w:r>
        <w:rPr>
          <w:noProof/>
          <w:lang w:eastAsia="en-GB"/>
        </w:rPr>
        <w:drawing>
          <wp:inline distT="0" distB="0" distL="0" distR="0">
            <wp:extent cx="4210812" cy="24841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8e-po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1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E1" w:rsidRDefault="008A51E1" w:rsidP="008A51E1">
      <w:r>
        <w:t>Change (</w:t>
      </w:r>
      <w:r w:rsidRPr="00983F5A">
        <w:t xml:space="preserve">dtc-14-02-01, section </w:t>
      </w:r>
      <w:r>
        <w:t>11</w:t>
      </w:r>
      <w:r w:rsidR="00FB0D8E">
        <w:t>.2</w:t>
      </w:r>
      <w:r w:rsidRPr="00983F5A">
        <w:t xml:space="preserve">, </w:t>
      </w:r>
      <w:r w:rsidR="00FB0D8E">
        <w:t>figure 55</w:t>
      </w:r>
      <w:r>
        <w:t xml:space="preserve">, </w:t>
      </w:r>
      <w:r w:rsidRPr="00983F5A">
        <w:t>p.</w:t>
      </w:r>
      <w:r w:rsidR="00FB0D8E">
        <w:t>144</w:t>
      </w:r>
      <w:r>
        <w:t>) from</w:t>
      </w:r>
    </w:p>
    <w:p w:rsidR="008A51E1" w:rsidRDefault="00FB0D8E" w:rsidP="00FB0D8E">
      <w:pPr>
        <w:tabs>
          <w:tab w:val="left" w:pos="3975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>
            <wp:extent cx="5731510" cy="380682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a-p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8E" w:rsidRDefault="00FB0D8E" w:rsidP="00FB0D8E">
      <w:r>
        <w:t>to (dtc-2014-08-17, section 11.2, figure 63, p. 167)</w:t>
      </w:r>
    </w:p>
    <w:p w:rsidR="00FB0D8E" w:rsidRDefault="003A2CDD" w:rsidP="00FB0D8E">
      <w:r>
        <w:rPr>
          <w:noProof/>
          <w:lang w:eastAsia="en-GB"/>
        </w:rPr>
        <w:drawing>
          <wp:inline distT="0" distB="0" distL="0" distR="0">
            <wp:extent cx="5731510" cy="42005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8c-pos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EB" w:rsidRDefault="00752DEB" w:rsidP="00752DEB">
      <w:r>
        <w:lastRenderedPageBreak/>
        <w:t>Change (</w:t>
      </w:r>
      <w:r w:rsidRPr="00983F5A">
        <w:t xml:space="preserve">dtc-14-02-01, section </w:t>
      </w:r>
      <w:r>
        <w:t>11.2</w:t>
      </w:r>
      <w:r w:rsidRPr="00983F5A">
        <w:t xml:space="preserve">, </w:t>
      </w:r>
      <w:r>
        <w:t xml:space="preserve">figure 56, </w:t>
      </w:r>
      <w:r w:rsidRPr="00983F5A">
        <w:t>p.</w:t>
      </w:r>
      <w:r>
        <w:t>145) from</w:t>
      </w:r>
    </w:p>
    <w:p w:rsidR="00752DEB" w:rsidRDefault="00752DEB" w:rsidP="00FB0D8E">
      <w:r>
        <w:rPr>
          <w:noProof/>
          <w:lang w:eastAsia="en-GB"/>
        </w:rPr>
        <w:drawing>
          <wp:inline distT="0" distB="0" distL="0" distR="0">
            <wp:extent cx="5731510" cy="47669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b-p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EB" w:rsidRDefault="00752DEB" w:rsidP="00752DEB">
      <w:r>
        <w:t>to (dtc-2014-08-17, section 11.2, figure 64, p. 170)</w:t>
      </w:r>
    </w:p>
    <w:p w:rsidR="00752DEB" w:rsidRDefault="00752DEB" w:rsidP="00FB0D8E">
      <w:r>
        <w:rPr>
          <w:noProof/>
          <w:lang w:eastAsia="en-GB"/>
        </w:rPr>
        <w:lastRenderedPageBreak/>
        <w:drawing>
          <wp:inline distT="0" distB="0" distL="0" distR="0">
            <wp:extent cx="5731510" cy="48882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8d-pos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EB" w:rsidRDefault="003654B3" w:rsidP="00FB0D8E">
      <w:r>
        <w:t xml:space="preserve">Add </w:t>
      </w:r>
      <w:r>
        <w:t>(dtc-201</w:t>
      </w:r>
      <w:r w:rsidR="00730529">
        <w:t>4-08-17, section 11.2, figure 66, p. 172</w:t>
      </w:r>
      <w:r>
        <w:t>)</w:t>
      </w:r>
    </w:p>
    <w:p w:rsidR="003654B3" w:rsidRDefault="00730529" w:rsidP="00FB0D8E">
      <w:r>
        <w:rPr>
          <w:noProof/>
          <w:lang w:eastAsia="en-GB"/>
        </w:rPr>
        <w:drawing>
          <wp:inline distT="0" distB="0" distL="0" distR="0">
            <wp:extent cx="5731510" cy="258826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d-pos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F9" w:rsidRDefault="005950F9" w:rsidP="005950F9">
      <w:r>
        <w:t>Change (</w:t>
      </w:r>
      <w:r w:rsidRPr="00983F5A">
        <w:t xml:space="preserve">dtc-14-02-01, section </w:t>
      </w:r>
      <w:r>
        <w:t>11.2</w:t>
      </w:r>
      <w:r w:rsidRPr="00983F5A">
        <w:t xml:space="preserve">, </w:t>
      </w:r>
      <w:r>
        <w:t xml:space="preserve">final paragraph, </w:t>
      </w:r>
      <w:r w:rsidRPr="00983F5A">
        <w:t>p.</w:t>
      </w:r>
      <w:r>
        <w:t>146) from</w:t>
      </w:r>
    </w:p>
    <w:p w:rsidR="005950F9" w:rsidRDefault="005950F9" w:rsidP="005950F9">
      <w:r>
        <w:rPr>
          <w:noProof/>
          <w:lang w:eastAsia="en-GB"/>
        </w:rPr>
        <w:lastRenderedPageBreak/>
        <w:drawing>
          <wp:inline distT="0" distB="0" distL="0" distR="0" wp14:anchorId="7BAFE297" wp14:editId="2594B0A5">
            <wp:extent cx="5731510" cy="493141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e-p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F9" w:rsidRDefault="005950F9" w:rsidP="005950F9">
      <w:r>
        <w:t>to (dtc-2014-08-17, final paragraph, section 11.2, p. 173)</w:t>
      </w:r>
    </w:p>
    <w:p w:rsidR="005950F9" w:rsidRDefault="005950F9" w:rsidP="005950F9">
      <w:r>
        <w:rPr>
          <w:noProof/>
          <w:lang w:eastAsia="en-GB"/>
        </w:rPr>
        <w:lastRenderedPageBreak/>
        <w:drawing>
          <wp:inline distT="0" distB="0" distL="0" distR="0" wp14:anchorId="54497219" wp14:editId="20AAFFDA">
            <wp:extent cx="5731510" cy="40443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e-pos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F9" w:rsidRDefault="005950F9" w:rsidP="005950F9">
      <w:r>
        <w:t>Change (</w:t>
      </w:r>
      <w:r w:rsidRPr="00983F5A">
        <w:t xml:space="preserve">dtc-14-02-01, section </w:t>
      </w:r>
      <w:r>
        <w:t>11.3</w:t>
      </w:r>
      <w:r w:rsidRPr="00983F5A">
        <w:t>, p.</w:t>
      </w:r>
      <w:r>
        <w:t>146) from</w:t>
      </w:r>
    </w:p>
    <w:p w:rsidR="003654B3" w:rsidRDefault="005950F9" w:rsidP="00FB0D8E">
      <w:r>
        <w:rPr>
          <w:noProof/>
          <w:lang w:eastAsia="en-GB"/>
        </w:rPr>
        <w:drawing>
          <wp:inline distT="0" distB="0" distL="0" distR="0">
            <wp:extent cx="5731510" cy="13049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f-p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F9" w:rsidRDefault="005950F9" w:rsidP="005950F9">
      <w:r>
        <w:t xml:space="preserve">to (dtc-2014-08-17, </w:t>
      </w:r>
      <w:r>
        <w:t>section 11.3</w:t>
      </w:r>
      <w:r>
        <w:t>, p. 173)</w:t>
      </w:r>
    </w:p>
    <w:p w:rsidR="005950F9" w:rsidRDefault="005950F9" w:rsidP="00FB0D8E">
      <w:r>
        <w:rPr>
          <w:noProof/>
          <w:lang w:eastAsia="en-GB"/>
        </w:rPr>
        <w:drawing>
          <wp:inline distT="0" distB="0" distL="0" distR="0">
            <wp:extent cx="5731510" cy="10947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f-pos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22" w:rsidRDefault="00215D22" w:rsidP="00215D22">
      <w:r>
        <w:t>Delete</w:t>
      </w:r>
      <w:r>
        <w:t xml:space="preserve"> (</w:t>
      </w:r>
      <w:r w:rsidRPr="00983F5A">
        <w:t xml:space="preserve">dtc-14-02-01, section </w:t>
      </w:r>
      <w:r>
        <w:t>11.3</w:t>
      </w:r>
      <w:r w:rsidRPr="00983F5A">
        <w:t xml:space="preserve">, </w:t>
      </w:r>
      <w:r>
        <w:t xml:space="preserve">figure 58, </w:t>
      </w:r>
      <w:r w:rsidRPr="00983F5A">
        <w:t>p.</w:t>
      </w:r>
      <w:r>
        <w:t>148)</w:t>
      </w:r>
    </w:p>
    <w:p w:rsidR="005950F9" w:rsidRDefault="00215D22" w:rsidP="00FB0D8E">
      <w:r>
        <w:rPr>
          <w:noProof/>
          <w:lang w:eastAsia="en-GB"/>
        </w:rPr>
        <w:lastRenderedPageBreak/>
        <w:drawing>
          <wp:inline distT="0" distB="0" distL="0" distR="0">
            <wp:extent cx="3601212" cy="151485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g-pos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12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22" w:rsidRDefault="00215D22" w:rsidP="00215D22">
      <w:r>
        <w:t>Change (</w:t>
      </w:r>
      <w:r w:rsidRPr="00983F5A">
        <w:t xml:space="preserve">dtc-14-02-01, section </w:t>
      </w:r>
      <w:r>
        <w:t>11.3</w:t>
      </w:r>
      <w:r w:rsidRPr="00983F5A">
        <w:t xml:space="preserve">, </w:t>
      </w:r>
      <w:r>
        <w:t xml:space="preserve">figure 59, </w:t>
      </w:r>
      <w:r w:rsidRPr="00983F5A">
        <w:t>p.</w:t>
      </w:r>
      <w:r>
        <w:t>149</w:t>
      </w:r>
      <w:r>
        <w:t>) from</w:t>
      </w:r>
    </w:p>
    <w:p w:rsidR="005950F9" w:rsidRDefault="00215D22" w:rsidP="00FB0D8E">
      <w:r>
        <w:rPr>
          <w:noProof/>
          <w:lang w:eastAsia="en-GB"/>
        </w:rPr>
        <w:drawing>
          <wp:inline distT="0" distB="0" distL="0" distR="0">
            <wp:extent cx="4028400" cy="1638000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h-pr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22" w:rsidRDefault="00215D22" w:rsidP="00215D22">
      <w:r>
        <w:t xml:space="preserve">to (dtc-2014-08-17, section 11.3, </w:t>
      </w:r>
      <w:r>
        <w:t>figure 67, p. 175</w:t>
      </w:r>
      <w:r>
        <w:t>)</w:t>
      </w:r>
    </w:p>
    <w:p w:rsidR="00215D22" w:rsidRDefault="00215D22" w:rsidP="00FB0D8E">
      <w:r>
        <w:rPr>
          <w:noProof/>
          <w:lang w:eastAsia="en-GB"/>
        </w:rPr>
        <w:drawing>
          <wp:inline distT="0" distB="0" distL="0" distR="0">
            <wp:extent cx="4210812" cy="17998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h-pos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12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8D" w:rsidRDefault="00CB2C8D" w:rsidP="00FB0D8E"/>
    <w:p w:rsidR="006E5337" w:rsidRPr="00494E26" w:rsidRDefault="00494E26">
      <w:pPr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</w:pPr>
      <w:r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DMNFTF-</w:t>
      </w:r>
      <w:r w:rsidR="006E5337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89</w:t>
      </w:r>
      <w:r w:rsidR="00331233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:  No Knowledge Sources in example</w:t>
      </w:r>
    </w:p>
    <w:p w:rsidR="00494E26" w:rsidRPr="009B3A1A" w:rsidRDefault="003A5945" w:rsidP="00494E26">
      <w:pPr>
        <w:pStyle w:val="Heading3"/>
        <w:rPr>
          <w:lang w:val="en-GB"/>
        </w:rPr>
      </w:pPr>
      <w:r>
        <w:rPr>
          <w:lang w:val="en-GB"/>
        </w:rPr>
        <w:t>Ballot 7</w:t>
      </w:r>
    </w:p>
    <w:p w:rsidR="00494E26" w:rsidRDefault="00494E26" w:rsidP="00494E26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F2708E" w:rsidRDefault="00F2708E" w:rsidP="00F2708E">
      <w:r>
        <w:t>Add one bullet point to (</w:t>
      </w:r>
      <w:r w:rsidRPr="00983F5A">
        <w:t xml:space="preserve">dtc-14-02-01, section </w:t>
      </w:r>
      <w:r>
        <w:t>11.2</w:t>
      </w:r>
      <w:r w:rsidRPr="00983F5A">
        <w:t>,</w:t>
      </w:r>
      <w:r>
        <w:t xml:space="preserve"> paragraph 1, p165)</w:t>
      </w:r>
    </w:p>
    <w:p w:rsidR="00F2708E" w:rsidRDefault="00F2708E" w:rsidP="00F2708E">
      <w:r>
        <w:rPr>
          <w:noProof/>
          <w:lang w:eastAsia="en-GB"/>
        </w:rPr>
        <w:drawing>
          <wp:inline distT="0" distB="0" distL="0" distR="0" wp14:anchorId="5F80F72E" wp14:editId="71979845">
            <wp:extent cx="5582412" cy="3627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9b-pos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12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8" w:rsidRDefault="00D426C8" w:rsidP="00D426C8">
      <w:r>
        <w:t>Change (</w:t>
      </w:r>
      <w:r w:rsidRPr="00983F5A">
        <w:t xml:space="preserve">dtc-14-02-01, section </w:t>
      </w:r>
      <w:r>
        <w:t>11.2</w:t>
      </w:r>
      <w:r w:rsidRPr="00983F5A">
        <w:t xml:space="preserve">, </w:t>
      </w:r>
      <w:r>
        <w:t xml:space="preserve">figure 55, </w:t>
      </w:r>
      <w:r w:rsidRPr="00983F5A">
        <w:t>p.</w:t>
      </w:r>
      <w:r>
        <w:t>144) from</w:t>
      </w:r>
    </w:p>
    <w:p w:rsidR="00D426C8" w:rsidRDefault="00D426C8" w:rsidP="00D426C8">
      <w:pPr>
        <w:tabs>
          <w:tab w:val="left" w:pos="3975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40E73E63" wp14:editId="02513D00">
            <wp:extent cx="5731510" cy="3806825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a-p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8" w:rsidRDefault="00D426C8" w:rsidP="00D426C8">
      <w:r>
        <w:t>to (dtc-2014-08-17, section 11.2, figure 63, p. 167)</w:t>
      </w:r>
    </w:p>
    <w:p w:rsidR="00331233" w:rsidRDefault="00D426C8">
      <w:r>
        <w:rPr>
          <w:noProof/>
          <w:lang w:eastAsia="en-GB"/>
        </w:rPr>
        <w:drawing>
          <wp:inline distT="0" distB="0" distL="0" distR="0">
            <wp:extent cx="5731510" cy="41725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9a-pos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AA" w:rsidRDefault="00D826AA" w:rsidP="00D826AA">
      <w:r>
        <w:lastRenderedPageBreak/>
        <w:t>Change (</w:t>
      </w:r>
      <w:r w:rsidRPr="00983F5A">
        <w:t xml:space="preserve">dtc-14-02-01, section </w:t>
      </w:r>
      <w:r>
        <w:t>11.2</w:t>
      </w:r>
      <w:r w:rsidRPr="00983F5A">
        <w:t xml:space="preserve">, </w:t>
      </w:r>
      <w:r>
        <w:t xml:space="preserve">figure 56, </w:t>
      </w:r>
      <w:r w:rsidRPr="00983F5A">
        <w:t>p.</w:t>
      </w:r>
      <w:r>
        <w:t>145) from</w:t>
      </w:r>
    </w:p>
    <w:p w:rsidR="00D826AA" w:rsidRDefault="00D826AA" w:rsidP="00D826AA">
      <w:r>
        <w:rPr>
          <w:noProof/>
          <w:lang w:eastAsia="en-GB"/>
        </w:rPr>
        <w:drawing>
          <wp:inline distT="0" distB="0" distL="0" distR="0" wp14:anchorId="3C3A2269" wp14:editId="1D46F289">
            <wp:extent cx="5731510" cy="476694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b-p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AA" w:rsidRDefault="00D826AA" w:rsidP="00D826AA">
      <w:r>
        <w:t>to (dtc-2014-08-17, section 11.2, figure 64, p. 170)</w:t>
      </w:r>
    </w:p>
    <w:p w:rsidR="00D826AA" w:rsidRDefault="00D826AA">
      <w:r>
        <w:rPr>
          <w:noProof/>
          <w:lang w:eastAsia="en-GB"/>
        </w:rPr>
        <w:lastRenderedPageBreak/>
        <w:drawing>
          <wp:inline distT="0" distB="0" distL="0" distR="0">
            <wp:extent cx="5731510" cy="453961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9c-pos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2" w:rsidRDefault="001160E2" w:rsidP="001160E2">
      <w:r>
        <w:t>Change (</w:t>
      </w:r>
      <w:r w:rsidRPr="00983F5A">
        <w:t xml:space="preserve">dtc-14-02-01, section </w:t>
      </w:r>
      <w:r>
        <w:t>11.2</w:t>
      </w:r>
      <w:r w:rsidRPr="00983F5A">
        <w:t xml:space="preserve">, </w:t>
      </w:r>
      <w:r>
        <w:t>figure 57</w:t>
      </w:r>
      <w:r>
        <w:t xml:space="preserve">, </w:t>
      </w:r>
      <w:r w:rsidRPr="00983F5A">
        <w:t>p.</w:t>
      </w:r>
      <w:r>
        <w:t>145) from</w:t>
      </w:r>
    </w:p>
    <w:p w:rsidR="00D826AA" w:rsidRDefault="001160E2">
      <w:r>
        <w:rPr>
          <w:noProof/>
          <w:lang w:eastAsia="en-GB"/>
        </w:rPr>
        <w:drawing>
          <wp:inline distT="0" distB="0" distL="0" distR="0">
            <wp:extent cx="5731510" cy="3726180"/>
            <wp:effectExtent l="0" t="0" r="254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9d-pr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2" w:rsidRDefault="001160E2" w:rsidP="001160E2">
      <w:r>
        <w:lastRenderedPageBreak/>
        <w:t>to (dtc-201</w:t>
      </w:r>
      <w:r>
        <w:t>4-08-17, section 11.2, figure 65, p. 172</w:t>
      </w:r>
      <w:r>
        <w:t>)</w:t>
      </w:r>
    </w:p>
    <w:p w:rsidR="001160E2" w:rsidRDefault="001160E2">
      <w:r>
        <w:rPr>
          <w:noProof/>
          <w:lang w:eastAsia="en-GB"/>
        </w:rPr>
        <w:drawing>
          <wp:inline distT="0" distB="0" distL="0" distR="0">
            <wp:extent cx="5731510" cy="4928870"/>
            <wp:effectExtent l="0" t="0" r="254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9d-pos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2" w:rsidRDefault="001160E2" w:rsidP="001160E2">
      <w:r>
        <w:t>Add (dtc-2014-08-17, section 11.2, figure 66, p. 172)</w:t>
      </w:r>
    </w:p>
    <w:p w:rsidR="001160E2" w:rsidRDefault="001160E2">
      <w:r>
        <w:rPr>
          <w:noProof/>
          <w:lang w:eastAsia="en-GB"/>
        </w:rPr>
        <w:drawing>
          <wp:inline distT="0" distB="0" distL="0" distR="0">
            <wp:extent cx="5731510" cy="219456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9e-pos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C8" w:rsidRDefault="00D426C8"/>
    <w:p w:rsidR="006E5337" w:rsidRPr="00494E26" w:rsidRDefault="00494E26">
      <w:pPr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</w:pPr>
      <w:r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DMNFTF-</w:t>
      </w:r>
      <w:r w:rsidR="006E5337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93</w:t>
      </w:r>
      <w:r w:rsidR="00331233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:  Boxed Invocation has sparse references after definition</w:t>
      </w:r>
    </w:p>
    <w:p w:rsidR="003A5945" w:rsidRPr="009B3A1A" w:rsidRDefault="003A5945" w:rsidP="003A5945">
      <w:pPr>
        <w:pStyle w:val="Heading3"/>
        <w:rPr>
          <w:lang w:val="en-GB"/>
        </w:rPr>
      </w:pPr>
      <w:r>
        <w:rPr>
          <w:lang w:val="en-GB"/>
        </w:rPr>
        <w:lastRenderedPageBreak/>
        <w:t>Ballot 12</w:t>
      </w:r>
    </w:p>
    <w:p w:rsidR="003A5945" w:rsidRDefault="003A5945" w:rsidP="003A5945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A262EC" w:rsidRPr="00A262EC" w:rsidRDefault="00A262EC" w:rsidP="00A262EC">
      <w:r>
        <w:t>N.B.  For editorial reasons “</w:t>
      </w:r>
      <w:r w:rsidRPr="00A262EC">
        <w:rPr>
          <w:i/>
        </w:rPr>
        <w:t>change 'invokes' to 'is a boxed invocation of'</w:t>
      </w:r>
      <w:r>
        <w:t>” was interpreted as “</w:t>
      </w:r>
      <w:r>
        <w:rPr>
          <w:i/>
        </w:rPr>
        <w:t>add the text ‘shown as a boxed invocation’”</w:t>
      </w:r>
      <w:r>
        <w:t>.</w:t>
      </w:r>
    </w:p>
    <w:p w:rsidR="00A262EC" w:rsidRDefault="00A262EC" w:rsidP="00A262EC">
      <w:r>
        <w:t>Change (</w:t>
      </w:r>
      <w:r w:rsidRPr="00983F5A">
        <w:t xml:space="preserve">dtc-14-02-01, section </w:t>
      </w:r>
      <w:r>
        <w:t>11.3</w:t>
      </w:r>
      <w:r w:rsidRPr="00983F5A">
        <w:t>, p.</w:t>
      </w:r>
      <w:r>
        <w:t>146-148) from</w:t>
      </w:r>
    </w:p>
    <w:p w:rsidR="00331233" w:rsidRDefault="00A262EC">
      <w:r>
        <w:rPr>
          <w:noProof/>
          <w:lang w:eastAsia="en-GB"/>
        </w:rPr>
        <w:lastRenderedPageBreak/>
        <w:drawing>
          <wp:inline distT="0" distB="0" distL="0" distR="0">
            <wp:extent cx="4116070" cy="88633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93-p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EC" w:rsidRDefault="00A262EC" w:rsidP="00A262EC">
      <w:r>
        <w:lastRenderedPageBreak/>
        <w:t>to (dtc-2014-08-17, section 11.3, p. 173</w:t>
      </w:r>
      <w:r>
        <w:t>-175</w:t>
      </w:r>
      <w:r>
        <w:t>)</w:t>
      </w:r>
    </w:p>
    <w:p w:rsidR="00A262EC" w:rsidRDefault="00A262EC" w:rsidP="00A262EC">
      <w:r>
        <w:rPr>
          <w:noProof/>
          <w:lang w:eastAsia="en-GB"/>
        </w:rPr>
        <w:lastRenderedPageBreak/>
        <w:drawing>
          <wp:inline distT="0" distB="0" distL="0" distR="0">
            <wp:extent cx="5631180" cy="886333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93-pos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EC" w:rsidRDefault="00A262EC">
      <w:bookmarkStart w:id="0" w:name="_GoBack"/>
      <w:bookmarkEnd w:id="0"/>
    </w:p>
    <w:p w:rsidR="001D1DAC" w:rsidRDefault="001D1DAC" w:rsidP="001D1DAC">
      <w:pPr>
        <w:pStyle w:val="Heading2"/>
        <w:rPr>
          <w:lang w:val="en-GB"/>
        </w:rPr>
      </w:pPr>
      <w:bookmarkStart w:id="1" w:name="_Toc401569983"/>
      <w:r w:rsidRPr="00061A0C">
        <w:rPr>
          <w:lang w:val="en-GB"/>
        </w:rPr>
        <w:lastRenderedPageBreak/>
        <w:t>DMNFTF-</w:t>
      </w:r>
      <w:r>
        <w:rPr>
          <w:lang w:val="en-GB"/>
        </w:rPr>
        <w:t>94</w:t>
      </w:r>
      <w:r w:rsidRPr="00A504F9">
        <w:rPr>
          <w:lang w:val="en-GB"/>
        </w:rPr>
        <w:t xml:space="preserve">: </w:t>
      </w:r>
      <w:r>
        <w:rPr>
          <w:lang w:val="en-GB"/>
        </w:rPr>
        <w:t>Data Input notation specification and usage</w:t>
      </w:r>
      <w:bookmarkEnd w:id="1"/>
    </w:p>
    <w:p w:rsidR="003E2698" w:rsidRPr="003E2698" w:rsidRDefault="003E2698" w:rsidP="003E2698">
      <w:pPr>
        <w:rPr>
          <w:lang w:eastAsia="ja-JP"/>
        </w:rPr>
      </w:pPr>
      <w:r>
        <w:rPr>
          <w:lang w:eastAsia="ja-JP"/>
        </w:rPr>
        <w:t xml:space="preserve">(Section 11 changes only - Section 10 changes addressed already) </w:t>
      </w:r>
    </w:p>
    <w:p w:rsidR="001D1DAC" w:rsidRPr="009B3A1A" w:rsidRDefault="001D1DAC" w:rsidP="001D1DAC">
      <w:pPr>
        <w:pStyle w:val="Heading3"/>
        <w:rPr>
          <w:lang w:val="en-GB"/>
        </w:rPr>
      </w:pPr>
      <w:r>
        <w:rPr>
          <w:lang w:val="en-GB"/>
        </w:rPr>
        <w:t>Ballot 9</w:t>
      </w:r>
    </w:p>
    <w:p w:rsidR="001D1DAC" w:rsidRDefault="001D1DAC" w:rsidP="001D1DAC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1D1DAC" w:rsidRDefault="001D1DAC" w:rsidP="001D1DAC">
      <w:r>
        <w:t>Change (</w:t>
      </w:r>
      <w:r w:rsidRPr="00983F5A">
        <w:t xml:space="preserve">dtc-14-02-01, section </w:t>
      </w:r>
      <w:r>
        <w:t>11.3</w:t>
      </w:r>
      <w:r w:rsidRPr="00983F5A">
        <w:t xml:space="preserve">, </w:t>
      </w:r>
      <w:r>
        <w:t xml:space="preserve">last paragraph, </w:t>
      </w:r>
      <w:r w:rsidRPr="00983F5A">
        <w:t>p.</w:t>
      </w:r>
      <w:r>
        <w:t>155</w:t>
      </w:r>
      <w:r>
        <w:t>) from</w:t>
      </w:r>
    </w:p>
    <w:p w:rsidR="001D1DAC" w:rsidRDefault="001D1DAC" w:rsidP="001D1DAC">
      <w:r>
        <w:rPr>
          <w:noProof/>
          <w:lang w:eastAsia="en-GB"/>
        </w:rPr>
        <w:drawing>
          <wp:inline distT="0" distB="0" distL="0" distR="0">
            <wp:extent cx="5731510" cy="718820"/>
            <wp:effectExtent l="0" t="0" r="254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94-pr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AC" w:rsidRDefault="001D1DAC" w:rsidP="001D1DAC">
      <w:r>
        <w:t>to (dtc-2014-08-17, section 11</w:t>
      </w:r>
      <w:r>
        <w:t>.3 and 11.4</w:t>
      </w:r>
      <w:r>
        <w:t xml:space="preserve">, </w:t>
      </w:r>
      <w:r>
        <w:t>p. 18</w:t>
      </w:r>
      <w:r>
        <w:t>2)</w:t>
      </w:r>
    </w:p>
    <w:p w:rsidR="001D1DAC" w:rsidRDefault="001D1DAC" w:rsidP="001D1DAC">
      <w:r>
        <w:rPr>
          <w:noProof/>
          <w:lang w:eastAsia="en-GB"/>
        </w:rPr>
        <w:drawing>
          <wp:inline distT="0" distB="0" distL="0" distR="0">
            <wp:extent cx="5731510" cy="2228215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94-pos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AC" w:rsidRDefault="001D1DAC" w:rsidP="001D1DAC">
      <w:r>
        <w:t>N.B. This change thus creates a new section 11.4.</w:t>
      </w:r>
    </w:p>
    <w:p w:rsidR="001D1DAC" w:rsidRDefault="001D1DAC" w:rsidP="001D1DAC"/>
    <w:p w:rsidR="006E5337" w:rsidRPr="00494E26" w:rsidRDefault="00494E26">
      <w:pPr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</w:pPr>
      <w:r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DMNFTF-</w:t>
      </w:r>
      <w:r w:rsidR="006E5337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101</w:t>
      </w:r>
      <w:r w:rsidR="00331233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:  DMN Example should not be limited to automated decisions</w:t>
      </w:r>
    </w:p>
    <w:p w:rsidR="003A5945" w:rsidRPr="009B3A1A" w:rsidRDefault="003A5945" w:rsidP="003A5945">
      <w:pPr>
        <w:pStyle w:val="Heading3"/>
        <w:rPr>
          <w:lang w:val="en-GB"/>
        </w:rPr>
      </w:pPr>
      <w:r>
        <w:rPr>
          <w:lang w:val="en-GB"/>
        </w:rPr>
        <w:t>Ballot 10</w:t>
      </w:r>
    </w:p>
    <w:p w:rsidR="003A5945" w:rsidRDefault="003A5945" w:rsidP="003A5945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8A1CB5" w:rsidRDefault="008A1CB5" w:rsidP="008A1CB5">
      <w:r>
        <w:t>Change (</w:t>
      </w:r>
      <w:r w:rsidRPr="00983F5A">
        <w:t>dtc-14-02-01, section</w:t>
      </w:r>
      <w:r>
        <w:t>s</w:t>
      </w:r>
      <w:r w:rsidRPr="00983F5A">
        <w:t xml:space="preserve"> </w:t>
      </w:r>
      <w:r>
        <w:t>11 and 11.1</w:t>
      </w:r>
      <w:r w:rsidRPr="00983F5A">
        <w:t>, p.</w:t>
      </w:r>
      <w:r>
        <w:t>142</w:t>
      </w:r>
      <w:r>
        <w:t>) from</w:t>
      </w:r>
    </w:p>
    <w:p w:rsidR="008A1CB5" w:rsidRDefault="008A1CB5" w:rsidP="008A1CB5">
      <w:r>
        <w:rPr>
          <w:noProof/>
          <w:lang w:eastAsia="en-GB"/>
        </w:rPr>
        <w:lastRenderedPageBreak/>
        <w:drawing>
          <wp:inline distT="0" distB="0" distL="0" distR="0">
            <wp:extent cx="5731510" cy="5976620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x-pr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CB5" w:rsidRDefault="008A1CB5" w:rsidP="008A1CB5">
      <w:r>
        <w:t>to (dtc-2014-08-17, section 11 and 11.1, p. 162)</w:t>
      </w:r>
    </w:p>
    <w:p w:rsidR="008A1CB5" w:rsidRDefault="008A1CB5" w:rsidP="008A1CB5"/>
    <w:p w:rsidR="008A1CB5" w:rsidRDefault="008A1CB5" w:rsidP="008A1CB5">
      <w:r>
        <w:rPr>
          <w:noProof/>
          <w:lang w:eastAsia="en-GB"/>
        </w:rPr>
        <w:lastRenderedPageBreak/>
        <w:drawing>
          <wp:inline distT="0" distB="0" distL="0" distR="0" wp14:anchorId="76BBE3C9" wp14:editId="211E87C3">
            <wp:extent cx="5731510" cy="5669280"/>
            <wp:effectExtent l="0" t="0" r="254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x-pos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CB5" w:rsidRDefault="008A1CB5" w:rsidP="008A1CB5">
      <w:r>
        <w:t>Change (</w:t>
      </w:r>
      <w:r w:rsidRPr="00983F5A">
        <w:t>dtc-14-02-01, section</w:t>
      </w:r>
      <w:r>
        <w:t>s</w:t>
      </w:r>
      <w:r w:rsidRPr="00983F5A">
        <w:t xml:space="preserve"> </w:t>
      </w:r>
      <w:r>
        <w:t>11.2</w:t>
      </w:r>
      <w:r w:rsidRPr="00983F5A">
        <w:t xml:space="preserve">, </w:t>
      </w:r>
      <w:r>
        <w:t xml:space="preserve">figure 54, </w:t>
      </w:r>
      <w:r w:rsidRPr="00983F5A">
        <w:t>p.</w:t>
      </w:r>
      <w:r>
        <w:t>142) from</w:t>
      </w:r>
    </w:p>
    <w:p w:rsidR="008A1CB5" w:rsidRDefault="008A1CB5" w:rsidP="008A1CB5">
      <w:r>
        <w:rPr>
          <w:noProof/>
          <w:lang w:eastAsia="en-GB"/>
        </w:rPr>
        <w:lastRenderedPageBreak/>
        <w:drawing>
          <wp:inline distT="0" distB="0" distL="0" distR="0">
            <wp:extent cx="5731510" cy="6054725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y-pr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CB5" w:rsidRDefault="008A1CB5" w:rsidP="008A1CB5">
      <w:r>
        <w:t xml:space="preserve">to (dtc-2014-08-17, section </w:t>
      </w:r>
      <w:r>
        <w:t>11.2</w:t>
      </w:r>
      <w:r>
        <w:t xml:space="preserve">, </w:t>
      </w:r>
      <w:r>
        <w:t>figure 62, p. 164</w:t>
      </w:r>
      <w:r>
        <w:t>)</w:t>
      </w:r>
    </w:p>
    <w:p w:rsidR="008A1CB5" w:rsidRDefault="008A1CB5" w:rsidP="008A1CB5">
      <w:r>
        <w:rPr>
          <w:noProof/>
          <w:lang w:eastAsia="en-GB"/>
        </w:rPr>
        <w:lastRenderedPageBreak/>
        <w:drawing>
          <wp:inline distT="0" distB="0" distL="0" distR="0">
            <wp:extent cx="5731510" cy="634936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y-pos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C5" w:rsidRDefault="00B731C5" w:rsidP="00B731C5">
      <w:r>
        <w:t>Add one bullet point to (</w:t>
      </w:r>
      <w:r w:rsidRPr="00983F5A">
        <w:t xml:space="preserve">dtc-14-02-01, section </w:t>
      </w:r>
      <w:r>
        <w:t>11.2</w:t>
      </w:r>
      <w:r w:rsidRPr="00983F5A">
        <w:t>,</w:t>
      </w:r>
      <w:r>
        <w:t xml:space="preserve"> paragraph 1, p165)</w:t>
      </w:r>
    </w:p>
    <w:p w:rsidR="008A1CB5" w:rsidRDefault="00B731C5" w:rsidP="008A1CB5">
      <w:r>
        <w:rPr>
          <w:noProof/>
          <w:lang w:eastAsia="en-GB"/>
        </w:rPr>
        <w:drawing>
          <wp:inline distT="0" distB="0" distL="0" distR="0">
            <wp:extent cx="4210812" cy="28651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z-pos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12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5C" w:rsidRDefault="00AB5E5C" w:rsidP="00AB5E5C">
      <w:r>
        <w:t>Change (</w:t>
      </w:r>
      <w:r w:rsidRPr="00983F5A">
        <w:t xml:space="preserve">dtc-14-02-01, section </w:t>
      </w:r>
      <w:r>
        <w:t>11.2</w:t>
      </w:r>
      <w:r w:rsidRPr="00983F5A">
        <w:t xml:space="preserve">, </w:t>
      </w:r>
      <w:r>
        <w:t>paragraph 2</w:t>
      </w:r>
      <w:r>
        <w:t xml:space="preserve">, </w:t>
      </w:r>
      <w:r w:rsidRPr="00983F5A">
        <w:t>p.</w:t>
      </w:r>
      <w:r>
        <w:t>144</w:t>
      </w:r>
      <w:r>
        <w:t>) from</w:t>
      </w:r>
    </w:p>
    <w:p w:rsidR="008A1CB5" w:rsidRDefault="00AB5E5C" w:rsidP="008A1CB5">
      <w:r>
        <w:rPr>
          <w:noProof/>
          <w:lang w:eastAsia="en-GB"/>
        </w:rPr>
        <w:drawing>
          <wp:inline distT="0" distB="0" distL="0" distR="0">
            <wp:extent cx="5731510" cy="97345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w-pr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5C" w:rsidRDefault="00AB5E5C" w:rsidP="00AB5E5C">
      <w:r>
        <w:lastRenderedPageBreak/>
        <w:t xml:space="preserve">to (dtc-2014-08-17, section 11.2, </w:t>
      </w:r>
      <w:r>
        <w:t>paragraph 2</w:t>
      </w:r>
      <w:r>
        <w:t>, p. 16</w:t>
      </w:r>
      <w:r>
        <w:t>7</w:t>
      </w:r>
      <w:r>
        <w:t>)</w:t>
      </w:r>
    </w:p>
    <w:p w:rsidR="00AB5E5C" w:rsidRDefault="00AB5E5C" w:rsidP="008A1CB5">
      <w:r>
        <w:rPr>
          <w:noProof/>
          <w:lang w:eastAsia="en-GB"/>
        </w:rPr>
        <w:drawing>
          <wp:inline distT="0" distB="0" distL="0" distR="0">
            <wp:extent cx="5731510" cy="2620010"/>
            <wp:effectExtent l="0" t="0" r="254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w-pos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3F" w:rsidRDefault="00341E3F" w:rsidP="00341E3F">
      <w:r>
        <w:t>Add (dtc-2014-08-17, section 11.2, figure 66, p. 172)</w:t>
      </w:r>
    </w:p>
    <w:p w:rsidR="00341E3F" w:rsidRDefault="00341E3F" w:rsidP="00341E3F">
      <w:r>
        <w:rPr>
          <w:noProof/>
          <w:lang w:eastAsia="en-GB"/>
        </w:rPr>
        <w:drawing>
          <wp:inline distT="0" distB="0" distL="0" distR="0" wp14:anchorId="49AA7033" wp14:editId="2A9F3809">
            <wp:extent cx="5731510" cy="2588260"/>
            <wp:effectExtent l="0" t="0" r="254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01d-pos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CB5" w:rsidRDefault="008A1CB5" w:rsidP="008A1CB5"/>
    <w:p w:rsidR="006E5337" w:rsidRPr="00494E26" w:rsidRDefault="00494E26">
      <w:pPr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</w:pPr>
      <w:r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DMNFTF-</w:t>
      </w:r>
      <w:r w:rsidR="006E5337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191</w:t>
      </w:r>
      <w:r w:rsidR="00331233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:  need answer for clause 11 example</w:t>
      </w:r>
    </w:p>
    <w:p w:rsidR="003A5945" w:rsidRPr="009B3A1A" w:rsidRDefault="003A5945" w:rsidP="003A5945">
      <w:pPr>
        <w:pStyle w:val="Heading3"/>
        <w:rPr>
          <w:lang w:val="en-GB"/>
        </w:rPr>
      </w:pPr>
      <w:r>
        <w:rPr>
          <w:lang w:val="en-GB"/>
        </w:rPr>
        <w:t>Ballot 10</w:t>
      </w:r>
    </w:p>
    <w:p w:rsidR="003A5945" w:rsidRDefault="003A5945" w:rsidP="003A5945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BD1632" w:rsidRDefault="00BD1632" w:rsidP="00BD1632">
      <w:r>
        <w:t>Add (dtc-201</w:t>
      </w:r>
      <w:r w:rsidR="001D1DAC">
        <w:t>4-08-17, section 11.4 (created by DMNFTF-94)</w:t>
      </w:r>
      <w:r>
        <w:t xml:space="preserve">, </w:t>
      </w:r>
      <w:r w:rsidR="001D1DAC">
        <w:t>p. 183</w:t>
      </w:r>
      <w:r>
        <w:t>)</w:t>
      </w:r>
    </w:p>
    <w:p w:rsidR="00BD1632" w:rsidRDefault="001D1DAC" w:rsidP="00BD1632">
      <w:r>
        <w:rPr>
          <w:noProof/>
          <w:lang w:eastAsia="en-GB"/>
        </w:rPr>
        <w:lastRenderedPageBreak/>
        <w:drawing>
          <wp:inline distT="0" distB="0" distL="0" distR="0">
            <wp:extent cx="5731510" cy="15855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91a-pos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32" w:rsidRDefault="00BD1632" w:rsidP="00BD1632"/>
    <w:p w:rsidR="006E5337" w:rsidRPr="00494E26" w:rsidRDefault="00494E26">
      <w:pPr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</w:pPr>
      <w:r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DMNFTF-</w:t>
      </w:r>
      <w:r w:rsidR="006E5337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205</w:t>
      </w:r>
      <w:r w:rsidR="00790FBA" w:rsidRPr="00494E26">
        <w:rPr>
          <w:rFonts w:ascii="Arial" w:eastAsia="MS Mincho" w:hAnsi="Arial" w:cs="Arial"/>
          <w:b/>
          <w:bCs/>
          <w:i/>
          <w:iCs/>
          <w:sz w:val="28"/>
          <w:szCs w:val="28"/>
          <w:lang w:eastAsia="ja-JP"/>
        </w:rPr>
        <w:t>:  calculation BKMs must have parameter lists</w:t>
      </w:r>
    </w:p>
    <w:p w:rsidR="003A5945" w:rsidRPr="009B3A1A" w:rsidRDefault="003A5945" w:rsidP="003A5945">
      <w:pPr>
        <w:pStyle w:val="Heading3"/>
        <w:rPr>
          <w:lang w:val="en-GB"/>
        </w:rPr>
      </w:pPr>
      <w:r>
        <w:rPr>
          <w:lang w:val="en-GB"/>
        </w:rPr>
        <w:t>Ballot 10</w:t>
      </w:r>
    </w:p>
    <w:p w:rsidR="003A5945" w:rsidRDefault="003A5945" w:rsidP="003A5945">
      <w:pPr>
        <w:pStyle w:val="Heading3"/>
        <w:rPr>
          <w:lang w:val="en-GB"/>
        </w:rPr>
      </w:pPr>
      <w:r w:rsidRPr="00A504F9">
        <w:rPr>
          <w:lang w:val="en-GB"/>
        </w:rPr>
        <w:t>Change tracking</w:t>
      </w:r>
    </w:p>
    <w:p w:rsidR="001160E2" w:rsidRDefault="001160E2" w:rsidP="001160E2">
      <w:r>
        <w:t>Change (</w:t>
      </w:r>
      <w:r w:rsidRPr="00983F5A">
        <w:t xml:space="preserve">dtc-14-02-01, section </w:t>
      </w:r>
      <w:r>
        <w:t>11.3</w:t>
      </w:r>
      <w:r w:rsidRPr="00983F5A">
        <w:t>, p.</w:t>
      </w:r>
      <w:r>
        <w:t>148</w:t>
      </w:r>
      <w:r>
        <w:t>) from</w:t>
      </w:r>
    </w:p>
    <w:p w:rsidR="001160E2" w:rsidRDefault="00BD533A" w:rsidP="004714C4">
      <w:r>
        <w:rPr>
          <w:noProof/>
          <w:lang w:eastAsia="en-GB"/>
        </w:rPr>
        <w:drawing>
          <wp:inline distT="0" distB="0" distL="0" distR="0">
            <wp:extent cx="5731510" cy="82740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c-pr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2" w:rsidRDefault="001160E2" w:rsidP="001160E2">
      <w:r>
        <w:t xml:space="preserve">to (dtc-2014-08-17, section 11.3, </w:t>
      </w:r>
      <w:r w:rsidR="00BD533A">
        <w:t>p. 174</w:t>
      </w:r>
      <w:r>
        <w:t>)</w:t>
      </w:r>
    </w:p>
    <w:p w:rsidR="001160E2" w:rsidRDefault="00BD533A" w:rsidP="004714C4">
      <w:r>
        <w:rPr>
          <w:noProof/>
          <w:lang w:eastAsia="en-GB"/>
        </w:rPr>
        <w:drawing>
          <wp:inline distT="0" distB="0" distL="0" distR="0">
            <wp:extent cx="5731510" cy="57785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c-pos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3A" w:rsidRDefault="00BD533A" w:rsidP="00BD533A">
      <w:r>
        <w:t>Change (</w:t>
      </w:r>
      <w:r w:rsidRPr="00983F5A">
        <w:t xml:space="preserve">dtc-14-02-01, section </w:t>
      </w:r>
      <w:r>
        <w:t>11.3</w:t>
      </w:r>
      <w:r w:rsidRPr="00983F5A">
        <w:t>, p.</w:t>
      </w:r>
      <w:r>
        <w:t>148) from</w:t>
      </w:r>
    </w:p>
    <w:p w:rsidR="00BD533A" w:rsidRDefault="00BD533A" w:rsidP="00BD533A">
      <w:r>
        <w:rPr>
          <w:noProof/>
          <w:lang w:eastAsia="en-GB"/>
        </w:rPr>
        <w:drawing>
          <wp:inline distT="0" distB="0" distL="0" distR="0">
            <wp:extent cx="5731510" cy="57912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d-pr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3A" w:rsidRDefault="00BD533A" w:rsidP="00BD533A">
      <w:r>
        <w:t xml:space="preserve">to (dtc-2014-08-17, section 11.3, </w:t>
      </w:r>
      <w:r>
        <w:t>p. 175</w:t>
      </w:r>
      <w:r>
        <w:t>)</w:t>
      </w:r>
    </w:p>
    <w:p w:rsidR="00BD533A" w:rsidRDefault="00BD533A" w:rsidP="00BD533A">
      <w:r>
        <w:rPr>
          <w:noProof/>
          <w:lang w:eastAsia="en-GB"/>
        </w:rPr>
        <w:drawing>
          <wp:inline distT="0" distB="0" distL="0" distR="0">
            <wp:extent cx="5731510" cy="57785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d-pos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4" w:rsidRDefault="004714C4" w:rsidP="004714C4">
      <w:r>
        <w:t>Change (</w:t>
      </w:r>
      <w:r w:rsidRPr="00983F5A">
        <w:t xml:space="preserve">dtc-14-02-01, section </w:t>
      </w:r>
      <w:r>
        <w:t>11.3</w:t>
      </w:r>
      <w:r w:rsidRPr="00983F5A">
        <w:t xml:space="preserve">, </w:t>
      </w:r>
      <w:r>
        <w:t>figure 74</w:t>
      </w:r>
      <w:r>
        <w:t xml:space="preserve">, </w:t>
      </w:r>
      <w:r w:rsidRPr="00983F5A">
        <w:t>p.</w:t>
      </w:r>
      <w:r>
        <w:t>15</w:t>
      </w:r>
      <w:r>
        <w:t>4) from</w:t>
      </w:r>
    </w:p>
    <w:p w:rsidR="00790FBA" w:rsidRDefault="004714C4">
      <w:r>
        <w:rPr>
          <w:noProof/>
          <w:lang w:eastAsia="en-GB"/>
        </w:rPr>
        <w:lastRenderedPageBreak/>
        <w:drawing>
          <wp:inline distT="0" distB="0" distL="0" distR="0">
            <wp:extent cx="3744000" cy="322560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a-pr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4" w:rsidRDefault="004714C4" w:rsidP="004714C4">
      <w:r>
        <w:t>to (dtc-2014-08-17, section 11.</w:t>
      </w:r>
      <w:r>
        <w:t>3</w:t>
      </w:r>
      <w:r>
        <w:t xml:space="preserve">, </w:t>
      </w:r>
      <w:r>
        <w:t>figure 8</w:t>
      </w:r>
      <w:r>
        <w:t>2</w:t>
      </w:r>
      <w:r>
        <w:t>, p. 181</w:t>
      </w:r>
      <w:r>
        <w:t>)</w:t>
      </w:r>
    </w:p>
    <w:p w:rsidR="00790FBA" w:rsidRDefault="004714C4">
      <w:r>
        <w:rPr>
          <w:noProof/>
          <w:lang w:eastAsia="en-GB"/>
        </w:rPr>
        <w:drawing>
          <wp:inline distT="0" distB="0" distL="0" distR="0">
            <wp:extent cx="5731510" cy="2733675"/>
            <wp:effectExtent l="0" t="0" r="254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a-pos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4" w:rsidRDefault="004714C4" w:rsidP="004714C4">
      <w:r>
        <w:t>Change (</w:t>
      </w:r>
      <w:r w:rsidRPr="00983F5A">
        <w:t xml:space="preserve">dtc-14-02-01, section </w:t>
      </w:r>
      <w:r>
        <w:t>11.3</w:t>
      </w:r>
      <w:r w:rsidRPr="00983F5A">
        <w:t xml:space="preserve">, </w:t>
      </w:r>
      <w:r>
        <w:t>figure 7</w:t>
      </w:r>
      <w:r>
        <w:t>7</w:t>
      </w:r>
      <w:r>
        <w:t xml:space="preserve">, </w:t>
      </w:r>
      <w:r w:rsidRPr="00983F5A">
        <w:t>p.</w:t>
      </w:r>
      <w:r>
        <w:t>15</w:t>
      </w:r>
      <w:r>
        <w:t>5</w:t>
      </w:r>
      <w:r>
        <w:t>) from</w:t>
      </w:r>
    </w:p>
    <w:p w:rsidR="006E5337" w:rsidRDefault="004714C4">
      <w:r>
        <w:rPr>
          <w:noProof/>
          <w:lang w:eastAsia="en-GB"/>
        </w:rPr>
        <w:lastRenderedPageBreak/>
        <w:drawing>
          <wp:inline distT="0" distB="0" distL="0" distR="0">
            <wp:extent cx="4464000" cy="230040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b-pr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4" w:rsidRDefault="004714C4" w:rsidP="004714C4">
      <w:r>
        <w:t>to (dtc-2014-08-17, section 11.3, figure 8</w:t>
      </w:r>
      <w:r>
        <w:t>5, p. 182</w:t>
      </w:r>
      <w:r>
        <w:t>)</w:t>
      </w:r>
    </w:p>
    <w:p w:rsidR="004714C4" w:rsidRDefault="004714C4">
      <w:r>
        <w:rPr>
          <w:noProof/>
          <w:lang w:eastAsia="en-GB"/>
        </w:rPr>
        <w:drawing>
          <wp:inline distT="0" distB="0" distL="0" distR="0">
            <wp:extent cx="5295900" cy="222961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205b-pos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4" w:rsidRDefault="004714C4"/>
    <w:sectPr w:rsidR="004714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37"/>
    <w:rsid w:val="001160E2"/>
    <w:rsid w:val="00147571"/>
    <w:rsid w:val="00197476"/>
    <w:rsid w:val="001974B5"/>
    <w:rsid w:val="001C6D08"/>
    <w:rsid w:val="001D1DAC"/>
    <w:rsid w:val="001E5B23"/>
    <w:rsid w:val="00215D22"/>
    <w:rsid w:val="00265931"/>
    <w:rsid w:val="002D741F"/>
    <w:rsid w:val="00331233"/>
    <w:rsid w:val="00341E3F"/>
    <w:rsid w:val="003654B3"/>
    <w:rsid w:val="003A2CDD"/>
    <w:rsid w:val="003A5945"/>
    <w:rsid w:val="003C68A9"/>
    <w:rsid w:val="003E2698"/>
    <w:rsid w:val="004714C4"/>
    <w:rsid w:val="00494E26"/>
    <w:rsid w:val="004D2090"/>
    <w:rsid w:val="00576CB1"/>
    <w:rsid w:val="005950F9"/>
    <w:rsid w:val="006E5337"/>
    <w:rsid w:val="00730529"/>
    <w:rsid w:val="00752DEB"/>
    <w:rsid w:val="00790FBA"/>
    <w:rsid w:val="007E0727"/>
    <w:rsid w:val="008A1CB5"/>
    <w:rsid w:val="008A51E1"/>
    <w:rsid w:val="00A262EC"/>
    <w:rsid w:val="00AB2565"/>
    <w:rsid w:val="00AB5E5C"/>
    <w:rsid w:val="00AD50C4"/>
    <w:rsid w:val="00B731C5"/>
    <w:rsid w:val="00BD1632"/>
    <w:rsid w:val="00BD533A"/>
    <w:rsid w:val="00C9623D"/>
    <w:rsid w:val="00CB2C8D"/>
    <w:rsid w:val="00D426C8"/>
    <w:rsid w:val="00D826AA"/>
    <w:rsid w:val="00F2708E"/>
    <w:rsid w:val="00FB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3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6E5337"/>
    <w:pPr>
      <w:keepNext/>
      <w:pageBreakBefore/>
      <w:spacing w:before="240" w:after="60" w:line="240" w:lineRule="auto"/>
      <w:outlineLvl w:val="1"/>
    </w:pPr>
    <w:rPr>
      <w:rFonts w:ascii="Arial" w:eastAsia="MS Mincho" w:hAnsi="Arial" w:cs="Arial"/>
      <w:b/>
      <w:bCs/>
      <w:i/>
      <w:iCs/>
      <w:sz w:val="28"/>
      <w:szCs w:val="28"/>
      <w:lang w:val="fr-FR" w:eastAsia="ja-JP"/>
    </w:rPr>
  </w:style>
  <w:style w:type="paragraph" w:styleId="Heading3">
    <w:name w:val="heading 3"/>
    <w:basedOn w:val="Normal"/>
    <w:next w:val="Normal"/>
    <w:link w:val="Heading3Char"/>
    <w:qFormat/>
    <w:rsid w:val="006E5337"/>
    <w:pPr>
      <w:keepNext/>
      <w:keepLines/>
      <w:spacing w:before="120" w:after="240" w:line="240" w:lineRule="auto"/>
      <w:ind w:left="284"/>
      <w:outlineLvl w:val="2"/>
    </w:pPr>
    <w:rPr>
      <w:rFonts w:ascii="Calibri" w:eastAsia="Times New Roman" w:hAnsi="Calibri" w:cs="Times New Roman"/>
      <w:b/>
      <w:color w:val="000000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E5337"/>
    <w:rPr>
      <w:rFonts w:ascii="Arial" w:eastAsia="MS Mincho" w:hAnsi="Arial" w:cs="Arial"/>
      <w:b/>
      <w:bCs/>
      <w:i/>
      <w:iCs/>
      <w:sz w:val="28"/>
      <w:szCs w:val="28"/>
      <w:lang w:val="fr-FR" w:eastAsia="ja-JP"/>
    </w:rPr>
  </w:style>
  <w:style w:type="character" w:customStyle="1" w:styleId="Heading3Char">
    <w:name w:val="Heading 3 Char"/>
    <w:basedOn w:val="DefaultParagraphFont"/>
    <w:link w:val="Heading3"/>
    <w:rsid w:val="006E5337"/>
    <w:rPr>
      <w:rFonts w:ascii="Calibri" w:eastAsia="Times New Roman" w:hAnsi="Calibri" w:cs="Times New Roman"/>
      <w:b/>
      <w:color w:val="000000"/>
      <w:sz w:val="24"/>
      <w:szCs w:val="24"/>
      <w:lang w:val="fr-FR"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6E53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3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6E5337"/>
    <w:pPr>
      <w:keepNext/>
      <w:pageBreakBefore/>
      <w:spacing w:before="240" w:after="60" w:line="240" w:lineRule="auto"/>
      <w:outlineLvl w:val="1"/>
    </w:pPr>
    <w:rPr>
      <w:rFonts w:ascii="Arial" w:eastAsia="MS Mincho" w:hAnsi="Arial" w:cs="Arial"/>
      <w:b/>
      <w:bCs/>
      <w:i/>
      <w:iCs/>
      <w:sz w:val="28"/>
      <w:szCs w:val="28"/>
      <w:lang w:val="fr-FR" w:eastAsia="ja-JP"/>
    </w:rPr>
  </w:style>
  <w:style w:type="paragraph" w:styleId="Heading3">
    <w:name w:val="heading 3"/>
    <w:basedOn w:val="Normal"/>
    <w:next w:val="Normal"/>
    <w:link w:val="Heading3Char"/>
    <w:qFormat/>
    <w:rsid w:val="006E5337"/>
    <w:pPr>
      <w:keepNext/>
      <w:keepLines/>
      <w:spacing w:before="120" w:after="240" w:line="240" w:lineRule="auto"/>
      <w:ind w:left="284"/>
      <w:outlineLvl w:val="2"/>
    </w:pPr>
    <w:rPr>
      <w:rFonts w:ascii="Calibri" w:eastAsia="Times New Roman" w:hAnsi="Calibri" w:cs="Times New Roman"/>
      <w:b/>
      <w:color w:val="000000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E5337"/>
    <w:rPr>
      <w:rFonts w:ascii="Arial" w:eastAsia="MS Mincho" w:hAnsi="Arial" w:cs="Arial"/>
      <w:b/>
      <w:bCs/>
      <w:i/>
      <w:iCs/>
      <w:sz w:val="28"/>
      <w:szCs w:val="28"/>
      <w:lang w:val="fr-FR" w:eastAsia="ja-JP"/>
    </w:rPr>
  </w:style>
  <w:style w:type="character" w:customStyle="1" w:styleId="Heading3Char">
    <w:name w:val="Heading 3 Char"/>
    <w:basedOn w:val="DefaultParagraphFont"/>
    <w:link w:val="Heading3"/>
    <w:rsid w:val="006E5337"/>
    <w:rPr>
      <w:rFonts w:ascii="Calibri" w:eastAsia="Times New Roman" w:hAnsi="Calibri" w:cs="Times New Roman"/>
      <w:b/>
      <w:color w:val="000000"/>
      <w:sz w:val="24"/>
      <w:szCs w:val="24"/>
      <w:lang w:val="fr-FR"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6E53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30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FICO</Company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Fish, Alan (Beta 6)</dc:creator>
  <cp:lastModifiedBy>Fish, Alan (Beta 6)</cp:lastModifiedBy>
  <cp:revision>22</cp:revision>
  <dcterms:created xsi:type="dcterms:W3CDTF">2014-10-26T10:55:00Z</dcterms:created>
  <dcterms:modified xsi:type="dcterms:W3CDTF">2014-10-27T15:15:00Z</dcterms:modified>
</cp:coreProperties>
</file>