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D2" w:rsidRDefault="00017CD2"/>
    <w:p w:rsidR="00C00458" w:rsidRDefault="00C00458"/>
    <w:tbl>
      <w:tblPr>
        <w:tblStyle w:val="TableGrid"/>
        <w:tblW w:w="13891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900"/>
        <w:gridCol w:w="1800"/>
        <w:gridCol w:w="990"/>
        <w:gridCol w:w="900"/>
        <w:gridCol w:w="900"/>
        <w:gridCol w:w="810"/>
        <w:gridCol w:w="810"/>
        <w:gridCol w:w="990"/>
        <w:gridCol w:w="1350"/>
        <w:gridCol w:w="1080"/>
        <w:gridCol w:w="1345"/>
      </w:tblGrid>
      <w:tr w:rsidR="00C00458" w:rsidRPr="00052F79" w:rsidTr="00C00458">
        <w:trPr>
          <w:trHeight w:val="300"/>
        </w:trPr>
        <w:tc>
          <w:tcPr>
            <w:tcW w:w="1008" w:type="dxa"/>
            <w:shd w:val="clear" w:color="auto" w:fill="EEECE1" w:themeFill="background2"/>
          </w:tcPr>
          <w:p w:rsidR="00C00458" w:rsidRPr="00052F79" w:rsidRDefault="00C00458" w:rsidP="0054647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008" w:type="dxa"/>
            <w:shd w:val="clear" w:color="auto" w:fill="EEECE1" w:themeFill="background2"/>
          </w:tcPr>
          <w:p w:rsidR="00C00458" w:rsidRPr="00052F79" w:rsidRDefault="00C00458" w:rsidP="0054647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Type Of Thing</w:t>
            </w:r>
          </w:p>
        </w:tc>
        <w:tc>
          <w:tcPr>
            <w:tcW w:w="900" w:type="dxa"/>
            <w:shd w:val="clear" w:color="auto" w:fill="EEECE1" w:themeFill="background2"/>
          </w:tcPr>
          <w:p w:rsidR="00C00458" w:rsidRPr="00052F79" w:rsidRDefault="00C00458" w:rsidP="0054647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Property</w:t>
            </w:r>
          </w:p>
        </w:tc>
        <w:tc>
          <w:tcPr>
            <w:tcW w:w="1800" w:type="dxa"/>
            <w:shd w:val="clear" w:color="auto" w:fill="EEECE1" w:themeFill="background2"/>
          </w:tcPr>
          <w:p w:rsidR="00C00458" w:rsidRPr="00052F79" w:rsidRDefault="00C00458" w:rsidP="0054647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Definition</w:t>
            </w:r>
          </w:p>
        </w:tc>
        <w:tc>
          <w:tcPr>
            <w:tcW w:w="990" w:type="dxa"/>
            <w:shd w:val="clear" w:color="auto" w:fill="EEECE1" w:themeFill="background2"/>
          </w:tcPr>
          <w:p w:rsidR="00C00458" w:rsidRPr="00052F79" w:rsidRDefault="00C00458" w:rsidP="0054647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Equivalent to</w:t>
            </w:r>
          </w:p>
        </w:tc>
        <w:tc>
          <w:tcPr>
            <w:tcW w:w="900" w:type="dxa"/>
            <w:shd w:val="clear" w:color="auto" w:fill="EEECE1" w:themeFill="background2"/>
          </w:tcPr>
          <w:p w:rsidR="00C00458" w:rsidRPr="00052F79" w:rsidRDefault="00C00458" w:rsidP="0054647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Parent</w:t>
            </w:r>
          </w:p>
        </w:tc>
        <w:tc>
          <w:tcPr>
            <w:tcW w:w="900" w:type="dxa"/>
            <w:shd w:val="clear" w:color="auto" w:fill="EEECE1" w:themeFill="background2"/>
          </w:tcPr>
          <w:p w:rsidR="00C00458" w:rsidRPr="00052F79" w:rsidRDefault="00C00458" w:rsidP="0054647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Mutually Exclusive With</w:t>
            </w:r>
          </w:p>
        </w:tc>
        <w:tc>
          <w:tcPr>
            <w:tcW w:w="810" w:type="dxa"/>
            <w:shd w:val="clear" w:color="auto" w:fill="EEECE1" w:themeFill="background2"/>
          </w:tcPr>
          <w:p w:rsidR="00C00458" w:rsidRPr="00052F79" w:rsidRDefault="00C00458" w:rsidP="0054647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Related Thing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orType</w:t>
            </w:r>
            <w:proofErr w:type="spellEnd"/>
          </w:p>
        </w:tc>
        <w:tc>
          <w:tcPr>
            <w:tcW w:w="810" w:type="dxa"/>
            <w:shd w:val="clear" w:color="auto" w:fill="EEECE1" w:themeFill="background2"/>
          </w:tcPr>
          <w:p w:rsidR="00C00458" w:rsidRPr="00052F79" w:rsidRDefault="00C00458" w:rsidP="0054647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Inverse Of Pro</w:t>
            </w: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p</w:t>
            </w: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erty</w:t>
            </w:r>
          </w:p>
        </w:tc>
        <w:tc>
          <w:tcPr>
            <w:tcW w:w="990" w:type="dxa"/>
            <w:shd w:val="clear" w:color="auto" w:fill="EEECE1" w:themeFill="background2"/>
          </w:tcPr>
          <w:p w:rsidR="00C00458" w:rsidRPr="00052F79" w:rsidRDefault="00C00458" w:rsidP="0054647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Concept Type</w:t>
            </w:r>
          </w:p>
        </w:tc>
        <w:tc>
          <w:tcPr>
            <w:tcW w:w="1350" w:type="dxa"/>
            <w:shd w:val="clear" w:color="auto" w:fill="EEECE1" w:themeFill="background2"/>
          </w:tcPr>
          <w:p w:rsidR="00C00458" w:rsidRPr="00052F79" w:rsidRDefault="00C00458" w:rsidP="0054647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Editorial Note</w:t>
            </w:r>
          </w:p>
        </w:tc>
        <w:tc>
          <w:tcPr>
            <w:tcW w:w="1080" w:type="dxa"/>
            <w:shd w:val="clear" w:color="auto" w:fill="EEECE1" w:themeFill="background2"/>
          </w:tcPr>
          <w:p w:rsidR="00C00458" w:rsidRPr="00052F79" w:rsidRDefault="00C00458" w:rsidP="0054647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Explanatory Note</w:t>
            </w:r>
          </w:p>
        </w:tc>
        <w:tc>
          <w:tcPr>
            <w:tcW w:w="1345" w:type="dxa"/>
            <w:shd w:val="clear" w:color="auto" w:fill="EEECE1" w:themeFill="background2"/>
          </w:tcPr>
          <w:p w:rsidR="00C00458" w:rsidRPr="00052F79" w:rsidRDefault="00C00458" w:rsidP="0054647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Definition Source</w:t>
            </w:r>
          </w:p>
        </w:tc>
      </w:tr>
      <w:tr w:rsidR="00C00458" w:rsidRPr="00D64C1D" w:rsidTr="0054647C">
        <w:trPr>
          <w:trHeight w:val="300"/>
        </w:trPr>
        <w:tc>
          <w:tcPr>
            <w:tcW w:w="1008" w:type="dxa"/>
            <w:shd w:val="clear" w:color="auto" w:fill="FFFFFF" w:themeFill="background1"/>
          </w:tcPr>
          <w:p w:rsidR="00C00458" w:rsidRPr="007F04D7" w:rsidRDefault="00C00458" w:rsidP="0054647C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Multi</w:t>
            </w:r>
            <w:r w:rsidRPr="007F04D7">
              <w:rPr>
                <w:rFonts w:ascii="Calibri" w:hAnsi="Calibri"/>
                <w:color w:val="000000"/>
                <w:sz w:val="16"/>
                <w:szCs w:val="16"/>
              </w:rPr>
              <w:t>latera</w:t>
            </w:r>
            <w:r w:rsidRPr="007F04D7">
              <w:rPr>
                <w:rFonts w:ascii="Calibri" w:hAnsi="Calibri"/>
                <w:color w:val="000000"/>
                <w:sz w:val="16"/>
                <w:szCs w:val="16"/>
              </w:rPr>
              <w:t>l</w:t>
            </w:r>
            <w:r w:rsidRPr="007F04D7">
              <w:rPr>
                <w:rFonts w:ascii="Calibri" w:hAnsi="Calibri"/>
                <w:color w:val="000000"/>
                <w:sz w:val="16"/>
                <w:szCs w:val="16"/>
              </w:rPr>
              <w:t>Contract</w:t>
            </w:r>
            <w:proofErr w:type="spellEnd"/>
          </w:p>
        </w:tc>
        <w:tc>
          <w:tcPr>
            <w:tcW w:w="1008" w:type="dxa"/>
            <w:shd w:val="clear" w:color="auto" w:fill="FFFFFF" w:themeFill="background1"/>
          </w:tcPr>
          <w:p w:rsidR="00C00458" w:rsidRPr="00D64C1D" w:rsidRDefault="00C00458" w:rsidP="0054647C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multil</w:t>
            </w:r>
            <w:r w:rsidRPr="00D64C1D">
              <w:rPr>
                <w:rFonts w:ascii="Calibri" w:hAnsi="Calibri"/>
                <w:color w:val="000000"/>
                <w:sz w:val="16"/>
                <w:szCs w:val="16"/>
              </w:rPr>
              <w:t>ateral contract</w:t>
            </w:r>
          </w:p>
        </w:tc>
        <w:tc>
          <w:tcPr>
            <w:tcW w:w="900" w:type="dxa"/>
            <w:shd w:val="clear" w:color="auto" w:fill="FFFFFF" w:themeFill="background1"/>
          </w:tcPr>
          <w:p w:rsidR="00C00458" w:rsidRPr="00D64C1D" w:rsidRDefault="00C00458" w:rsidP="0054647C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C00458" w:rsidRPr="00D64C1D" w:rsidRDefault="00C00458" w:rsidP="0054647C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C1D">
              <w:rPr>
                <w:rFonts w:ascii="Calibri" w:hAnsi="Calibri"/>
                <w:color w:val="000000"/>
                <w:sz w:val="16"/>
                <w:szCs w:val="16"/>
              </w:rPr>
              <w:t xml:space="preserve">A contract between two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or more </w:t>
            </w:r>
            <w:r w:rsidRPr="00D64C1D">
              <w:rPr>
                <w:rFonts w:ascii="Calibri" w:hAnsi="Calibri"/>
                <w:color w:val="000000"/>
                <w:sz w:val="16"/>
                <w:szCs w:val="16"/>
              </w:rPr>
              <w:t>specific named parties. The rights and oblig</w:t>
            </w:r>
            <w:r w:rsidRPr="00D64C1D">
              <w:rPr>
                <w:rFonts w:ascii="Calibri" w:hAnsi="Calibri"/>
                <w:color w:val="000000"/>
                <w:sz w:val="16"/>
                <w:szCs w:val="16"/>
              </w:rPr>
              <w:t>a</w:t>
            </w:r>
            <w:r w:rsidRPr="00D64C1D">
              <w:rPr>
                <w:rFonts w:ascii="Calibri" w:hAnsi="Calibri"/>
                <w:color w:val="000000"/>
                <w:sz w:val="16"/>
                <w:szCs w:val="16"/>
              </w:rPr>
              <w:t>tions pertaining to either party cannot be transferred to another party without prior written permission or a change to the contract itself.</w:t>
            </w:r>
          </w:p>
        </w:tc>
        <w:tc>
          <w:tcPr>
            <w:tcW w:w="990" w:type="dxa"/>
            <w:shd w:val="clear" w:color="auto" w:fill="FFFFFF" w:themeFill="background1"/>
          </w:tcPr>
          <w:p w:rsidR="00C00458" w:rsidRPr="00D64C1D" w:rsidRDefault="00C00458" w:rsidP="0054647C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C00458" w:rsidRPr="00D64C1D" w:rsidRDefault="00C00458" w:rsidP="0054647C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C1D">
              <w:rPr>
                <w:rFonts w:ascii="Calibri" w:hAnsi="Calibri"/>
                <w:color w:val="000000"/>
                <w:sz w:val="16"/>
                <w:szCs w:val="16"/>
              </w:rPr>
              <w:t>property restriction 05</w:t>
            </w:r>
            <w:r w:rsidRPr="00D64C1D">
              <w:rPr>
                <w:rFonts w:ascii="Calibri" w:hAnsi="Calibri"/>
                <w:color w:val="000000"/>
                <w:sz w:val="16"/>
                <w:szCs w:val="16"/>
              </w:rPr>
              <w:br/>
              <w:t>contract</w:t>
            </w:r>
          </w:p>
        </w:tc>
        <w:tc>
          <w:tcPr>
            <w:tcW w:w="900" w:type="dxa"/>
            <w:shd w:val="clear" w:color="auto" w:fill="FFFFFF" w:themeFill="background1"/>
          </w:tcPr>
          <w:p w:rsidR="00C00458" w:rsidRPr="00D64C1D" w:rsidRDefault="00C00458" w:rsidP="0054647C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00458" w:rsidRPr="00D64C1D" w:rsidRDefault="00C00458" w:rsidP="0054647C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00458" w:rsidRPr="00D64C1D" w:rsidRDefault="00C00458" w:rsidP="0054647C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00458" w:rsidRPr="00D64C1D" w:rsidRDefault="00C00458" w:rsidP="0054647C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C1D">
              <w:rPr>
                <w:rFonts w:ascii="Calibri" w:hAnsi="Calibri"/>
                <w:color w:val="000000"/>
                <w:sz w:val="16"/>
                <w:szCs w:val="16"/>
              </w:rPr>
              <w:t>Class</w:t>
            </w:r>
          </w:p>
        </w:tc>
        <w:tc>
          <w:tcPr>
            <w:tcW w:w="1350" w:type="dxa"/>
            <w:shd w:val="clear" w:color="auto" w:fill="FFFFFF" w:themeFill="background1"/>
          </w:tcPr>
          <w:p w:rsidR="00C00458" w:rsidRPr="00D64C1D" w:rsidRDefault="00C00458" w:rsidP="0054647C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C00458" w:rsidRPr="00D64C1D" w:rsidRDefault="00C00458" w:rsidP="0054647C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C00458" w:rsidRPr="00D64C1D" w:rsidRDefault="00C00458" w:rsidP="0054647C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00458" w:rsidRPr="00D64C1D" w:rsidTr="00C00458">
        <w:trPr>
          <w:trHeight w:val="300"/>
        </w:trPr>
        <w:tc>
          <w:tcPr>
            <w:tcW w:w="1008" w:type="dxa"/>
          </w:tcPr>
          <w:p w:rsidR="00C00458" w:rsidRPr="007F04D7" w:rsidRDefault="00C00458" w:rsidP="0054647C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F04D7">
              <w:rPr>
                <w:rFonts w:ascii="Calibri" w:hAnsi="Calibri"/>
                <w:color w:val="000000"/>
                <w:sz w:val="16"/>
                <w:szCs w:val="16"/>
              </w:rPr>
              <w:t>fibo-fnd-agr-ctr-05</w:t>
            </w:r>
          </w:p>
        </w:tc>
        <w:tc>
          <w:tcPr>
            <w:tcW w:w="1008" w:type="dxa"/>
          </w:tcPr>
          <w:p w:rsidR="00C00458" w:rsidRPr="00D64C1D" w:rsidRDefault="00C00458" w:rsidP="0054647C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C1D">
              <w:rPr>
                <w:rFonts w:ascii="Calibri" w:hAnsi="Calibri"/>
                <w:color w:val="000000"/>
                <w:sz w:val="16"/>
                <w:szCs w:val="16"/>
              </w:rPr>
              <w:t>property restriction 05</w:t>
            </w:r>
          </w:p>
        </w:tc>
        <w:tc>
          <w:tcPr>
            <w:tcW w:w="900" w:type="dxa"/>
          </w:tcPr>
          <w:p w:rsidR="00C00458" w:rsidRPr="00D64C1D" w:rsidRDefault="00C00458" w:rsidP="0054647C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C00458" w:rsidRPr="00D64C1D" w:rsidRDefault="00C00458" w:rsidP="00C00458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C1D">
              <w:rPr>
                <w:rFonts w:ascii="Calibri" w:hAnsi="Calibri"/>
                <w:color w:val="000000"/>
                <w:sz w:val="16"/>
                <w:szCs w:val="16"/>
              </w:rPr>
              <w:t xml:space="preserve">Set of things that must have property "has party in role"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at least</w:t>
            </w:r>
            <w:r w:rsidRPr="00D64C1D">
              <w:rPr>
                <w:rFonts w:ascii="Calibri" w:hAnsi="Calibri"/>
                <w:color w:val="000000"/>
                <w:sz w:val="16"/>
                <w:szCs w:val="16"/>
              </w:rPr>
              <w:t xml:space="preserve"> 2 taken from "party in role"</w:t>
            </w:r>
          </w:p>
        </w:tc>
        <w:tc>
          <w:tcPr>
            <w:tcW w:w="990" w:type="dxa"/>
          </w:tcPr>
          <w:p w:rsidR="00C00458" w:rsidRPr="00D64C1D" w:rsidRDefault="00C00458" w:rsidP="0054647C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C00458" w:rsidRPr="00D64C1D" w:rsidRDefault="00C00458" w:rsidP="0054647C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C00458" w:rsidRPr="00D64C1D" w:rsidRDefault="00C00458" w:rsidP="0054647C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C00458" w:rsidRPr="00D64C1D" w:rsidRDefault="00C00458" w:rsidP="0054647C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C00458" w:rsidRPr="00D64C1D" w:rsidRDefault="00C00458" w:rsidP="0054647C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C00458" w:rsidRPr="00D64C1D" w:rsidRDefault="00C00458" w:rsidP="0054647C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C1D">
              <w:rPr>
                <w:rFonts w:ascii="Calibri" w:hAnsi="Calibri"/>
                <w:color w:val="000000"/>
                <w:sz w:val="16"/>
                <w:szCs w:val="16"/>
              </w:rPr>
              <w:t>Property Restriction</w:t>
            </w:r>
          </w:p>
        </w:tc>
        <w:tc>
          <w:tcPr>
            <w:tcW w:w="1350" w:type="dxa"/>
          </w:tcPr>
          <w:p w:rsidR="00C00458" w:rsidRPr="00D64C1D" w:rsidRDefault="00C00458" w:rsidP="0054647C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C00458" w:rsidRPr="00D64C1D" w:rsidRDefault="00C00458" w:rsidP="0054647C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</w:tcPr>
          <w:p w:rsidR="00C00458" w:rsidRPr="00D64C1D" w:rsidRDefault="00C00458" w:rsidP="0054647C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C00458" w:rsidRDefault="00C00458"/>
    <w:sectPr w:rsidR="00C00458" w:rsidSect="00C004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58"/>
    <w:rsid w:val="00017CD2"/>
    <w:rsid w:val="00C0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58"/>
    <w:pPr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458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58"/>
    <w:pPr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458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>Toshiba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2014-08-20T23:02:00Z</dcterms:created>
  <dcterms:modified xsi:type="dcterms:W3CDTF">2014-08-20T23:05:00Z</dcterms:modified>
</cp:coreProperties>
</file>